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163" w:type="dxa"/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87"/>
        <w:gridCol w:w="1950"/>
        <w:gridCol w:w="2100"/>
        <w:gridCol w:w="2688"/>
      </w:tblGrid>
      <w:tr>
        <w:tc>
          <w:tcPr>
            <w:tcW w:w="788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int="eastAsia"/>
                <w:b/>
                <w:bCs/>
                <w:spacing w:val="-5"/>
                <w:sz w:val="24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pacing w:val="-5"/>
                <w:sz w:val="24"/>
                <w:lang w:bidi="ar-SA"/>
              </w:rPr>
              <w:t>序号</w:t>
            </w:r>
          </w:p>
        </w:tc>
        <w:tc>
          <w:tcPr>
            <w:tcW w:w="1187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int="eastAsia"/>
                <w:b/>
                <w:bCs/>
                <w:spacing w:val="-5"/>
                <w:sz w:val="24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pacing w:val="-5"/>
                <w:sz w:val="24"/>
                <w:lang w:bidi="ar-SA"/>
              </w:rPr>
              <w:t>所在城市</w:t>
            </w:r>
          </w:p>
        </w:tc>
        <w:tc>
          <w:tcPr>
            <w:tcW w:w="1950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cs="仿宋" w:hint="eastAsia"/>
                <w:szCs w:val="32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pacing w:val="-5"/>
                <w:sz w:val="24"/>
                <w:lang w:bidi="ar-SA"/>
              </w:rPr>
              <w:t>企业名称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cs="仿宋" w:hint="eastAsia"/>
                <w:szCs w:val="32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pacing w:val="-5"/>
                <w:sz w:val="24"/>
                <w:lang w:bidi="ar-SA"/>
              </w:rPr>
              <w:t>待审批许可事项</w:t>
            </w:r>
          </w:p>
        </w:tc>
        <w:tc>
          <w:tcPr>
            <w:tcW w:w="2688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cs="仿宋" w:hint="eastAsia"/>
                <w:szCs w:val="32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pacing w:val="-4"/>
                <w:sz w:val="24"/>
                <w:lang w:bidi="ar-SA"/>
              </w:rPr>
              <w:t>审查结果</w:t>
            </w:r>
          </w:p>
        </w:tc>
      </w:tr>
      <w:tr>
        <w:tc>
          <w:tcPr>
            <w:tcW w:w="788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int="eastAsia"/>
                <w:spacing w:val="1"/>
                <w:szCs w:val="32"/>
                <w:lang w:bidi="ar-SA"/>
              </w:rPr>
            </w:pPr>
            <w:r>
              <w:rPr>
                <w:rFonts w:ascii="宋体" w:eastAsia="宋体" w:cs="宋体" w:hint="eastAsia"/>
                <w:spacing w:val="1"/>
                <w:szCs w:val="32"/>
                <w:lang w:bidi="ar-SA"/>
              </w:rPr>
              <w:t>1</w:t>
            </w:r>
          </w:p>
        </w:tc>
        <w:tc>
          <w:tcPr>
            <w:tcW w:w="1187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</w:pPr>
            <w:r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  <w:t>抚顺</w:t>
            </w:r>
            <w:r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  <w:t>市</w:t>
            </w:r>
          </w:p>
        </w:tc>
        <w:tc>
          <w:tcPr>
            <w:tcW w:w="1950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cs="仿宋" w:hint="eastAsia"/>
                <w:sz w:val="28"/>
                <w:szCs w:val="28"/>
                <w:lang w:bidi="ar-SA"/>
              </w:rPr>
            </w:pPr>
            <w:r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  <w:t>抚顺恒达电力工程有限公司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</w:pPr>
            <w:r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  <w:t>通信工程施工总承包二级</w:t>
            </w:r>
          </w:p>
        </w:tc>
        <w:tc>
          <w:tcPr>
            <w:tcW w:w="2688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</w:pPr>
            <w:r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  <w:t>不同意。</w:t>
            </w:r>
          </w:p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</w:pPr>
            <w:r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  <w:t>原因：1.</w:t>
            </w:r>
            <w:r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  <w:t>技术负责人</w:t>
            </w:r>
            <w:r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  <w:t>职称及</w:t>
            </w:r>
            <w:r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  <w:t>业绩不满足资质管理规定。</w:t>
            </w:r>
            <w:r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  <w:t>2.</w:t>
            </w:r>
            <w:r>
              <w:rPr>
                <w:rFonts w:ascii="宋体" w:eastAsia="宋体" w:cs="宋体" w:hint="eastAsia"/>
                <w:spacing w:val="1"/>
                <w:sz w:val="28"/>
                <w:szCs w:val="28"/>
                <w:lang w:bidi="ar-SA"/>
              </w:rPr>
              <w:t>企业技术工人不满足资质管理规定。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91B594F-E493-40BD-B733-071DA96CDA1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81</Characters>
  <Lines>0</Lines>
  <Paragraphs>2</Paragraphs>
  <CharactersWithSpaces>109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PPP</cp:lastModifiedBy>
  <cp:revision>1</cp:revision>
  <dcterms:created xsi:type="dcterms:W3CDTF">2021-05-08T07:28:00Z</dcterms:created>
  <dcterms:modified xsi:type="dcterms:W3CDTF">2025-03-21T07:13:23Z</dcterms:modified>
</cp:coreProperties>
</file>