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F95C7" w14:textId="71A1C6A9" w:rsidR="007268AE" w:rsidRDefault="00835B37" w:rsidP="00880C89">
      <w:pPr>
        <w:spacing w:after="0" w:line="600" w:lineRule="exact"/>
        <w:jc w:val="center"/>
        <w:rPr>
          <w:lang w:eastAsia="zh-CN"/>
        </w:rPr>
      </w:pPr>
      <w:r w:rsidRPr="000E2532">
        <w:rPr>
          <w:rFonts w:ascii="方正小标宋简体" w:eastAsia="方正小标宋简体" w:hint="eastAsia"/>
          <w:sz w:val="44"/>
          <w:szCs w:val="44"/>
          <w:lang w:eastAsia="zh-CN"/>
        </w:rPr>
        <w:t>鞍山</w:t>
      </w:r>
      <w:r w:rsidRPr="000E2532">
        <w:rPr>
          <w:rFonts w:ascii="Times New Roman" w:eastAsia="方正小标宋简体" w:hAnsi="Times New Roman" w:hint="eastAsia"/>
          <w:sz w:val="44"/>
          <w:szCs w:val="44"/>
          <w:lang w:eastAsia="zh-CN"/>
        </w:rPr>
        <w:t>市</w:t>
      </w:r>
      <w:r w:rsidRPr="000E2532">
        <w:rPr>
          <w:rFonts w:ascii="方正小标宋简体" w:eastAsia="方正小标宋简体" w:hint="eastAsia"/>
          <w:sz w:val="44"/>
          <w:szCs w:val="44"/>
          <w:lang w:eastAsia="zh-CN"/>
        </w:rPr>
        <w:t>商品房购房</w:t>
      </w:r>
      <w:r w:rsidR="002160C3">
        <w:rPr>
          <w:rFonts w:ascii="方正小标宋简体" w:eastAsia="方正小标宋简体" w:hAnsi="方正小标宋简体"/>
          <w:sz w:val="44"/>
          <w:lang w:eastAsia="zh-CN"/>
        </w:rPr>
        <w:t>支持政策</w:t>
      </w:r>
    </w:p>
    <w:p w14:paraId="10819889" w14:textId="77777777" w:rsidR="007268AE" w:rsidRDefault="007268AE" w:rsidP="004970D2">
      <w:pPr>
        <w:spacing w:after="0" w:line="600" w:lineRule="exact"/>
        <w:ind w:firstLineChars="200" w:firstLine="440"/>
        <w:rPr>
          <w:lang w:eastAsia="zh-CN"/>
        </w:rPr>
      </w:pPr>
    </w:p>
    <w:p w14:paraId="46CC1081" w14:textId="77777777" w:rsidR="00835B37" w:rsidRPr="009A4FB6" w:rsidRDefault="00835B37" w:rsidP="00835B37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hAnsi="Times New Roman"/>
          <w:sz w:val="32"/>
          <w:szCs w:val="32"/>
          <w:lang w:eastAsia="zh-CN"/>
        </w:rPr>
      </w:pPr>
      <w:r w:rsidRPr="009A4FB6">
        <w:rPr>
          <w:rFonts w:ascii="Times New Roman" w:eastAsia="黑体" w:hAnsi="Times New Roman" w:hint="eastAsia"/>
          <w:sz w:val="32"/>
          <w:szCs w:val="32"/>
          <w:lang w:eastAsia="zh-CN"/>
        </w:rPr>
        <w:t>一</w:t>
      </w:r>
      <w:r w:rsidRPr="009A4FB6">
        <w:rPr>
          <w:rFonts w:ascii="Times New Roman" w:eastAsia="黑体" w:hAnsi="Times New Roman"/>
          <w:sz w:val="32"/>
          <w:szCs w:val="32"/>
          <w:lang w:eastAsia="zh-CN"/>
        </w:rPr>
        <w:t>、人才支持政策</w:t>
      </w:r>
    </w:p>
    <w:p w14:paraId="1DA20E37" w14:textId="77777777" w:rsidR="00835B37" w:rsidRPr="009A4FB6" w:rsidRDefault="00835B37" w:rsidP="00835B37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hAnsi="Times New Roman"/>
          <w:sz w:val="32"/>
          <w:szCs w:val="32"/>
          <w:lang w:eastAsia="zh-CN"/>
        </w:rPr>
      </w:pP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继续实施人才购房政策，鼓励青年人留鞍创业置业。对全职引进的拥有博士学位、正高级专业技术职务（职称）、高级技师（一级）职业资格或职业技能等级的人才，在鞍首次购买商品住房的给予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7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万元购房补贴。对来鞍工作的全日制硕士、本科毕业生，其在鞍首次购买商品住房的，分别给予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4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万元、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2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万元购房补贴。具体内容以《钢都英才计划》（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2.0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版）规定为准。</w:t>
      </w:r>
    </w:p>
    <w:p w14:paraId="6D0821C1" w14:textId="77777777" w:rsidR="00835B37" w:rsidRPr="009A4FB6" w:rsidRDefault="00835B37" w:rsidP="00835B37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eastAsia="黑体" w:hAnsi="Times New Roman"/>
          <w:sz w:val="32"/>
          <w:szCs w:val="32"/>
          <w:lang w:eastAsia="zh-CN"/>
        </w:rPr>
      </w:pPr>
      <w:r w:rsidRPr="009A4FB6">
        <w:rPr>
          <w:rFonts w:ascii="Times New Roman" w:eastAsia="黑体" w:hAnsi="Times New Roman" w:hint="eastAsia"/>
          <w:sz w:val="32"/>
          <w:szCs w:val="32"/>
          <w:lang w:eastAsia="zh-CN"/>
        </w:rPr>
        <w:t>二、契税政策</w:t>
      </w:r>
    </w:p>
    <w:p w14:paraId="6C03D7C8" w14:textId="77777777" w:rsidR="00835B37" w:rsidRDefault="00835B37" w:rsidP="00835B37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（一）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按照</w:t>
      </w:r>
      <w:r w:rsidRPr="009337F1">
        <w:rPr>
          <w:rFonts w:ascii="Times New Roman" w:eastAsia="仿宋_GB2312" w:hAnsi="Times New Roman" w:hint="eastAsia"/>
          <w:sz w:val="32"/>
          <w:szCs w:val="32"/>
          <w:lang w:eastAsia="zh-CN"/>
        </w:rPr>
        <w:t>《辽宁省契税具体适用税率的调整方案》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有关规定，</w:t>
      </w:r>
      <w:r w:rsidRPr="009337F1">
        <w:rPr>
          <w:rFonts w:ascii="Times New Roman" w:eastAsia="仿宋_GB2312" w:hAnsi="Times New Roman" w:hint="eastAsia"/>
          <w:sz w:val="32"/>
          <w:szCs w:val="32"/>
          <w:lang w:eastAsia="zh-CN"/>
        </w:rPr>
        <w:t>我省契税适用税率调整为</w:t>
      </w:r>
      <w:r w:rsidRPr="009337F1">
        <w:rPr>
          <w:rFonts w:ascii="Times New Roman" w:eastAsia="仿宋_GB2312" w:hAnsi="Times New Roman" w:hint="eastAsia"/>
          <w:sz w:val="32"/>
          <w:szCs w:val="32"/>
          <w:lang w:eastAsia="zh-CN"/>
        </w:rPr>
        <w:t>3%</w:t>
      </w:r>
      <w:r w:rsidRPr="009337F1">
        <w:rPr>
          <w:rFonts w:ascii="Times New Roman" w:eastAsia="仿宋_GB2312" w:hAnsi="Times New Roman" w:hint="eastAsia"/>
          <w:sz w:val="32"/>
          <w:szCs w:val="32"/>
          <w:lang w:eastAsia="zh-CN"/>
        </w:rPr>
        <w:t>，自</w:t>
      </w:r>
      <w:r w:rsidRPr="009337F1">
        <w:rPr>
          <w:rFonts w:ascii="Times New Roman" w:eastAsia="仿宋_GB2312" w:hAnsi="Times New Roman" w:hint="eastAsia"/>
          <w:sz w:val="32"/>
          <w:szCs w:val="32"/>
          <w:lang w:eastAsia="zh-CN"/>
        </w:rPr>
        <w:t>2023</w:t>
      </w:r>
      <w:r w:rsidRPr="009337F1">
        <w:rPr>
          <w:rFonts w:ascii="Times New Roman" w:eastAsia="仿宋_GB2312" w:hAnsi="Times New Roman" w:hint="eastAsia"/>
          <w:sz w:val="32"/>
          <w:szCs w:val="32"/>
          <w:lang w:eastAsia="zh-CN"/>
        </w:rPr>
        <w:t>年</w:t>
      </w:r>
      <w:r w:rsidRPr="009337F1">
        <w:rPr>
          <w:rFonts w:ascii="Times New Roman" w:eastAsia="仿宋_GB2312" w:hAnsi="Times New Roman" w:hint="eastAsia"/>
          <w:sz w:val="32"/>
          <w:szCs w:val="32"/>
          <w:lang w:eastAsia="zh-CN"/>
        </w:rPr>
        <w:t>1</w:t>
      </w:r>
      <w:r w:rsidRPr="009337F1">
        <w:rPr>
          <w:rFonts w:ascii="Times New Roman" w:eastAsia="仿宋_GB2312" w:hAnsi="Times New Roman" w:hint="eastAsia"/>
          <w:sz w:val="32"/>
          <w:szCs w:val="32"/>
          <w:lang w:eastAsia="zh-CN"/>
        </w:rPr>
        <w:t>月</w:t>
      </w:r>
      <w:r w:rsidRPr="009337F1">
        <w:rPr>
          <w:rFonts w:ascii="Times New Roman" w:eastAsia="仿宋_GB2312" w:hAnsi="Times New Roman" w:hint="eastAsia"/>
          <w:sz w:val="32"/>
          <w:szCs w:val="32"/>
          <w:lang w:eastAsia="zh-CN"/>
        </w:rPr>
        <w:t>1</w:t>
      </w:r>
      <w:r w:rsidRPr="009337F1">
        <w:rPr>
          <w:rFonts w:ascii="Times New Roman" w:eastAsia="仿宋_GB2312" w:hAnsi="Times New Roman" w:hint="eastAsia"/>
          <w:sz w:val="32"/>
          <w:szCs w:val="32"/>
          <w:lang w:eastAsia="zh-CN"/>
        </w:rPr>
        <w:t>日起施行。</w:t>
      </w:r>
    </w:p>
    <w:p w14:paraId="6A79F86F" w14:textId="47C5BC5B" w:rsidR="00835B37" w:rsidRDefault="00835B37" w:rsidP="00835B37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（二）</w:t>
      </w:r>
      <w:r w:rsidR="00A14D0A">
        <w:rPr>
          <w:rFonts w:ascii="Times New Roman" w:eastAsia="仿宋_GB2312" w:hAnsi="Times New Roman" w:hint="eastAsia"/>
          <w:sz w:val="32"/>
          <w:szCs w:val="32"/>
          <w:lang w:eastAsia="zh-CN"/>
        </w:rPr>
        <w:t>按照《关于促进房地产市场平稳健康发展有关税收政策的公告》（财政部</w:t>
      </w:r>
      <w:r w:rsidR="00A14D0A">
        <w:rPr>
          <w:rFonts w:ascii="Times New Roman" w:eastAsia="仿宋_GB2312" w:hAnsi="Times New Roman"/>
          <w:sz w:val="32"/>
          <w:szCs w:val="32"/>
          <w:lang w:eastAsia="zh-CN"/>
        </w:rPr>
        <w:t xml:space="preserve"> </w:t>
      </w:r>
      <w:r w:rsidR="00A14D0A">
        <w:rPr>
          <w:rFonts w:ascii="Times New Roman" w:eastAsia="仿宋_GB2312" w:hAnsi="Times New Roman" w:hint="eastAsia"/>
          <w:sz w:val="32"/>
          <w:szCs w:val="32"/>
          <w:lang w:eastAsia="zh-CN"/>
        </w:rPr>
        <w:t>税务总局</w:t>
      </w:r>
      <w:r w:rsidR="00A14D0A">
        <w:rPr>
          <w:rFonts w:ascii="Times New Roman" w:eastAsia="仿宋_GB2312" w:hAnsi="Times New Roman"/>
          <w:sz w:val="32"/>
          <w:szCs w:val="32"/>
          <w:lang w:eastAsia="zh-CN"/>
        </w:rPr>
        <w:t xml:space="preserve"> </w:t>
      </w:r>
      <w:r w:rsidR="00A14D0A">
        <w:rPr>
          <w:rFonts w:ascii="Times New Roman" w:eastAsia="仿宋_GB2312" w:hAnsi="Times New Roman" w:hint="eastAsia"/>
          <w:sz w:val="32"/>
          <w:szCs w:val="32"/>
          <w:lang w:eastAsia="zh-CN"/>
        </w:rPr>
        <w:t>住房城乡建设部公告</w:t>
      </w:r>
      <w:r w:rsidR="00A14D0A">
        <w:rPr>
          <w:rFonts w:ascii="Times New Roman" w:eastAsia="仿宋_GB2312" w:hAnsi="Times New Roman"/>
          <w:sz w:val="32"/>
          <w:szCs w:val="32"/>
          <w:lang w:eastAsia="zh-CN"/>
        </w:rPr>
        <w:t>2024</w:t>
      </w:r>
      <w:r w:rsidR="00A14D0A">
        <w:rPr>
          <w:rFonts w:ascii="Times New Roman" w:eastAsia="仿宋_GB2312" w:hAnsi="Times New Roman" w:hint="eastAsia"/>
          <w:sz w:val="32"/>
          <w:szCs w:val="32"/>
          <w:lang w:eastAsia="zh-CN"/>
        </w:rPr>
        <w:t>年第</w:t>
      </w:r>
      <w:r w:rsidR="00A14D0A">
        <w:rPr>
          <w:rFonts w:ascii="Times New Roman" w:eastAsia="仿宋_GB2312" w:hAnsi="Times New Roman"/>
          <w:sz w:val="32"/>
          <w:szCs w:val="32"/>
          <w:lang w:eastAsia="zh-CN"/>
        </w:rPr>
        <w:t>16</w:t>
      </w:r>
      <w:r w:rsidR="00A14D0A">
        <w:rPr>
          <w:rFonts w:ascii="Times New Roman" w:eastAsia="仿宋_GB2312" w:hAnsi="Times New Roman" w:hint="eastAsia"/>
          <w:sz w:val="32"/>
          <w:szCs w:val="32"/>
          <w:lang w:eastAsia="zh-CN"/>
        </w:rPr>
        <w:t>号）有关规定如下，自</w:t>
      </w:r>
      <w:r w:rsidR="00A14D0A">
        <w:rPr>
          <w:rFonts w:ascii="Times New Roman" w:eastAsia="仿宋_GB2312" w:hAnsi="Times New Roman"/>
          <w:sz w:val="32"/>
          <w:szCs w:val="32"/>
          <w:lang w:eastAsia="zh-CN"/>
        </w:rPr>
        <w:t>2024</w:t>
      </w:r>
      <w:r w:rsidR="00A14D0A">
        <w:rPr>
          <w:rFonts w:ascii="Times New Roman" w:eastAsia="仿宋_GB2312" w:hAnsi="Times New Roman" w:hint="eastAsia"/>
          <w:sz w:val="32"/>
          <w:szCs w:val="32"/>
          <w:lang w:eastAsia="zh-CN"/>
        </w:rPr>
        <w:t>年</w:t>
      </w:r>
      <w:r w:rsidR="00A14D0A">
        <w:rPr>
          <w:rFonts w:ascii="Times New Roman" w:eastAsia="仿宋_GB2312" w:hAnsi="Times New Roman"/>
          <w:sz w:val="32"/>
          <w:szCs w:val="32"/>
          <w:lang w:eastAsia="zh-CN"/>
        </w:rPr>
        <w:t>12</w:t>
      </w:r>
      <w:r w:rsidR="00A14D0A">
        <w:rPr>
          <w:rFonts w:ascii="Times New Roman" w:eastAsia="仿宋_GB2312" w:hAnsi="Times New Roman" w:hint="eastAsia"/>
          <w:sz w:val="32"/>
          <w:szCs w:val="32"/>
          <w:lang w:eastAsia="zh-CN"/>
        </w:rPr>
        <w:t>月</w:t>
      </w:r>
      <w:r w:rsidR="00A14D0A">
        <w:rPr>
          <w:rFonts w:ascii="Times New Roman" w:eastAsia="仿宋_GB2312" w:hAnsi="Times New Roman"/>
          <w:sz w:val="32"/>
          <w:szCs w:val="32"/>
          <w:lang w:eastAsia="zh-CN"/>
        </w:rPr>
        <w:t>1</w:t>
      </w:r>
      <w:r w:rsidR="00A14D0A">
        <w:rPr>
          <w:rFonts w:ascii="Times New Roman" w:eastAsia="仿宋_GB2312" w:hAnsi="Times New Roman" w:hint="eastAsia"/>
          <w:sz w:val="32"/>
          <w:szCs w:val="32"/>
          <w:lang w:eastAsia="zh-CN"/>
        </w:rPr>
        <w:t>日起执行：</w:t>
      </w:r>
    </w:p>
    <w:p w14:paraId="643CA000" w14:textId="77777777" w:rsidR="00835B37" w:rsidRPr="009A4FB6" w:rsidRDefault="00835B37" w:rsidP="00835B37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hint="eastAsia"/>
          <w:sz w:val="32"/>
          <w:szCs w:val="32"/>
          <w:lang w:eastAsia="zh-CN"/>
        </w:rPr>
        <w:t>1</w:t>
      </w:r>
      <w:r>
        <w:rPr>
          <w:rFonts w:ascii="Times New Roman" w:eastAsia="仿宋_GB2312" w:hAnsi="Times New Roman"/>
          <w:sz w:val="32"/>
          <w:szCs w:val="32"/>
          <w:lang w:eastAsia="zh-CN"/>
        </w:rPr>
        <w:t>.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对个人购买家庭唯一住房（家庭成员范围包括购房人、配偶以及未成年子女，下同），面积为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140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平方米及以下的，减按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1%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的税率征收契税；面积为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140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平方米以上的，减按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1.5%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的税率征收契税。</w:t>
      </w:r>
    </w:p>
    <w:p w14:paraId="04D30C80" w14:textId="77777777" w:rsidR="00835B37" w:rsidRPr="009A4FB6" w:rsidRDefault="00835B37" w:rsidP="00835B37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hint="eastAsia"/>
          <w:sz w:val="32"/>
          <w:szCs w:val="32"/>
          <w:lang w:eastAsia="zh-CN"/>
        </w:rPr>
        <w:lastRenderedPageBreak/>
        <w:t>2</w:t>
      </w:r>
      <w:r>
        <w:rPr>
          <w:rFonts w:ascii="Times New Roman" w:eastAsia="仿宋_GB2312" w:hAnsi="Times New Roman"/>
          <w:sz w:val="32"/>
          <w:szCs w:val="32"/>
          <w:lang w:eastAsia="zh-CN"/>
        </w:rPr>
        <w:t>.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对个人购买家庭第二套住房，面积为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140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平方米及以下的，减按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1%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的税率征收契税；面积为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140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平方米以上的，减按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2%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的税率征收契税。家庭第二套住房是指已拥有一套住房的家庭购买的第二套住房。</w:t>
      </w:r>
    </w:p>
    <w:p w14:paraId="2F933E94" w14:textId="77777777" w:rsidR="00835B37" w:rsidRPr="009A4FB6" w:rsidRDefault="00835B37" w:rsidP="00835B37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eastAsia="黑体" w:hAnsi="Times New Roman"/>
          <w:sz w:val="32"/>
          <w:szCs w:val="32"/>
          <w:lang w:eastAsia="zh-CN"/>
        </w:rPr>
      </w:pPr>
      <w:r w:rsidRPr="009A4FB6">
        <w:rPr>
          <w:rFonts w:ascii="Times New Roman" w:eastAsia="黑体" w:hAnsi="Times New Roman" w:hint="eastAsia"/>
          <w:sz w:val="32"/>
          <w:szCs w:val="32"/>
          <w:lang w:eastAsia="zh-CN"/>
        </w:rPr>
        <w:t>三、贷款及公积金支持政策</w:t>
      </w:r>
    </w:p>
    <w:p w14:paraId="3ED47075" w14:textId="77777777" w:rsidR="00835B37" w:rsidRPr="009A4FB6" w:rsidRDefault="00835B37" w:rsidP="00835B37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1.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本市多子女缴存职工家庭使用公积金贷款购买商品房的，夫妻双方缴存公积金贷款最高限额为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120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万元，单职工缴存公积金贷款最高限额为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8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0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万元。</w:t>
      </w:r>
    </w:p>
    <w:p w14:paraId="76EB1749" w14:textId="77777777" w:rsidR="00835B37" w:rsidRPr="009A4FB6" w:rsidRDefault="00835B37" w:rsidP="00835B37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2.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首套公积金贷款利率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5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年以下（含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5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年）为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2.1%,5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年以上为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2.6%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；二套公积金贷款利率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5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年以下（含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5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年）为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2.525%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，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5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年以上为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3.075%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。</w:t>
      </w:r>
    </w:p>
    <w:p w14:paraId="33E9431B" w14:textId="77777777" w:rsidR="00835B37" w:rsidRPr="009A4FB6" w:rsidRDefault="00835B37" w:rsidP="00835B37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3.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二手房公积金贷款期限调整为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50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年减房龄，且房龄在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30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年（含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30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年）以内，贷款最长期限不超过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30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年。</w:t>
      </w:r>
    </w:p>
    <w:p w14:paraId="16C038C1" w14:textId="77777777" w:rsidR="00835B37" w:rsidRPr="009A4FB6" w:rsidRDefault="00835B37" w:rsidP="00835B37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4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.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全款购买鞍山本市住房的职工，持带有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“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不动产单元号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”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信息的《不动产权证书》的，每套房产可每年提取一次住房公积金，每次提取额为申请日前一个月余额，两次提取需间隔满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12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个月，累计提取额不超过总房款。</w:t>
      </w:r>
    </w:p>
    <w:p w14:paraId="674E04B3" w14:textId="77777777" w:rsidR="00835B37" w:rsidRPr="009A4FB6" w:rsidRDefault="00835B37" w:rsidP="00835B37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5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.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允许提取公积金余额直接支付商品房首付款，提取总额不超过实际首付金额。</w:t>
      </w:r>
    </w:p>
    <w:p w14:paraId="371736E5" w14:textId="77777777" w:rsidR="00835B37" w:rsidRPr="009A4FB6" w:rsidRDefault="00835B37" w:rsidP="00835B37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6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.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在省内异地购房的，与在本市购房提取公积金需提供的要件相同，无需提供购房人或配偶在购房所在地的户口薄或工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lastRenderedPageBreak/>
        <w:t>作证明。</w:t>
      </w:r>
    </w:p>
    <w:p w14:paraId="10A1D04D" w14:textId="77777777" w:rsidR="00835B37" w:rsidRPr="009A4FB6" w:rsidRDefault="00835B37" w:rsidP="00835B37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7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.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全款购买省内异地二手房的，与在本市购房提取公积金政策相同，取得《不动产权证书》后即可申请办理提取公积金业务。</w:t>
      </w:r>
    </w:p>
    <w:p w14:paraId="2AC0DD09" w14:textId="77777777" w:rsidR="00835B37" w:rsidRPr="009A4FB6" w:rsidRDefault="00835B37" w:rsidP="00835B37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</w:p>
    <w:p w14:paraId="625A9709" w14:textId="77777777" w:rsidR="00BD7BD9" w:rsidRDefault="00835B37" w:rsidP="00835B37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联系方式：</w:t>
      </w:r>
    </w:p>
    <w:p w14:paraId="43EC6B8D" w14:textId="356AEEDE" w:rsidR="00835B37" w:rsidRDefault="00E72B79" w:rsidP="00835B37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hint="eastAsia"/>
          <w:sz w:val="32"/>
          <w:szCs w:val="32"/>
          <w:lang w:eastAsia="zh-CN"/>
        </w:rPr>
        <w:t>鞍山市住建局</w:t>
      </w:r>
      <w:r w:rsidRPr="00E72B79">
        <w:rPr>
          <w:rFonts w:ascii="Times New Roman" w:eastAsia="仿宋_GB2312" w:hAnsi="Times New Roman" w:hint="eastAsia"/>
          <w:sz w:val="32"/>
          <w:szCs w:val="32"/>
          <w:lang w:eastAsia="zh-CN"/>
        </w:rPr>
        <w:t>房地产市场监管科</w:t>
      </w:r>
      <w:r w:rsidR="00835B37"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，</w:t>
      </w:r>
      <w:r w:rsidR="00835B37" w:rsidRPr="009A4FB6">
        <w:rPr>
          <w:rFonts w:ascii="Times New Roman" w:eastAsia="仿宋_GB2312" w:hAnsi="Times New Roman"/>
          <w:sz w:val="32"/>
          <w:szCs w:val="32"/>
          <w:lang w:eastAsia="zh-CN"/>
        </w:rPr>
        <w:t>0412-8060889</w:t>
      </w:r>
    </w:p>
    <w:p w14:paraId="2FB35114" w14:textId="10FDC797" w:rsidR="006A0933" w:rsidRPr="004970D2" w:rsidRDefault="006A0933" w:rsidP="00835B37">
      <w:pPr>
        <w:widowControl w:val="0"/>
        <w:overflowPunct w:val="0"/>
        <w:spacing w:after="0" w:line="560" w:lineRule="exact"/>
        <w:jc w:val="both"/>
        <w:rPr>
          <w:rFonts w:ascii="Times New Roman" w:hAnsi="Times New Roman"/>
          <w:lang w:eastAsia="zh-CN"/>
        </w:rPr>
      </w:pPr>
    </w:p>
    <w:sectPr w:rsidR="006A0933" w:rsidRPr="004970D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B8FDE" w14:textId="77777777" w:rsidR="00F16086" w:rsidRDefault="00F16086" w:rsidP="00B3756F">
      <w:pPr>
        <w:spacing w:after="0" w:line="240" w:lineRule="auto"/>
      </w:pPr>
      <w:r>
        <w:separator/>
      </w:r>
    </w:p>
  </w:endnote>
  <w:endnote w:type="continuationSeparator" w:id="0">
    <w:p w14:paraId="1CBABE69" w14:textId="77777777" w:rsidR="00F16086" w:rsidRDefault="00F16086" w:rsidP="00B37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3AA68" w14:textId="77777777" w:rsidR="00F16086" w:rsidRDefault="00F16086" w:rsidP="00B3756F">
      <w:pPr>
        <w:spacing w:after="0" w:line="240" w:lineRule="auto"/>
      </w:pPr>
      <w:r>
        <w:separator/>
      </w:r>
    </w:p>
  </w:footnote>
  <w:footnote w:type="continuationSeparator" w:id="0">
    <w:p w14:paraId="0F0E8406" w14:textId="77777777" w:rsidR="00F16086" w:rsidRDefault="00F16086" w:rsidP="00B375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7DCE"/>
    <w:rsid w:val="0015074B"/>
    <w:rsid w:val="002160C3"/>
    <w:rsid w:val="0029639D"/>
    <w:rsid w:val="00326F90"/>
    <w:rsid w:val="004970D2"/>
    <w:rsid w:val="006A0933"/>
    <w:rsid w:val="007268AE"/>
    <w:rsid w:val="008020FC"/>
    <w:rsid w:val="00835B37"/>
    <w:rsid w:val="00880C89"/>
    <w:rsid w:val="0098308E"/>
    <w:rsid w:val="00A14D0A"/>
    <w:rsid w:val="00AA1D8D"/>
    <w:rsid w:val="00B3756F"/>
    <w:rsid w:val="00B47730"/>
    <w:rsid w:val="00B864DF"/>
    <w:rsid w:val="00B91977"/>
    <w:rsid w:val="00BD7BD9"/>
    <w:rsid w:val="00CB0664"/>
    <w:rsid w:val="00CD7902"/>
    <w:rsid w:val="00D84E07"/>
    <w:rsid w:val="00E72B79"/>
    <w:rsid w:val="00F16086"/>
    <w:rsid w:val="00FA781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1AD3E1"/>
  <w14:defaultImageDpi w14:val="300"/>
  <w15:docId w15:val="{493A973A-3538-4374-AE3D-11CC8A0A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茨</cp:lastModifiedBy>
  <cp:revision>14</cp:revision>
  <dcterms:created xsi:type="dcterms:W3CDTF">2013-12-23T23:15:00Z</dcterms:created>
  <dcterms:modified xsi:type="dcterms:W3CDTF">2026-02-09T01:38:00Z</dcterms:modified>
  <cp:category/>
</cp:coreProperties>
</file>