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81C3" w14:textId="77777777" w:rsidR="001C28CC" w:rsidRPr="009A4FB6" w:rsidRDefault="001C28CC" w:rsidP="001C771C">
      <w:pPr>
        <w:widowControl w:val="0"/>
        <w:overflowPunct w:val="0"/>
        <w:spacing w:after="0" w:line="600" w:lineRule="exact"/>
        <w:jc w:val="center"/>
        <w:rPr>
          <w:sz w:val="32"/>
          <w:szCs w:val="32"/>
          <w:lang w:eastAsia="zh-CN"/>
        </w:rPr>
      </w:pPr>
      <w:r w:rsidRPr="000E2532">
        <w:rPr>
          <w:rFonts w:ascii="Times New Roman" w:eastAsia="方正小标宋简体" w:hAnsi="Times New Roman" w:hint="eastAsia"/>
          <w:sz w:val="44"/>
          <w:szCs w:val="44"/>
          <w:lang w:eastAsia="zh-CN"/>
        </w:rPr>
        <w:t>盘锦市商品房购房支持政策</w:t>
      </w:r>
    </w:p>
    <w:p w14:paraId="531ED6CD" w14:textId="77777777" w:rsidR="001C28CC" w:rsidRPr="009A4FB6" w:rsidRDefault="001C28CC" w:rsidP="001C28CC">
      <w:pPr>
        <w:widowControl w:val="0"/>
        <w:overflowPunct w:val="0"/>
        <w:spacing w:after="0" w:line="600" w:lineRule="exact"/>
        <w:ind w:firstLineChars="200" w:firstLine="640"/>
        <w:jc w:val="both"/>
        <w:rPr>
          <w:sz w:val="32"/>
          <w:szCs w:val="32"/>
          <w:lang w:eastAsia="zh-CN"/>
        </w:rPr>
      </w:pPr>
    </w:p>
    <w:p w14:paraId="612362D1" w14:textId="77777777" w:rsidR="001C28CC" w:rsidRPr="009A4FB6" w:rsidRDefault="001C28CC" w:rsidP="001C28CC">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一</w:t>
      </w:r>
      <w:r w:rsidRPr="009A4FB6">
        <w:rPr>
          <w:rFonts w:ascii="Times New Roman" w:eastAsia="黑体" w:hAnsi="Times New Roman"/>
          <w:sz w:val="32"/>
          <w:szCs w:val="32"/>
          <w:lang w:eastAsia="zh-CN"/>
        </w:rPr>
        <w:t>、人才支持政策</w:t>
      </w:r>
    </w:p>
    <w:p w14:paraId="2592DECB"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实施高校毕业生购房补贴政策，对毕业留盘来盘工作，且在盘购买新建商品住房的全日制高校毕业生按购房款金额百分比实施一次性购房补贴。其中：博士毕业生享受购房款</w:t>
      </w:r>
      <w:r w:rsidRPr="009A4FB6">
        <w:rPr>
          <w:rFonts w:ascii="Times New Roman" w:eastAsia="仿宋_GB2312" w:hAnsi="Times New Roman"/>
          <w:sz w:val="32"/>
          <w:szCs w:val="32"/>
          <w:lang w:eastAsia="zh-CN"/>
        </w:rPr>
        <w:t>8%</w:t>
      </w:r>
      <w:r w:rsidRPr="009A4FB6">
        <w:rPr>
          <w:rFonts w:ascii="Times New Roman" w:eastAsia="仿宋_GB2312" w:hAnsi="Times New Roman"/>
          <w:sz w:val="32"/>
          <w:szCs w:val="32"/>
          <w:lang w:eastAsia="zh-CN"/>
        </w:rPr>
        <w:t>补贴，硕士毕业生享受</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补贴，</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双一流</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高校本科毕业生享受</w:t>
      </w: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补贴，其他本科毕业生享受</w:t>
      </w:r>
      <w:r w:rsidRPr="009A4FB6">
        <w:rPr>
          <w:rFonts w:ascii="Times New Roman" w:eastAsia="仿宋_GB2312" w:hAnsi="Times New Roman"/>
          <w:sz w:val="32"/>
          <w:szCs w:val="32"/>
          <w:lang w:eastAsia="zh-CN"/>
        </w:rPr>
        <w:t>1.5%</w:t>
      </w:r>
      <w:r w:rsidRPr="009A4FB6">
        <w:rPr>
          <w:rFonts w:ascii="Times New Roman" w:eastAsia="仿宋_GB2312" w:hAnsi="Times New Roman"/>
          <w:sz w:val="32"/>
          <w:szCs w:val="32"/>
          <w:lang w:eastAsia="zh-CN"/>
        </w:rPr>
        <w:t>补贴。</w:t>
      </w:r>
    </w:p>
    <w:p w14:paraId="0E79D6AF" w14:textId="77777777" w:rsidR="001C28CC" w:rsidRPr="009A4FB6" w:rsidRDefault="001C28CC" w:rsidP="001C28CC">
      <w:pPr>
        <w:widowControl w:val="0"/>
        <w:overflowPunct w:val="0"/>
        <w:spacing w:after="0" w:line="600" w:lineRule="exact"/>
        <w:ind w:firstLineChars="200" w:firstLine="640"/>
        <w:jc w:val="both"/>
        <w:rPr>
          <w:rFonts w:ascii="Times New Roman" w:eastAsia="黑体" w:hAnsi="Times New Roman"/>
          <w:sz w:val="32"/>
          <w:szCs w:val="32"/>
          <w:lang w:eastAsia="zh-CN"/>
        </w:rPr>
      </w:pPr>
      <w:r w:rsidRPr="009A4FB6">
        <w:rPr>
          <w:rFonts w:ascii="Times New Roman" w:eastAsia="黑体" w:hAnsi="Times New Roman" w:hint="eastAsia"/>
          <w:sz w:val="32"/>
          <w:szCs w:val="32"/>
          <w:lang w:eastAsia="zh-CN"/>
        </w:rPr>
        <w:t>二、契税政策</w:t>
      </w:r>
    </w:p>
    <w:p w14:paraId="732DAF3E" w14:textId="77777777" w:rsidR="001C28CC"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（一）</w:t>
      </w:r>
      <w:r>
        <w:rPr>
          <w:rFonts w:ascii="Times New Roman" w:eastAsia="仿宋_GB2312" w:hAnsi="Times New Roman" w:hint="eastAsia"/>
          <w:sz w:val="32"/>
          <w:szCs w:val="32"/>
          <w:lang w:eastAsia="zh-CN"/>
        </w:rPr>
        <w:t>按照</w:t>
      </w:r>
      <w:r w:rsidRPr="009337F1">
        <w:rPr>
          <w:rFonts w:ascii="Times New Roman" w:eastAsia="仿宋_GB2312" w:hAnsi="Times New Roman" w:hint="eastAsia"/>
          <w:sz w:val="32"/>
          <w:szCs w:val="32"/>
          <w:lang w:eastAsia="zh-CN"/>
        </w:rPr>
        <w:t>《辽宁省契税具体适用税率的调整方案》</w:t>
      </w:r>
      <w:r>
        <w:rPr>
          <w:rFonts w:ascii="Times New Roman" w:eastAsia="仿宋_GB2312" w:hAnsi="Times New Roman" w:hint="eastAsia"/>
          <w:sz w:val="32"/>
          <w:szCs w:val="32"/>
          <w:lang w:eastAsia="zh-CN"/>
        </w:rPr>
        <w:t>有关规定，</w:t>
      </w:r>
      <w:r w:rsidRPr="009337F1">
        <w:rPr>
          <w:rFonts w:ascii="Times New Roman" w:eastAsia="仿宋_GB2312" w:hAnsi="Times New Roman" w:hint="eastAsia"/>
          <w:sz w:val="32"/>
          <w:szCs w:val="32"/>
          <w:lang w:eastAsia="zh-CN"/>
        </w:rPr>
        <w:t>我省契税适用税率调整为</w:t>
      </w:r>
      <w:r w:rsidRPr="009337F1">
        <w:rPr>
          <w:rFonts w:ascii="Times New Roman" w:eastAsia="仿宋_GB2312" w:hAnsi="Times New Roman" w:hint="eastAsia"/>
          <w:sz w:val="32"/>
          <w:szCs w:val="32"/>
          <w:lang w:eastAsia="zh-CN"/>
        </w:rPr>
        <w:t>3%</w:t>
      </w:r>
      <w:r w:rsidRPr="009337F1">
        <w:rPr>
          <w:rFonts w:ascii="Times New Roman" w:eastAsia="仿宋_GB2312" w:hAnsi="Times New Roman" w:hint="eastAsia"/>
          <w:sz w:val="32"/>
          <w:szCs w:val="32"/>
          <w:lang w:eastAsia="zh-CN"/>
        </w:rPr>
        <w:t>，自</w:t>
      </w:r>
      <w:r w:rsidRPr="009337F1">
        <w:rPr>
          <w:rFonts w:ascii="Times New Roman" w:eastAsia="仿宋_GB2312" w:hAnsi="Times New Roman" w:hint="eastAsia"/>
          <w:sz w:val="32"/>
          <w:szCs w:val="32"/>
          <w:lang w:eastAsia="zh-CN"/>
        </w:rPr>
        <w:t>2023</w:t>
      </w:r>
      <w:r w:rsidRPr="009337F1">
        <w:rPr>
          <w:rFonts w:ascii="Times New Roman" w:eastAsia="仿宋_GB2312" w:hAnsi="Times New Roman" w:hint="eastAsia"/>
          <w:sz w:val="32"/>
          <w:szCs w:val="32"/>
          <w:lang w:eastAsia="zh-CN"/>
        </w:rPr>
        <w:t>年</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月</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日起施行。</w:t>
      </w:r>
    </w:p>
    <w:p w14:paraId="3AA8DC27" w14:textId="51FC81C0" w:rsidR="001C28CC"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（二）</w:t>
      </w:r>
      <w:r w:rsidR="007076A2">
        <w:rPr>
          <w:rFonts w:ascii="Times New Roman" w:eastAsia="仿宋_GB2312" w:hAnsi="Times New Roman" w:hint="eastAsia"/>
          <w:sz w:val="32"/>
          <w:szCs w:val="32"/>
          <w:lang w:eastAsia="zh-CN"/>
        </w:rPr>
        <w:t>按照《关于促进房地产市场平稳健康发展有关税收政策的公告》（财政部</w:t>
      </w:r>
      <w:r w:rsidR="007076A2">
        <w:rPr>
          <w:rFonts w:ascii="Times New Roman" w:eastAsia="仿宋_GB2312" w:hAnsi="Times New Roman"/>
          <w:sz w:val="32"/>
          <w:szCs w:val="32"/>
          <w:lang w:eastAsia="zh-CN"/>
        </w:rPr>
        <w:t xml:space="preserve"> </w:t>
      </w:r>
      <w:r w:rsidR="007076A2">
        <w:rPr>
          <w:rFonts w:ascii="Times New Roman" w:eastAsia="仿宋_GB2312" w:hAnsi="Times New Roman" w:hint="eastAsia"/>
          <w:sz w:val="32"/>
          <w:szCs w:val="32"/>
          <w:lang w:eastAsia="zh-CN"/>
        </w:rPr>
        <w:t>税务总局</w:t>
      </w:r>
      <w:r w:rsidR="007076A2">
        <w:rPr>
          <w:rFonts w:ascii="Times New Roman" w:eastAsia="仿宋_GB2312" w:hAnsi="Times New Roman"/>
          <w:sz w:val="32"/>
          <w:szCs w:val="32"/>
          <w:lang w:eastAsia="zh-CN"/>
        </w:rPr>
        <w:t xml:space="preserve"> </w:t>
      </w:r>
      <w:r w:rsidR="007076A2">
        <w:rPr>
          <w:rFonts w:ascii="Times New Roman" w:eastAsia="仿宋_GB2312" w:hAnsi="Times New Roman" w:hint="eastAsia"/>
          <w:sz w:val="32"/>
          <w:szCs w:val="32"/>
          <w:lang w:eastAsia="zh-CN"/>
        </w:rPr>
        <w:t>住房城乡建设部公告</w:t>
      </w:r>
      <w:r w:rsidR="007076A2">
        <w:rPr>
          <w:rFonts w:ascii="Times New Roman" w:eastAsia="仿宋_GB2312" w:hAnsi="Times New Roman"/>
          <w:sz w:val="32"/>
          <w:szCs w:val="32"/>
          <w:lang w:eastAsia="zh-CN"/>
        </w:rPr>
        <w:t>2024</w:t>
      </w:r>
      <w:r w:rsidR="007076A2">
        <w:rPr>
          <w:rFonts w:ascii="Times New Roman" w:eastAsia="仿宋_GB2312" w:hAnsi="Times New Roman" w:hint="eastAsia"/>
          <w:sz w:val="32"/>
          <w:szCs w:val="32"/>
          <w:lang w:eastAsia="zh-CN"/>
        </w:rPr>
        <w:t>年第</w:t>
      </w:r>
      <w:r w:rsidR="007076A2">
        <w:rPr>
          <w:rFonts w:ascii="Times New Roman" w:eastAsia="仿宋_GB2312" w:hAnsi="Times New Roman"/>
          <w:sz w:val="32"/>
          <w:szCs w:val="32"/>
          <w:lang w:eastAsia="zh-CN"/>
        </w:rPr>
        <w:t>16</w:t>
      </w:r>
      <w:r w:rsidR="007076A2">
        <w:rPr>
          <w:rFonts w:ascii="Times New Roman" w:eastAsia="仿宋_GB2312" w:hAnsi="Times New Roman" w:hint="eastAsia"/>
          <w:sz w:val="32"/>
          <w:szCs w:val="32"/>
          <w:lang w:eastAsia="zh-CN"/>
        </w:rPr>
        <w:t>号）有关规定如下，自</w:t>
      </w:r>
      <w:r w:rsidR="007076A2">
        <w:rPr>
          <w:rFonts w:ascii="Times New Roman" w:eastAsia="仿宋_GB2312" w:hAnsi="Times New Roman"/>
          <w:sz w:val="32"/>
          <w:szCs w:val="32"/>
          <w:lang w:eastAsia="zh-CN"/>
        </w:rPr>
        <w:t>2024</w:t>
      </w:r>
      <w:r w:rsidR="007076A2">
        <w:rPr>
          <w:rFonts w:ascii="Times New Roman" w:eastAsia="仿宋_GB2312" w:hAnsi="Times New Roman" w:hint="eastAsia"/>
          <w:sz w:val="32"/>
          <w:szCs w:val="32"/>
          <w:lang w:eastAsia="zh-CN"/>
        </w:rPr>
        <w:t>年</w:t>
      </w:r>
      <w:r w:rsidR="007076A2">
        <w:rPr>
          <w:rFonts w:ascii="Times New Roman" w:eastAsia="仿宋_GB2312" w:hAnsi="Times New Roman"/>
          <w:sz w:val="32"/>
          <w:szCs w:val="32"/>
          <w:lang w:eastAsia="zh-CN"/>
        </w:rPr>
        <w:t>12</w:t>
      </w:r>
      <w:r w:rsidR="007076A2">
        <w:rPr>
          <w:rFonts w:ascii="Times New Roman" w:eastAsia="仿宋_GB2312" w:hAnsi="Times New Roman" w:hint="eastAsia"/>
          <w:sz w:val="32"/>
          <w:szCs w:val="32"/>
          <w:lang w:eastAsia="zh-CN"/>
        </w:rPr>
        <w:t>月</w:t>
      </w:r>
      <w:r w:rsidR="007076A2">
        <w:rPr>
          <w:rFonts w:ascii="Times New Roman" w:eastAsia="仿宋_GB2312" w:hAnsi="Times New Roman"/>
          <w:sz w:val="32"/>
          <w:szCs w:val="32"/>
          <w:lang w:eastAsia="zh-CN"/>
        </w:rPr>
        <w:t>1</w:t>
      </w:r>
      <w:r w:rsidR="007076A2">
        <w:rPr>
          <w:rFonts w:ascii="Times New Roman" w:eastAsia="仿宋_GB2312" w:hAnsi="Times New Roman" w:hint="eastAsia"/>
          <w:sz w:val="32"/>
          <w:szCs w:val="32"/>
          <w:lang w:eastAsia="zh-CN"/>
        </w:rPr>
        <w:t>日起执行：</w:t>
      </w:r>
    </w:p>
    <w:p w14:paraId="7B129D1B"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对个人购买家庭唯一住房（家庭成员范围包括购房人、配偶以及未成年子女，下同），面积为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1.5%</w:t>
      </w:r>
      <w:r w:rsidRPr="009A4FB6">
        <w:rPr>
          <w:rFonts w:ascii="Times New Roman" w:eastAsia="仿宋_GB2312" w:hAnsi="Times New Roman" w:hint="eastAsia"/>
          <w:sz w:val="32"/>
          <w:szCs w:val="32"/>
          <w:lang w:eastAsia="zh-CN"/>
        </w:rPr>
        <w:t>的税率征收契税。</w:t>
      </w:r>
    </w:p>
    <w:p w14:paraId="142205F4" w14:textId="77777777" w:rsidR="001C28CC"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对个人购买家庭第二套住房，面积为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w:t>
      </w:r>
      <w:r w:rsidRPr="009A4FB6">
        <w:rPr>
          <w:rFonts w:ascii="Times New Roman" w:eastAsia="仿宋_GB2312" w:hAnsi="Times New Roman" w:hint="eastAsia"/>
          <w:sz w:val="32"/>
          <w:szCs w:val="32"/>
          <w:lang w:eastAsia="zh-CN"/>
        </w:rPr>
        <w:lastRenderedPageBreak/>
        <w:t>按</w:t>
      </w: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的税率征收契税。家庭第二套住房是指已拥有一套住房的家庭购买的第二套住房。</w:t>
      </w:r>
    </w:p>
    <w:p w14:paraId="784B1FE7" w14:textId="77777777" w:rsidR="001C28CC" w:rsidRPr="009A4FB6" w:rsidRDefault="001C28CC" w:rsidP="001C28CC">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三</w:t>
      </w:r>
      <w:r w:rsidRPr="009A4FB6">
        <w:rPr>
          <w:rFonts w:ascii="Times New Roman" w:eastAsia="黑体" w:hAnsi="Times New Roman"/>
          <w:sz w:val="32"/>
          <w:szCs w:val="32"/>
          <w:lang w:eastAsia="zh-CN"/>
        </w:rPr>
        <w:t>、贷款及公积金</w:t>
      </w:r>
      <w:r w:rsidRPr="009A4FB6">
        <w:rPr>
          <w:rFonts w:ascii="Times New Roman" w:eastAsia="黑体" w:hAnsi="Times New Roman" w:hint="eastAsia"/>
          <w:sz w:val="32"/>
          <w:szCs w:val="32"/>
          <w:lang w:eastAsia="zh-CN"/>
        </w:rPr>
        <w:t>支持</w:t>
      </w:r>
      <w:r w:rsidRPr="009A4FB6">
        <w:rPr>
          <w:rFonts w:ascii="Times New Roman" w:eastAsia="黑体" w:hAnsi="Times New Roman"/>
          <w:sz w:val="32"/>
          <w:szCs w:val="32"/>
          <w:lang w:eastAsia="zh-CN"/>
        </w:rPr>
        <w:t>政策</w:t>
      </w:r>
    </w:p>
    <w:p w14:paraId="7513DEF2"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1.2019</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8</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日后贷款购买我市行政区域内新建商品房、存量房和再交易房的借款人，结清购房贷款后，可提取额度为购房总额扣除还贷期间提取偿还贷款本金部分的差额，每年可提取一次，夫妻双方累计提取公积金总额度不超过实际支付的购房款。</w:t>
      </w:r>
    </w:p>
    <w:p w14:paraId="165CD7D6"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我市缴存职工</w:t>
      </w:r>
      <w:r w:rsidRPr="009A4FB6">
        <w:rPr>
          <w:rFonts w:ascii="Times New Roman" w:eastAsia="仿宋_GB2312" w:hAnsi="Times New Roman"/>
          <w:sz w:val="32"/>
          <w:szCs w:val="32"/>
          <w:lang w:eastAsia="zh-CN"/>
        </w:rPr>
        <w:t>2019</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8</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日后所购房屋坐落地不在我市行政区域内，可提取住房公积金。</w:t>
      </w:r>
    </w:p>
    <w:p w14:paraId="02D0F234"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公积金贷款正常还款满</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年允许办理提前部分还款，每次金额不低于借款人月还款额的</w:t>
      </w: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倍（如遇小数点位自动进位至元），每季度办理</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次。</w:t>
      </w:r>
    </w:p>
    <w:p w14:paraId="24E876FB"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4.</w:t>
      </w:r>
      <w:r w:rsidRPr="009A4FB6">
        <w:rPr>
          <w:rFonts w:ascii="Times New Roman" w:eastAsia="仿宋_GB2312" w:hAnsi="Times New Roman"/>
          <w:sz w:val="32"/>
          <w:szCs w:val="32"/>
          <w:lang w:eastAsia="zh-CN"/>
        </w:rPr>
        <w:t>灵活就业人员住房公积金贴息贷款</w:t>
      </w:r>
    </w:p>
    <w:p w14:paraId="0529369C"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在本市缴存住房公积金的灵活就业人员，连续足额缴存住房公积金满</w:t>
      </w:r>
      <w:r w:rsidRPr="009A4FB6">
        <w:rPr>
          <w:rFonts w:ascii="Times New Roman" w:eastAsia="仿宋_GB2312" w:hAnsi="Times New Roman"/>
          <w:sz w:val="32"/>
          <w:szCs w:val="32"/>
          <w:lang w:eastAsia="zh-CN"/>
        </w:rPr>
        <w:t>6</w:t>
      </w:r>
      <w:r w:rsidRPr="009A4FB6">
        <w:rPr>
          <w:rFonts w:ascii="Times New Roman" w:eastAsia="仿宋_GB2312" w:hAnsi="Times New Roman"/>
          <w:sz w:val="32"/>
          <w:szCs w:val="32"/>
          <w:lang w:eastAsia="zh-CN"/>
        </w:rPr>
        <w:t>个月（含）的，可申请住房公积金贴息贷款。住房公积金贴息贷款是指在盘锦市灵活就业缴存人在本市行政区域内购买自住住房，中心将符合盘锦市住房公积金贷款政策规定的个人住房贷款，转由与中心合作的商业银行向借款人发放的商业性个人住房贷款。</w:t>
      </w:r>
    </w:p>
    <w:p w14:paraId="1920A45D"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商转公贷款</w:t>
      </w:r>
    </w:p>
    <w:p w14:paraId="144E4547"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lastRenderedPageBreak/>
        <w:t>在盘锦公积金中心按规定建立住房公积金账户，并至少应在申请贷款前连续缴存</w:t>
      </w:r>
      <w:r w:rsidRPr="009A4FB6">
        <w:rPr>
          <w:rFonts w:ascii="Times New Roman" w:eastAsia="仿宋_GB2312" w:hAnsi="Times New Roman"/>
          <w:sz w:val="32"/>
          <w:szCs w:val="32"/>
          <w:lang w:eastAsia="zh-CN"/>
        </w:rPr>
        <w:t>6</w:t>
      </w:r>
      <w:r w:rsidRPr="009A4FB6">
        <w:rPr>
          <w:rFonts w:ascii="Times New Roman" w:eastAsia="仿宋_GB2312" w:hAnsi="Times New Roman"/>
          <w:sz w:val="32"/>
          <w:szCs w:val="32"/>
          <w:lang w:eastAsia="zh-CN"/>
        </w:rPr>
        <w:t>个月住房公积金（不含补缴），</w:t>
      </w:r>
      <w:r w:rsidRPr="009A4FB6">
        <w:rPr>
          <w:rFonts w:ascii="Times New Roman" w:eastAsia="仿宋_GB2312" w:hAnsi="Times New Roman"/>
          <w:sz w:val="32"/>
          <w:szCs w:val="32"/>
          <w:lang w:eastAsia="zh-CN"/>
        </w:rPr>
        <w:t xml:space="preserve"> </w:t>
      </w:r>
      <w:r w:rsidRPr="009A4FB6">
        <w:rPr>
          <w:rFonts w:ascii="Times New Roman" w:eastAsia="仿宋_GB2312" w:hAnsi="Times New Roman"/>
          <w:sz w:val="32"/>
          <w:szCs w:val="32"/>
          <w:lang w:eastAsia="zh-CN"/>
        </w:rPr>
        <w:t>且申请贷款时公积金账户应处于正常缴存状态的职工，在我市购买首套或第二套自住住房（含新建商品住房、二手住房）时办理了个人住房商业贷款的，以本人或本人及配偶的名义申请办理商转公贷款。</w:t>
      </w:r>
    </w:p>
    <w:p w14:paraId="19C45ED5"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6.</w:t>
      </w:r>
      <w:r w:rsidRPr="009A4FB6">
        <w:rPr>
          <w:rFonts w:ascii="Times New Roman" w:eastAsia="仿宋_GB2312" w:hAnsi="Times New Roman"/>
          <w:sz w:val="32"/>
          <w:szCs w:val="32"/>
          <w:lang w:eastAsia="zh-CN"/>
        </w:rPr>
        <w:t>调整住房公积金贷款申请条件审核标准</w:t>
      </w:r>
    </w:p>
    <w:p w14:paraId="1D76C109"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借款申请人及其配偶均无尚未还清的住房公积金贷款，借款申请人及其配偶有其他尚未结清的商业贷款、消费类贷款及信用卡透支额度时，根据对借款申请人及其配偶还款能力的试算额度进行扣减后，再综合其它因素确定最终公积金贷款发放额度。</w:t>
      </w:r>
    </w:p>
    <w:p w14:paraId="6FD83DD3"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7.</w:t>
      </w:r>
      <w:r w:rsidRPr="009A4FB6">
        <w:rPr>
          <w:rFonts w:ascii="Times New Roman" w:eastAsia="仿宋_GB2312" w:hAnsi="Times New Roman"/>
          <w:sz w:val="32"/>
          <w:szCs w:val="32"/>
          <w:lang w:eastAsia="zh-CN"/>
        </w:rPr>
        <w:t>住房公积金个人贷款</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带押过户</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业务</w:t>
      </w:r>
    </w:p>
    <w:p w14:paraId="55C8B366"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出售方贷款为盘锦市住房公积金贷款，购买方符合盘锦市住房公积金贷款条件的缴存人，且是交易在盘锦市行政区域内不动产登记中心登记的二手房。</w:t>
      </w:r>
    </w:p>
    <w:p w14:paraId="0F9731B1"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8.</w:t>
      </w:r>
      <w:r w:rsidRPr="009A4FB6">
        <w:rPr>
          <w:rFonts w:ascii="Times New Roman" w:eastAsia="仿宋_GB2312" w:hAnsi="Times New Roman"/>
          <w:sz w:val="32"/>
          <w:szCs w:val="32"/>
          <w:lang w:eastAsia="zh-CN"/>
        </w:rPr>
        <w:t>住房公积金个人住房担保抵押借款缩短贷款期限</w:t>
      </w:r>
    </w:p>
    <w:p w14:paraId="3659FA6A"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缩短住房公积金贷款期限简称缩期，是指办理了住房公积金贷款的借款人，在还贷能力提高的情况下，将原来贷款期限缩短，减少利息支出的目的，提高月还贷额，实现充分利用可支配资金的一种合同变更方式。</w:t>
      </w:r>
    </w:p>
    <w:p w14:paraId="34E8874E"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lastRenderedPageBreak/>
        <w:t>9.</w:t>
      </w:r>
      <w:r w:rsidRPr="009A4FB6">
        <w:rPr>
          <w:rFonts w:ascii="Times New Roman" w:eastAsia="仿宋_GB2312" w:hAnsi="Times New Roman"/>
          <w:sz w:val="32"/>
          <w:szCs w:val="32"/>
          <w:lang w:eastAsia="zh-CN"/>
        </w:rPr>
        <w:t>支持职工延长贷款偿还期限</w:t>
      </w:r>
    </w:p>
    <w:p w14:paraId="579B8A29"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贷款期限应以整年计算，最短为</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年，最长为</w:t>
      </w:r>
      <w:r w:rsidRPr="009A4FB6">
        <w:rPr>
          <w:rFonts w:ascii="Times New Roman" w:eastAsia="仿宋_GB2312" w:hAnsi="Times New Roman"/>
          <w:sz w:val="32"/>
          <w:szCs w:val="32"/>
          <w:lang w:eastAsia="zh-CN"/>
        </w:rPr>
        <w:t>30</w:t>
      </w:r>
      <w:r w:rsidRPr="009A4FB6">
        <w:rPr>
          <w:rFonts w:ascii="Times New Roman" w:eastAsia="仿宋_GB2312" w:hAnsi="Times New Roman"/>
          <w:sz w:val="32"/>
          <w:szCs w:val="32"/>
          <w:lang w:eastAsia="zh-CN"/>
        </w:rPr>
        <w:t>年，且贷款到期日不超过借款申请人（含共同申请人）法定退休时间后</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w:t>
      </w:r>
    </w:p>
    <w:p w14:paraId="05102409"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10.</w:t>
      </w:r>
      <w:r w:rsidRPr="009A4FB6">
        <w:rPr>
          <w:rFonts w:ascii="Times New Roman" w:eastAsia="仿宋_GB2312" w:hAnsi="Times New Roman"/>
          <w:sz w:val="32"/>
          <w:szCs w:val="32"/>
          <w:lang w:eastAsia="zh-CN"/>
        </w:rPr>
        <w:t>加大公积金贷款支持力度（阶段性）</w:t>
      </w:r>
    </w:p>
    <w:p w14:paraId="57431847"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使用公积金贷款购买我市行政区域内的保障性住房的，经中心备案后，最低首付款比例为</w:t>
      </w:r>
      <w:r w:rsidRPr="009A4FB6">
        <w:rPr>
          <w:rFonts w:ascii="Times New Roman" w:eastAsia="仿宋_GB2312" w:hAnsi="Times New Roman"/>
          <w:sz w:val="32"/>
          <w:szCs w:val="32"/>
          <w:lang w:eastAsia="zh-CN"/>
        </w:rPr>
        <w:t>15%</w:t>
      </w:r>
      <w:r w:rsidRPr="009A4FB6">
        <w:rPr>
          <w:rFonts w:ascii="Times New Roman" w:eastAsia="仿宋_GB2312" w:hAnsi="Times New Roman"/>
          <w:sz w:val="32"/>
          <w:szCs w:val="32"/>
          <w:lang w:eastAsia="zh-CN"/>
        </w:rPr>
        <w:t>。</w:t>
      </w:r>
    </w:p>
    <w:p w14:paraId="44073FAC"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使用公积金贷款购买自住住房的，最高贷款额度可上浮</w:t>
      </w:r>
      <w:r w:rsidRPr="009A4FB6">
        <w:rPr>
          <w:rFonts w:ascii="Times New Roman" w:eastAsia="仿宋_GB2312" w:hAnsi="Times New Roman"/>
          <w:sz w:val="32"/>
          <w:szCs w:val="32"/>
          <w:lang w:eastAsia="zh-CN"/>
        </w:rPr>
        <w:t>10%</w:t>
      </w:r>
      <w:r w:rsidRPr="009A4FB6">
        <w:rPr>
          <w:rFonts w:ascii="Times New Roman" w:eastAsia="仿宋_GB2312" w:hAnsi="Times New Roman"/>
          <w:sz w:val="32"/>
          <w:szCs w:val="32"/>
          <w:lang w:eastAsia="zh-CN"/>
        </w:rPr>
        <w:t>以上，即单职工由原最高可贷</w:t>
      </w:r>
      <w:r w:rsidRPr="009A4FB6">
        <w:rPr>
          <w:rFonts w:ascii="Times New Roman" w:eastAsia="仿宋_GB2312" w:hAnsi="Times New Roman"/>
          <w:sz w:val="32"/>
          <w:szCs w:val="32"/>
          <w:lang w:eastAsia="zh-CN"/>
        </w:rPr>
        <w:t>50</w:t>
      </w:r>
      <w:r w:rsidRPr="009A4FB6">
        <w:rPr>
          <w:rFonts w:ascii="Times New Roman" w:eastAsia="仿宋_GB2312" w:hAnsi="Times New Roman"/>
          <w:sz w:val="32"/>
          <w:szCs w:val="32"/>
          <w:lang w:eastAsia="zh-CN"/>
        </w:rPr>
        <w:t>万元，调整为单职工最高可贷</w:t>
      </w:r>
      <w:r w:rsidRPr="009A4FB6">
        <w:rPr>
          <w:rFonts w:ascii="Times New Roman" w:eastAsia="仿宋_GB2312" w:hAnsi="Times New Roman"/>
          <w:sz w:val="32"/>
          <w:szCs w:val="32"/>
          <w:lang w:eastAsia="zh-CN"/>
        </w:rPr>
        <w:t>60</w:t>
      </w:r>
      <w:r w:rsidRPr="009A4FB6">
        <w:rPr>
          <w:rFonts w:ascii="Times New Roman" w:eastAsia="仿宋_GB2312" w:hAnsi="Times New Roman"/>
          <w:sz w:val="32"/>
          <w:szCs w:val="32"/>
          <w:lang w:eastAsia="zh-CN"/>
        </w:rPr>
        <w:t>万元；双职工由原最高可贷</w:t>
      </w:r>
      <w:r w:rsidRPr="009A4FB6">
        <w:rPr>
          <w:rFonts w:ascii="Times New Roman" w:eastAsia="仿宋_GB2312" w:hAnsi="Times New Roman"/>
          <w:sz w:val="32"/>
          <w:szCs w:val="32"/>
          <w:lang w:eastAsia="zh-CN"/>
        </w:rPr>
        <w:t>80</w:t>
      </w:r>
      <w:r w:rsidRPr="009A4FB6">
        <w:rPr>
          <w:rFonts w:ascii="Times New Roman" w:eastAsia="仿宋_GB2312" w:hAnsi="Times New Roman"/>
          <w:sz w:val="32"/>
          <w:szCs w:val="32"/>
          <w:lang w:eastAsia="zh-CN"/>
        </w:rPr>
        <w:t>万元，调整为双职工最高可贷</w:t>
      </w:r>
      <w:r w:rsidRPr="009A4FB6">
        <w:rPr>
          <w:rFonts w:ascii="Times New Roman" w:eastAsia="仿宋_GB2312" w:hAnsi="Times New Roman"/>
          <w:sz w:val="32"/>
          <w:szCs w:val="32"/>
          <w:lang w:eastAsia="zh-CN"/>
        </w:rPr>
        <w:t>100</w:t>
      </w:r>
      <w:r w:rsidRPr="009A4FB6">
        <w:rPr>
          <w:rFonts w:ascii="Times New Roman" w:eastAsia="仿宋_GB2312" w:hAnsi="Times New Roman"/>
          <w:sz w:val="32"/>
          <w:szCs w:val="32"/>
          <w:lang w:eastAsia="zh-CN"/>
        </w:rPr>
        <w:t>万元。</w:t>
      </w:r>
    </w:p>
    <w:p w14:paraId="65228831"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支持缴存人在提取公积金支付购房首付款的同时申请公积金贷款，可提取本人及其配偶的住房公积金作为购房首付款且不影响贷款额度计算。</w:t>
      </w:r>
    </w:p>
    <w:p w14:paraId="78CFB06A"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11.</w:t>
      </w:r>
      <w:r w:rsidRPr="009A4FB6">
        <w:rPr>
          <w:rFonts w:ascii="Times New Roman" w:eastAsia="仿宋_GB2312" w:hAnsi="Times New Roman"/>
          <w:sz w:val="32"/>
          <w:szCs w:val="32"/>
          <w:lang w:eastAsia="zh-CN"/>
        </w:rPr>
        <w:t>针对新市民、青年人、购买首套自住住房的多子女家庭提高住房公积金贷款额度</w:t>
      </w:r>
    </w:p>
    <w:p w14:paraId="52AFD2EF"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住房公积金贷款额度计算公式：贷款额度</w:t>
      </w:r>
      <w:r w:rsidRPr="009A4FB6">
        <w:rPr>
          <w:rFonts w:ascii="微软雅黑" w:eastAsia="微软雅黑" w:cs="微软雅黑" w:hint="eastAsia"/>
          <w:sz w:val="32"/>
          <w:szCs w:val="32"/>
          <w:lang w:eastAsia="zh-CN"/>
        </w:rPr>
        <w:t>≦</w:t>
      </w:r>
      <w:r w:rsidRPr="009A4FB6">
        <w:rPr>
          <w:rFonts w:ascii="Times New Roman" w:eastAsia="仿宋_GB2312" w:hAnsi="Times New Roman" w:hint="eastAsia"/>
          <w:sz w:val="32"/>
          <w:szCs w:val="32"/>
          <w:lang w:eastAsia="zh-CN"/>
        </w:rPr>
        <w:t>借款申请人（含共同申请人）住房公积金账户余额之和×</w:t>
      </w:r>
      <w:r w:rsidRPr="009A4FB6">
        <w:rPr>
          <w:rFonts w:ascii="Times New Roman" w:eastAsia="仿宋_GB2312" w:hAnsi="Times New Roman"/>
          <w:sz w:val="32"/>
          <w:szCs w:val="32"/>
          <w:lang w:eastAsia="zh-CN"/>
        </w:rPr>
        <w:t>15</w:t>
      </w:r>
      <w:r w:rsidRPr="009A4FB6">
        <w:rPr>
          <w:rFonts w:ascii="Times New Roman" w:eastAsia="仿宋_GB2312" w:hAnsi="Times New Roman"/>
          <w:sz w:val="32"/>
          <w:szCs w:val="32"/>
          <w:lang w:eastAsia="zh-CN"/>
        </w:rPr>
        <w:t>。凡符合以上条件的缴存职工如遇住房公积金账户余额不足</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万元，按</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万元计算住房公积金贷款额度；职工账户余额</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万元（含</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万元）以上，不足</w:t>
      </w: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万元的按</w:t>
      </w: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万元计算住房公积金贷款额度。</w:t>
      </w:r>
      <w:r w:rsidRPr="009A4FB6">
        <w:rPr>
          <w:rFonts w:ascii="Times New Roman" w:eastAsia="仿宋_GB2312" w:hAnsi="Times New Roman"/>
          <w:sz w:val="32"/>
          <w:szCs w:val="32"/>
          <w:lang w:eastAsia="zh-CN"/>
        </w:rPr>
        <w:lastRenderedPageBreak/>
        <w:t>上述均不超过当期贷款最高限额。</w:t>
      </w:r>
    </w:p>
    <w:p w14:paraId="3E3C018D"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12.</w:t>
      </w:r>
      <w:r w:rsidRPr="009A4FB6">
        <w:rPr>
          <w:rFonts w:ascii="Times New Roman" w:eastAsia="仿宋_GB2312" w:hAnsi="Times New Roman"/>
          <w:sz w:val="32"/>
          <w:szCs w:val="32"/>
          <w:lang w:eastAsia="zh-CN"/>
        </w:rPr>
        <w:t>支持来盘留盘的高校毕业生住房公积金贷款</w:t>
      </w:r>
    </w:p>
    <w:p w14:paraId="1F145930"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对在盘锦就业的毕业</w:t>
      </w: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年以内的国家全日制</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双一流</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高校（学科）本科毕业生和普通高校研究生，首次使用住房公积金贷款在盘锦市购买首套自住住房的，持毕业证原件可提高住房公积金贷款额度。在盘工作，连续缴存住房公积金</w:t>
      </w:r>
      <w:r w:rsidRPr="009A4FB6">
        <w:rPr>
          <w:rFonts w:ascii="Times New Roman" w:eastAsia="仿宋_GB2312" w:hAnsi="Times New Roman"/>
          <w:sz w:val="32"/>
          <w:szCs w:val="32"/>
          <w:lang w:eastAsia="zh-CN"/>
        </w:rPr>
        <w:t>6</w:t>
      </w:r>
      <w:r w:rsidRPr="009A4FB6">
        <w:rPr>
          <w:rFonts w:ascii="Times New Roman" w:eastAsia="仿宋_GB2312" w:hAnsi="Times New Roman"/>
          <w:sz w:val="32"/>
          <w:szCs w:val="32"/>
          <w:lang w:eastAsia="zh-CN"/>
        </w:rPr>
        <w:t>个月后，账户余额不足</w:t>
      </w: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万元的按</w:t>
      </w: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万元计算住房公积金贷款额度，但不超过当期贷款最高限额。</w:t>
      </w:r>
    </w:p>
    <w:p w14:paraId="6AAE4D8B"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13.</w:t>
      </w:r>
      <w:r w:rsidRPr="009A4FB6">
        <w:rPr>
          <w:rFonts w:ascii="Times New Roman" w:eastAsia="仿宋_GB2312" w:hAnsi="Times New Roman"/>
          <w:sz w:val="32"/>
          <w:szCs w:val="32"/>
          <w:lang w:eastAsia="zh-CN"/>
        </w:rPr>
        <w:t>取消异地贷款户籍地限制</w:t>
      </w:r>
    </w:p>
    <w:p w14:paraId="3BE1B5CC"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域外缴存职工在盘锦购买商品住房申请住房公积金贷款的，不受户籍地限制。</w:t>
      </w:r>
    </w:p>
    <w:p w14:paraId="5D0826F4"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14.</w:t>
      </w:r>
      <w:r w:rsidRPr="009A4FB6">
        <w:rPr>
          <w:rFonts w:ascii="Times New Roman" w:eastAsia="仿宋_GB2312" w:hAnsi="Times New Roman"/>
          <w:sz w:val="32"/>
          <w:szCs w:val="32"/>
          <w:lang w:eastAsia="zh-CN"/>
        </w:rPr>
        <w:t>公积金贷款利率</w:t>
      </w:r>
    </w:p>
    <w:p w14:paraId="1CCB424C"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首套个人住房公积金贷款利率：</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年以下（含</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年）个人住房公积金贷款利率为</w:t>
      </w:r>
      <w:r w:rsidRPr="009A4FB6">
        <w:rPr>
          <w:rFonts w:ascii="Times New Roman" w:eastAsia="仿宋_GB2312" w:hAnsi="Times New Roman"/>
          <w:sz w:val="32"/>
          <w:szCs w:val="32"/>
          <w:lang w:eastAsia="zh-CN"/>
        </w:rPr>
        <w:t>2.1%</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年以上个人住房公积金贷款利率为</w:t>
      </w:r>
      <w:r w:rsidRPr="009A4FB6">
        <w:rPr>
          <w:rFonts w:ascii="Times New Roman" w:eastAsia="仿宋_GB2312" w:hAnsi="Times New Roman"/>
          <w:sz w:val="32"/>
          <w:szCs w:val="32"/>
          <w:lang w:eastAsia="zh-CN"/>
        </w:rPr>
        <w:t>2.6%</w:t>
      </w:r>
      <w:r w:rsidRPr="009A4FB6">
        <w:rPr>
          <w:rFonts w:ascii="Times New Roman" w:eastAsia="仿宋_GB2312" w:hAnsi="Times New Roman"/>
          <w:sz w:val="32"/>
          <w:szCs w:val="32"/>
          <w:lang w:eastAsia="zh-CN"/>
        </w:rPr>
        <w:t>。</w:t>
      </w:r>
    </w:p>
    <w:p w14:paraId="3CBB276A"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第二套个人住房公积金贷款利率：</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年以下（含</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年）个人住房公积金贷款利率为</w:t>
      </w:r>
      <w:r w:rsidRPr="009A4FB6">
        <w:rPr>
          <w:rFonts w:ascii="Times New Roman" w:eastAsia="仿宋_GB2312" w:hAnsi="Times New Roman"/>
          <w:sz w:val="32"/>
          <w:szCs w:val="32"/>
          <w:lang w:eastAsia="zh-CN"/>
        </w:rPr>
        <w:t>2.525%</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年以上个人住房公积金贷款利率为</w:t>
      </w:r>
      <w:r w:rsidRPr="009A4FB6">
        <w:rPr>
          <w:rFonts w:ascii="Times New Roman" w:eastAsia="仿宋_GB2312" w:hAnsi="Times New Roman"/>
          <w:sz w:val="32"/>
          <w:szCs w:val="32"/>
          <w:lang w:eastAsia="zh-CN"/>
        </w:rPr>
        <w:t>3.075%</w:t>
      </w:r>
      <w:r w:rsidRPr="009A4FB6">
        <w:rPr>
          <w:rFonts w:ascii="Times New Roman" w:eastAsia="仿宋_GB2312" w:hAnsi="Times New Roman"/>
          <w:sz w:val="32"/>
          <w:szCs w:val="32"/>
          <w:lang w:eastAsia="zh-CN"/>
        </w:rPr>
        <w:t>。</w:t>
      </w:r>
    </w:p>
    <w:p w14:paraId="72E3E41F" w14:textId="77777777" w:rsidR="001C28CC" w:rsidRPr="009A4FB6"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p>
    <w:p w14:paraId="7315CF33" w14:textId="77777777" w:rsidR="00887F02" w:rsidRDefault="001C28CC"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联系方式：</w:t>
      </w:r>
    </w:p>
    <w:p w14:paraId="0A92F869" w14:textId="2A394B98" w:rsidR="007F55F9" w:rsidRPr="001C28CC" w:rsidRDefault="00887F02" w:rsidP="001C28CC">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盘锦市住建局</w:t>
      </w:r>
      <w:r w:rsidRPr="00887F02">
        <w:rPr>
          <w:rFonts w:ascii="Times New Roman" w:eastAsia="仿宋_GB2312" w:hAnsi="Times New Roman" w:hint="eastAsia"/>
          <w:sz w:val="32"/>
          <w:szCs w:val="32"/>
          <w:lang w:eastAsia="zh-CN"/>
        </w:rPr>
        <w:t>房地产管理科</w:t>
      </w:r>
      <w:r w:rsidR="001C28CC" w:rsidRPr="009A4FB6">
        <w:rPr>
          <w:rFonts w:ascii="Times New Roman" w:eastAsia="仿宋_GB2312" w:hAnsi="Times New Roman" w:hint="eastAsia"/>
          <w:sz w:val="32"/>
          <w:szCs w:val="32"/>
          <w:lang w:eastAsia="zh-CN"/>
        </w:rPr>
        <w:t>，</w:t>
      </w:r>
      <w:r w:rsidR="001C28CC" w:rsidRPr="009A4FB6">
        <w:rPr>
          <w:rFonts w:ascii="Times New Roman" w:eastAsia="仿宋_GB2312" w:hAnsi="Times New Roman"/>
          <w:sz w:val="32"/>
          <w:szCs w:val="32"/>
          <w:lang w:eastAsia="zh-CN"/>
        </w:rPr>
        <w:t>0427-2823107</w:t>
      </w:r>
    </w:p>
    <w:sectPr w:rsidR="007F55F9" w:rsidRPr="001C28C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63F7" w14:textId="77777777" w:rsidR="00933856" w:rsidRDefault="00933856" w:rsidP="00410E21">
      <w:pPr>
        <w:spacing w:after="0" w:line="240" w:lineRule="auto"/>
      </w:pPr>
      <w:r>
        <w:separator/>
      </w:r>
    </w:p>
  </w:endnote>
  <w:endnote w:type="continuationSeparator" w:id="0">
    <w:p w14:paraId="0DEBDC21" w14:textId="77777777" w:rsidR="00933856" w:rsidRDefault="00933856" w:rsidP="004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D651" w14:textId="77777777" w:rsidR="00933856" w:rsidRDefault="00933856" w:rsidP="00410E21">
      <w:pPr>
        <w:spacing w:after="0" w:line="240" w:lineRule="auto"/>
      </w:pPr>
      <w:r>
        <w:separator/>
      </w:r>
    </w:p>
  </w:footnote>
  <w:footnote w:type="continuationSeparator" w:id="0">
    <w:p w14:paraId="33BAD6AF" w14:textId="77777777" w:rsidR="00933856" w:rsidRDefault="00933856" w:rsidP="00410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633"/>
    <w:rsid w:val="0015074B"/>
    <w:rsid w:val="00180715"/>
    <w:rsid w:val="001C28CC"/>
    <w:rsid w:val="001C3BDF"/>
    <w:rsid w:val="001C771C"/>
    <w:rsid w:val="002501D3"/>
    <w:rsid w:val="0029639D"/>
    <w:rsid w:val="002D70C6"/>
    <w:rsid w:val="00326F90"/>
    <w:rsid w:val="00410E21"/>
    <w:rsid w:val="005A3032"/>
    <w:rsid w:val="007076A2"/>
    <w:rsid w:val="00720D44"/>
    <w:rsid w:val="0075178C"/>
    <w:rsid w:val="007F55F9"/>
    <w:rsid w:val="00887F02"/>
    <w:rsid w:val="00933856"/>
    <w:rsid w:val="00965179"/>
    <w:rsid w:val="00AA1D8D"/>
    <w:rsid w:val="00B47730"/>
    <w:rsid w:val="00CB0664"/>
    <w:rsid w:val="00DE4AF2"/>
    <w:rsid w:val="00EF2726"/>
    <w:rsid w:val="00F73B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96E2B"/>
  <w14:defaultImageDpi w14:val="300"/>
  <w15:docId w15:val="{78091029-704B-40B0-A9B6-EEFCE252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14</cp:revision>
  <dcterms:created xsi:type="dcterms:W3CDTF">2013-12-23T23:15:00Z</dcterms:created>
  <dcterms:modified xsi:type="dcterms:W3CDTF">2026-02-09T01:40:00Z</dcterms:modified>
  <cp:category/>
</cp:coreProperties>
</file>