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07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6"/>
        <w:gridCol w:w="3403"/>
        <w:gridCol w:w="4373"/>
        <w:gridCol w:w="537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企业名称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申请事项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审查意见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7" w:lineRule="exact"/>
            </w:pPr>
            <w:bookmarkStart w:id="0" w:name="OLE_LINK1"/>
            <w:r>
              <w:rPr>
                <w:rStyle w:val="13"/>
              </w:rPr>
              <w:t>葫芦岛市红忠路桥工程有限责任公司</w:t>
            </w:r>
            <w:bookmarkEnd w:id="0"/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7" w:lineRule="exact"/>
            </w:pPr>
            <w:r>
              <w:rPr>
                <w:rStyle w:val="13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2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</w:pPr>
            <w:r>
              <w:rPr>
                <w:rStyle w:val="13"/>
              </w:rPr>
              <w:t>辽宁宇洋建设工程有限公司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4" w:lineRule="exact"/>
            </w:pPr>
            <w:r>
              <w:rPr>
                <w:rStyle w:val="13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</w:pPr>
            <w:r>
              <w:rPr>
                <w:rStyle w:val="13"/>
              </w:rPr>
              <w:t>辽宁帛阳建设工程有限公司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4" w:lineRule="exact"/>
            </w:pPr>
            <w:r>
              <w:rPr>
                <w:rStyle w:val="13"/>
              </w:rPr>
              <w:t>建筑业企业资质认定（总承包特级、一级及部分专业一级除外）-资质增项-水利水电工程施工总承包二级</w:t>
            </w:r>
            <w:bookmarkStart w:id="1" w:name="_GoBack"/>
            <w:bookmarkEnd w:id="1"/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符合资质要求。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7"/>
        <w:tblW w:w="1409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1"/>
        <w:gridCol w:w="3394"/>
        <w:gridCol w:w="4"/>
        <w:gridCol w:w="4540"/>
        <w:gridCol w:w="5171"/>
        <w:gridCol w:w="29"/>
        <w:gridCol w:w="1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序号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企业名称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申请事项</w:t>
            </w:r>
          </w:p>
        </w:tc>
        <w:tc>
          <w:tcPr>
            <w:tcW w:w="52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审查意见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exac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7" w:lineRule="exact"/>
            </w:pPr>
            <w:r>
              <w:rPr>
                <w:rStyle w:val="13"/>
              </w:rPr>
              <w:t>辽宁恒建建筑工程施工有限公 司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4" w:lineRule="exact"/>
            </w:pPr>
            <w:r>
              <w:rPr>
                <w:rStyle w:val="13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2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7" w:lineRule="exact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8" w:hRule="exac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ind w:firstLine="4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/>
                <w:sz w:val="24"/>
                <w:szCs w:val="24"/>
                <w:lang w:val="en-US" w:eastAsia="zh-CN" w:bidi="en-US"/>
              </w:rPr>
              <w:t>5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</w:pPr>
            <w:r>
              <w:rPr>
                <w:rStyle w:val="13"/>
              </w:rPr>
              <w:t>辽宁恒瑞路桥工程有限公司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2" w:lineRule="exact"/>
            </w:pPr>
            <w:r>
              <w:rPr>
                <w:rStyle w:val="13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2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7" w:lineRule="exact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1330" w:hRule="exac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/>
                <w:sz w:val="24"/>
                <w:szCs w:val="24"/>
                <w:lang w:val="en-US" w:eastAsia="zh-CN" w:bidi="en-US"/>
              </w:rPr>
              <w:t>6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</w:pPr>
            <w:r>
              <w:rPr>
                <w:rStyle w:val="13"/>
              </w:rPr>
              <w:t>辽宁远航建筑工程有限公司</w:t>
            </w:r>
          </w:p>
        </w:tc>
        <w:tc>
          <w:tcPr>
            <w:tcW w:w="4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0" w:lineRule="exact"/>
            </w:pPr>
            <w:r>
              <w:rPr>
                <w:rStyle w:val="13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2" w:lineRule="exact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8" w:type="dxa"/>
          <w:trHeight w:val="1829" w:hRule="exac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/>
                <w:sz w:val="24"/>
                <w:szCs w:val="24"/>
                <w:lang w:val="en-US" w:eastAsia="zh-CN" w:bidi="en-US"/>
              </w:rPr>
              <w:t>7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2" w:lineRule="exact"/>
            </w:pPr>
            <w:r>
              <w:rPr>
                <w:rStyle w:val="13"/>
              </w:rPr>
              <w:t>辽宁宏兴水务发展集团有限公 司</w:t>
            </w:r>
          </w:p>
        </w:tc>
        <w:tc>
          <w:tcPr>
            <w:tcW w:w="4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4" w:lineRule="exact"/>
            </w:pPr>
            <w:r>
              <w:rPr>
                <w:rStyle w:val="13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after="40" w:line="240" w:lineRule="auto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8" w:type="dxa"/>
          <w:trHeight w:val="2246" w:hRule="exac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/>
                <w:sz w:val="24"/>
                <w:szCs w:val="24"/>
                <w:lang w:val="en-US" w:eastAsia="zh-CN" w:bidi="en-US"/>
              </w:rPr>
              <w:t>8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</w:pPr>
            <w:r>
              <w:rPr>
                <w:rStyle w:val="13"/>
              </w:rPr>
              <w:t>辽宁长宏建设工程有限公司</w:t>
            </w:r>
          </w:p>
        </w:tc>
        <w:tc>
          <w:tcPr>
            <w:tcW w:w="45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0" w:lineRule="exact"/>
            </w:pPr>
            <w:r>
              <w:rPr>
                <w:rStyle w:val="13"/>
              </w:rPr>
              <w:t>筑业企业资质认定（总承包特级、一级及部分专业一级除外</w:t>
            </w:r>
            <w:r>
              <w:rPr>
                <w:rStyle w:val="13"/>
                <w:lang w:val="en-US" w:bidi="en-US"/>
              </w:rPr>
              <w:t>）-</w:t>
            </w:r>
            <w:r>
              <w:rPr>
                <w:rStyle w:val="13"/>
              </w:rPr>
              <w:t>资质设立-水利 水电工程施工总承包二级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2" w:lineRule="exact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符合资质要求</w:t>
            </w:r>
            <w:r>
              <w:rPr>
                <w:rStyle w:val="13"/>
                <w:rFonts w:hint="eastAsia"/>
                <w:b/>
                <w:bCs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8" w:type="dxa"/>
          <w:trHeight w:val="2275" w:hRule="exac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/>
                <w:sz w:val="24"/>
                <w:szCs w:val="24"/>
                <w:lang w:val="en-US" w:eastAsia="zh-CN" w:bidi="en-US"/>
              </w:rPr>
              <w:t>9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</w:pPr>
            <w:r>
              <w:rPr>
                <w:rStyle w:val="13"/>
              </w:rPr>
              <w:t>辽宁龙宇建设有限公司</w:t>
            </w:r>
          </w:p>
        </w:tc>
        <w:tc>
          <w:tcPr>
            <w:tcW w:w="4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14" w:lineRule="exact"/>
            </w:pPr>
            <w:r>
              <w:rPr>
                <w:rStyle w:val="13"/>
              </w:rPr>
              <w:t>建筑业企业资质认定（总承包特级、一级及部分专业一级除外</w:t>
            </w:r>
            <w:r>
              <w:rPr>
                <w:rStyle w:val="13"/>
                <w:lang w:val="en-US" w:bidi="en-US"/>
              </w:rPr>
              <w:t>）-</w:t>
            </w:r>
            <w:r>
              <w:rPr>
                <w:rStyle w:val="13"/>
              </w:rPr>
              <w:t>资质增项-水利水电机电安装工程专业承包二级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7" w:lineRule="exact"/>
              <w:rPr>
                <w:b/>
                <w:bCs/>
              </w:rPr>
            </w:pPr>
            <w:r>
              <w:rPr>
                <w:rStyle w:val="13"/>
                <w:b/>
                <w:bCs/>
              </w:rPr>
              <w:t>符合资质要求。</w:t>
            </w:r>
          </w:p>
        </w:tc>
      </w:tr>
    </w:tbl>
    <w:p>
      <w:pPr>
        <w:spacing w:line="240" w:lineRule="exact"/>
      </w:pPr>
    </w:p>
    <w:sectPr>
      <w:footerReference r:id="rId3" w:type="default"/>
      <w:pgSz w:w="16838" w:h="11906" w:orient="landscape"/>
      <w:pgMar w:top="1746" w:right="1440" w:bottom="1449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162812"/>
    <w:rsid w:val="002F59CD"/>
    <w:rsid w:val="00320B66"/>
    <w:rsid w:val="00713E84"/>
    <w:rsid w:val="00B157AD"/>
    <w:rsid w:val="00B9382C"/>
    <w:rsid w:val="00C37AE0"/>
    <w:rsid w:val="00D47508"/>
    <w:rsid w:val="00D806F4"/>
    <w:rsid w:val="00DD757E"/>
    <w:rsid w:val="00E5038F"/>
    <w:rsid w:val="00EB3269"/>
    <w:rsid w:val="0491485F"/>
    <w:rsid w:val="0DB12A97"/>
    <w:rsid w:val="12FB24ED"/>
    <w:rsid w:val="13C13A05"/>
    <w:rsid w:val="1AB84528"/>
    <w:rsid w:val="1B447F31"/>
    <w:rsid w:val="1B6D312C"/>
    <w:rsid w:val="1DD23D69"/>
    <w:rsid w:val="205D356A"/>
    <w:rsid w:val="27974E3B"/>
    <w:rsid w:val="2B1621E8"/>
    <w:rsid w:val="2FE65452"/>
    <w:rsid w:val="37232FE7"/>
    <w:rsid w:val="38363CC7"/>
    <w:rsid w:val="3A466031"/>
    <w:rsid w:val="3BB4245F"/>
    <w:rsid w:val="3C5D1E68"/>
    <w:rsid w:val="3E99125E"/>
    <w:rsid w:val="46AE67D9"/>
    <w:rsid w:val="4B382DA5"/>
    <w:rsid w:val="51514B70"/>
    <w:rsid w:val="59CD603E"/>
    <w:rsid w:val="5FE55272"/>
    <w:rsid w:val="675549AD"/>
    <w:rsid w:val="689A558F"/>
    <w:rsid w:val="69BC0DBD"/>
    <w:rsid w:val="70D32327"/>
    <w:rsid w:val="74840B3E"/>
    <w:rsid w:val="76D647F4"/>
    <w:rsid w:val="79F82F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Char Style 5"/>
    <w:basedOn w:val="5"/>
    <w:link w:val="10"/>
    <w:uiPriority w:val="0"/>
    <w:rPr>
      <w:rFonts w:ascii="宋体" w:hAnsi="宋体" w:cs="宋体"/>
      <w:sz w:val="42"/>
      <w:szCs w:val="42"/>
      <w:lang w:val="zh-CN" w:bidi="zh-CN"/>
    </w:rPr>
  </w:style>
  <w:style w:type="paragraph" w:customStyle="1" w:styleId="10">
    <w:name w:val="Style 4"/>
    <w:basedOn w:val="1"/>
    <w:link w:val="9"/>
    <w:qFormat/>
    <w:uiPriority w:val="0"/>
    <w:pPr>
      <w:spacing w:after="30" w:line="533" w:lineRule="exact"/>
      <w:jc w:val="center"/>
      <w:outlineLvl w:val="1"/>
    </w:pPr>
    <w:rPr>
      <w:rFonts w:ascii="宋体" w:hAnsi="宋体" w:cs="宋体"/>
      <w:kern w:val="0"/>
      <w:sz w:val="42"/>
      <w:szCs w:val="42"/>
      <w:lang w:val="zh-CN" w:bidi="zh-CN"/>
    </w:rPr>
  </w:style>
  <w:style w:type="character" w:customStyle="1" w:styleId="11">
    <w:name w:val="Char Style 11"/>
    <w:basedOn w:val="5"/>
    <w:link w:val="12"/>
    <w:uiPriority w:val="0"/>
    <w:rPr>
      <w:rFonts w:ascii="宋体" w:hAnsi="宋体" w:cs="宋体"/>
      <w:sz w:val="30"/>
      <w:szCs w:val="30"/>
      <w:lang w:val="zh-CN" w:bidi="zh-CN"/>
    </w:rPr>
  </w:style>
  <w:style w:type="paragraph" w:customStyle="1" w:styleId="12">
    <w:name w:val="Style 10"/>
    <w:basedOn w:val="1"/>
    <w:link w:val="11"/>
    <w:uiPriority w:val="0"/>
    <w:pPr>
      <w:spacing w:after="440"/>
      <w:jc w:val="left"/>
      <w:outlineLvl w:val="2"/>
    </w:pPr>
    <w:rPr>
      <w:rFonts w:ascii="宋体" w:hAnsi="宋体" w:cs="宋体"/>
      <w:kern w:val="0"/>
      <w:sz w:val="30"/>
      <w:szCs w:val="30"/>
      <w:lang w:val="zh-CN" w:bidi="zh-CN"/>
    </w:rPr>
  </w:style>
  <w:style w:type="character" w:customStyle="1" w:styleId="13">
    <w:name w:val="Char Style 17"/>
    <w:basedOn w:val="5"/>
    <w:link w:val="14"/>
    <w:uiPriority w:val="0"/>
    <w:rPr>
      <w:rFonts w:ascii="宋体" w:hAnsi="宋体" w:cs="宋体"/>
      <w:sz w:val="22"/>
      <w:szCs w:val="22"/>
      <w:lang w:val="zh-CN" w:bidi="zh-CN"/>
    </w:rPr>
  </w:style>
  <w:style w:type="paragraph" w:customStyle="1" w:styleId="14">
    <w:name w:val="Style 16"/>
    <w:basedOn w:val="1"/>
    <w:link w:val="13"/>
    <w:uiPriority w:val="0"/>
    <w:pPr>
      <w:spacing w:line="308" w:lineRule="exact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255</Words>
  <Characters>1456</Characters>
  <Lines>12</Lines>
  <Paragraphs>3</Paragraphs>
  <ScaleCrop>false</ScaleCrop>
  <LinksUpToDate>false</LinksUpToDate>
  <CharactersWithSpaces>1708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2023-07-21T06:26:00Z</dcterms:created>
  <dc:creator>Administrator</dc:creator>
  <cp:lastModifiedBy>Administrator</cp:lastModifiedBy>
  <cp:lastPrinted>2025-04-15T07:13:00Z</cp:lastPrinted>
  <dcterms:modified xsi:type="dcterms:W3CDTF">2026-05-11T01:16:27Z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B8791497356E46F29412690DB67A4C97_13</vt:lpwstr>
  </property>
</Properties>
</file>