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7CEEF7" w14:textId="78CA9F8B" w:rsidR="004467A8" w:rsidRPr="004467A8" w:rsidRDefault="004467A8" w:rsidP="004467A8">
      <w:pPr>
        <w:widowControl/>
        <w:shd w:val="clear" w:color="auto" w:fill="FFFFFF"/>
        <w:jc w:val="center"/>
        <w:rPr>
          <w:rFonts w:ascii="宋体" w:eastAsia="宋体" w:hAnsi="宋体" w:cs="宋体"/>
          <w:color w:val="000000"/>
          <w:kern w:val="0"/>
          <w:sz w:val="24"/>
        </w:rPr>
      </w:pPr>
      <w:bookmarkStart w:id="0" w:name="_Toc1629098347"/>
      <w:bookmarkStart w:id="1" w:name="_Toc1443500458"/>
      <w:bookmarkStart w:id="2" w:name="_Toc294405956"/>
      <w:bookmarkStart w:id="3" w:name="_Toc28031767"/>
      <w:bookmarkEnd w:id="0"/>
      <w:bookmarkEnd w:id="1"/>
      <w:bookmarkEnd w:id="2"/>
      <w:r w:rsidRPr="004467A8">
        <w:rPr>
          <w:rFonts w:ascii="黑体" w:eastAsia="黑体" w:hAnsi="黑体" w:cs="宋体" w:hint="eastAsia"/>
          <w:b/>
          <w:bCs/>
          <w:color w:val="333333"/>
          <w:kern w:val="0"/>
          <w:sz w:val="36"/>
          <w:szCs w:val="36"/>
        </w:rPr>
        <w:t>202</w:t>
      </w:r>
      <w:bookmarkEnd w:id="3"/>
      <w:r>
        <w:rPr>
          <w:rFonts w:ascii="黑体" w:eastAsia="黑体" w:hAnsi="黑体" w:cs="宋体"/>
          <w:b/>
          <w:bCs/>
          <w:color w:val="333333"/>
          <w:kern w:val="0"/>
          <w:sz w:val="36"/>
          <w:szCs w:val="36"/>
        </w:rPr>
        <w:t>6</w:t>
      </w:r>
      <w:r w:rsidRPr="004467A8">
        <w:rPr>
          <w:rFonts w:ascii="黑体" w:eastAsia="黑体" w:hAnsi="黑体" w:cs="宋体" w:hint="eastAsia"/>
          <w:b/>
          <w:bCs/>
          <w:color w:val="000000"/>
          <w:kern w:val="0"/>
          <w:sz w:val="36"/>
          <w:szCs w:val="36"/>
        </w:rPr>
        <w:t>年辽宁省科学技术奖拟推荐项目公示</w:t>
      </w:r>
    </w:p>
    <w:p w14:paraId="76D64421" w14:textId="23DC15EF" w:rsidR="004467A8" w:rsidRPr="004467A8" w:rsidRDefault="004467A8" w:rsidP="004467A8">
      <w:pPr>
        <w:pStyle w:val="aa"/>
        <w:widowControl/>
        <w:spacing w:line="400" w:lineRule="exact"/>
        <w:ind w:firstLineChars="200" w:firstLine="480"/>
        <w:rPr>
          <w:rFonts w:ascii="Times New Roman" w:hAnsi="Times New Roman" w:cs="宋体"/>
          <w:bCs/>
          <w:kern w:val="0"/>
          <w:szCs w:val="24"/>
        </w:rPr>
      </w:pPr>
      <w:r w:rsidRPr="004467A8">
        <w:rPr>
          <w:rFonts w:ascii="Times New Roman" w:hAnsi="Times New Roman" w:cs="宋体" w:hint="eastAsia"/>
          <w:bCs/>
          <w:kern w:val="0"/>
          <w:szCs w:val="24"/>
        </w:rPr>
        <w:t>1.</w:t>
      </w:r>
      <w:r w:rsidRPr="004467A8">
        <w:rPr>
          <w:rFonts w:ascii="Times New Roman" w:hAnsi="Times New Roman" w:cs="宋体" w:hint="eastAsia"/>
          <w:bCs/>
          <w:kern w:val="0"/>
          <w:szCs w:val="24"/>
        </w:rPr>
        <w:t>项目名称：大开口空间索膜结构关键技术创新与应用</w:t>
      </w:r>
    </w:p>
    <w:p w14:paraId="5184DF1F" w14:textId="41E82C70" w:rsidR="004467A8" w:rsidRPr="004467A8" w:rsidRDefault="004467A8" w:rsidP="004467A8">
      <w:pPr>
        <w:pStyle w:val="aa"/>
        <w:widowControl/>
        <w:spacing w:line="400" w:lineRule="exact"/>
        <w:ind w:firstLineChars="200" w:firstLine="480"/>
        <w:rPr>
          <w:rFonts w:ascii="Times New Roman" w:hAnsi="Times New Roman" w:cs="宋体"/>
          <w:bCs/>
          <w:kern w:val="0"/>
          <w:szCs w:val="24"/>
        </w:rPr>
      </w:pPr>
      <w:r w:rsidRPr="004467A8">
        <w:rPr>
          <w:rFonts w:ascii="Times New Roman" w:hAnsi="Times New Roman" w:cs="宋体" w:hint="eastAsia"/>
          <w:bCs/>
          <w:kern w:val="0"/>
          <w:szCs w:val="24"/>
        </w:rPr>
        <w:t>2.</w:t>
      </w:r>
      <w:r w:rsidRPr="004467A8">
        <w:rPr>
          <w:rFonts w:ascii="Times New Roman" w:hAnsi="Times New Roman" w:cs="宋体" w:hint="eastAsia"/>
          <w:bCs/>
          <w:kern w:val="0"/>
          <w:szCs w:val="24"/>
        </w:rPr>
        <w:t>科技进步奖及等级：辽宁省科技进步奖</w:t>
      </w:r>
      <w:r w:rsidRPr="004467A8">
        <w:rPr>
          <w:rFonts w:ascii="Times New Roman" w:hAnsi="Times New Roman" w:cs="宋体" w:hint="eastAsia"/>
          <w:bCs/>
          <w:kern w:val="0"/>
          <w:szCs w:val="24"/>
        </w:rPr>
        <w:t xml:space="preserve"> </w:t>
      </w:r>
      <w:r w:rsidRPr="004467A8">
        <w:rPr>
          <w:rFonts w:ascii="Times New Roman" w:hAnsi="Times New Roman" w:cs="宋体"/>
          <w:bCs/>
          <w:kern w:val="0"/>
          <w:szCs w:val="24"/>
        </w:rPr>
        <w:t xml:space="preserve"> </w:t>
      </w:r>
      <w:r w:rsidRPr="004467A8">
        <w:rPr>
          <w:rFonts w:ascii="Times New Roman" w:hAnsi="Times New Roman" w:cs="宋体" w:hint="eastAsia"/>
          <w:bCs/>
          <w:kern w:val="0"/>
          <w:szCs w:val="24"/>
        </w:rPr>
        <w:t>一等奖</w:t>
      </w:r>
    </w:p>
    <w:p w14:paraId="717083AC" w14:textId="5009A018" w:rsidR="004467A8" w:rsidRPr="004467A8" w:rsidRDefault="004467A8" w:rsidP="004467A8">
      <w:pPr>
        <w:pStyle w:val="aa"/>
        <w:widowControl/>
        <w:spacing w:line="400" w:lineRule="exact"/>
        <w:ind w:firstLineChars="200" w:firstLine="480"/>
        <w:rPr>
          <w:rFonts w:ascii="Times New Roman" w:hAnsi="Times New Roman" w:cs="宋体"/>
          <w:bCs/>
          <w:kern w:val="0"/>
          <w:szCs w:val="24"/>
        </w:rPr>
      </w:pPr>
      <w:r w:rsidRPr="004467A8">
        <w:rPr>
          <w:rFonts w:ascii="Times New Roman" w:hAnsi="Times New Roman" w:cs="宋体" w:hint="eastAsia"/>
          <w:bCs/>
          <w:kern w:val="0"/>
          <w:szCs w:val="24"/>
        </w:rPr>
        <w:t>3.</w:t>
      </w:r>
      <w:r w:rsidRPr="004467A8">
        <w:rPr>
          <w:rFonts w:ascii="Times New Roman" w:hAnsi="Times New Roman" w:cs="宋体" w:hint="eastAsia"/>
          <w:bCs/>
          <w:kern w:val="0"/>
          <w:szCs w:val="24"/>
        </w:rPr>
        <w:t>主要完成单位：中建八局城市建设有限公司、中国建筑第八工程局有限公司、哈尔滨工业大学、北京市建筑设计研究院股份有限公司、北京市建筑工程研究院有限责任公司、中冶（上海）钢结构科技有限公司、大连市建筑科学研究设计院股份有限公司</w:t>
      </w:r>
    </w:p>
    <w:p w14:paraId="5FFC41AA" w14:textId="3F2F6CAF" w:rsidR="001F69CD" w:rsidRPr="004467A8" w:rsidRDefault="004467A8" w:rsidP="004467A8">
      <w:pPr>
        <w:pStyle w:val="aa"/>
        <w:widowControl/>
        <w:spacing w:line="400" w:lineRule="exact"/>
        <w:ind w:firstLineChars="200" w:firstLine="480"/>
        <w:rPr>
          <w:rFonts w:ascii="Times New Roman" w:hAnsi="Times New Roman" w:cs="宋体"/>
          <w:bCs/>
          <w:kern w:val="0"/>
          <w:szCs w:val="24"/>
        </w:rPr>
      </w:pPr>
      <w:r w:rsidRPr="004467A8">
        <w:rPr>
          <w:rFonts w:ascii="Times New Roman" w:hAnsi="Times New Roman" w:cs="宋体" w:hint="eastAsia"/>
          <w:bCs/>
          <w:kern w:val="0"/>
          <w:szCs w:val="24"/>
        </w:rPr>
        <w:t>4.</w:t>
      </w:r>
      <w:r w:rsidRPr="004467A8">
        <w:rPr>
          <w:rFonts w:ascii="Times New Roman" w:hAnsi="Times New Roman" w:cs="宋体" w:hint="eastAsia"/>
          <w:bCs/>
          <w:kern w:val="0"/>
          <w:szCs w:val="24"/>
        </w:rPr>
        <w:t>主要完成人：李东方、范峰、王涛、武岳、么德生、陈一、周光毅、谭家升、郑帅、杨佳奇、司波</w:t>
      </w:r>
    </w:p>
    <w:p w14:paraId="4F73E120" w14:textId="4576E4E7" w:rsidR="004467A8" w:rsidRDefault="004467A8" w:rsidP="004467A8">
      <w:pPr>
        <w:pStyle w:val="aa"/>
        <w:widowControl/>
        <w:spacing w:line="400" w:lineRule="exact"/>
        <w:ind w:firstLineChars="200" w:firstLine="480"/>
        <w:rPr>
          <w:rFonts w:ascii="Times New Roman" w:hAnsi="Times New Roman" w:cs="宋体"/>
          <w:bCs/>
          <w:kern w:val="0"/>
          <w:szCs w:val="24"/>
        </w:rPr>
      </w:pPr>
      <w:r w:rsidRPr="004467A8">
        <w:rPr>
          <w:rFonts w:ascii="Times New Roman" w:hAnsi="Times New Roman" w:cs="宋体" w:hint="eastAsia"/>
          <w:bCs/>
          <w:kern w:val="0"/>
          <w:szCs w:val="24"/>
        </w:rPr>
        <w:t>5.</w:t>
      </w:r>
      <w:r w:rsidRPr="004467A8">
        <w:rPr>
          <w:rFonts w:ascii="Times New Roman" w:hAnsi="Times New Roman" w:cs="宋体" w:hint="eastAsia"/>
          <w:bCs/>
          <w:kern w:val="0"/>
          <w:szCs w:val="24"/>
        </w:rPr>
        <w:t>项目简介：</w:t>
      </w:r>
    </w:p>
    <w:p w14:paraId="7A5D0D0D" w14:textId="1055456B" w:rsidR="004467A8" w:rsidRPr="00EF087A" w:rsidRDefault="004467A8" w:rsidP="004467A8">
      <w:pPr>
        <w:pStyle w:val="aa"/>
        <w:widowControl/>
        <w:spacing w:line="400" w:lineRule="exact"/>
        <w:ind w:firstLineChars="200" w:firstLine="480"/>
        <w:rPr>
          <w:rFonts w:ascii="Times New Roman" w:hAnsi="Times New Roman" w:cs="宋体"/>
          <w:bCs/>
          <w:kern w:val="0"/>
          <w:szCs w:val="24"/>
        </w:rPr>
      </w:pPr>
      <w:r w:rsidRPr="00EF087A">
        <w:rPr>
          <w:rFonts w:ascii="Times New Roman" w:hAnsi="Times New Roman" w:cs="宋体" w:hint="eastAsia"/>
          <w:bCs/>
          <w:kern w:val="0"/>
          <w:szCs w:val="24"/>
        </w:rPr>
        <w:t>项目属于房屋建筑工程领域，围绕超大开口空间索膜结构的设计理论、施工技术与运维开展系统研究，形成四项关键创新技术。主要技术成果如下：</w:t>
      </w:r>
    </w:p>
    <w:p w14:paraId="5ECAB703" w14:textId="77777777" w:rsidR="004467A8" w:rsidRPr="00316C09" w:rsidRDefault="004467A8" w:rsidP="004467A8">
      <w:pPr>
        <w:pStyle w:val="aa"/>
        <w:widowControl/>
        <w:spacing w:line="400" w:lineRule="exact"/>
        <w:ind w:firstLineChars="200" w:firstLine="482"/>
        <w:rPr>
          <w:rFonts w:ascii="Times New Roman" w:hAnsi="Times New Roman" w:cs="宋体"/>
          <w:b/>
          <w:bCs/>
          <w:kern w:val="0"/>
          <w:szCs w:val="24"/>
        </w:rPr>
      </w:pPr>
      <w:r w:rsidRPr="00316C09">
        <w:rPr>
          <w:rFonts w:ascii="Times New Roman" w:hAnsi="Times New Roman" w:cs="宋体" w:hint="eastAsia"/>
          <w:b/>
          <w:bCs/>
          <w:kern w:val="0"/>
          <w:szCs w:val="24"/>
        </w:rPr>
        <w:t>关键创新技术一：超大跨大开口索膜结构屋盖设计理论</w:t>
      </w:r>
    </w:p>
    <w:p w14:paraId="21DBE1B5" w14:textId="77777777" w:rsidR="004467A8" w:rsidRPr="00EF087A" w:rsidRDefault="004467A8" w:rsidP="004467A8">
      <w:pPr>
        <w:pStyle w:val="aa"/>
        <w:widowControl/>
        <w:spacing w:line="400" w:lineRule="exact"/>
        <w:ind w:firstLineChars="200" w:firstLine="480"/>
        <w:rPr>
          <w:rFonts w:ascii="Times New Roman" w:hAnsi="Times New Roman" w:cs="宋体"/>
          <w:bCs/>
          <w:kern w:val="0"/>
          <w:szCs w:val="24"/>
        </w:rPr>
      </w:pPr>
      <w:r w:rsidRPr="00EF087A">
        <w:rPr>
          <w:rFonts w:ascii="Times New Roman" w:hAnsi="Times New Roman" w:cs="宋体" w:hint="eastAsia"/>
          <w:bCs/>
          <w:kern w:val="0"/>
          <w:szCs w:val="24"/>
        </w:rPr>
        <w:t>创新点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 xml:space="preserve"> 1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：设计和建造了世界首例上层联方下层轮辐式双层索结构体系。该体系传力效率高、抗连续倒塌能力强、经济性优越，本工程每平米用索量仅为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 xml:space="preserve"> 19.95kg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。</w:t>
      </w:r>
    </w:p>
    <w:p w14:paraId="0B6E9AA6" w14:textId="77777777" w:rsidR="004467A8" w:rsidRPr="00EF087A" w:rsidRDefault="004467A8" w:rsidP="004467A8">
      <w:pPr>
        <w:pStyle w:val="aa"/>
        <w:widowControl/>
        <w:spacing w:line="400" w:lineRule="exact"/>
        <w:ind w:firstLineChars="200" w:firstLine="480"/>
        <w:rPr>
          <w:rFonts w:ascii="Times New Roman" w:hAnsi="Times New Roman" w:cs="宋体"/>
          <w:bCs/>
          <w:kern w:val="0"/>
          <w:szCs w:val="24"/>
        </w:rPr>
      </w:pPr>
      <w:r w:rsidRPr="00EF087A">
        <w:rPr>
          <w:rFonts w:ascii="Times New Roman" w:hAnsi="Times New Roman" w:cs="宋体" w:hint="eastAsia"/>
          <w:bCs/>
          <w:kern w:val="0"/>
          <w:szCs w:val="24"/>
        </w:rPr>
        <w:t>创新点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 xml:space="preserve"> 2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：提出压环梁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-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摇摆柱自平衡支承体系，通过全铰接设计充分释放屋盖支座反力。开展复杂节点精细化分析，减少锚具用钢量超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 xml:space="preserve"> 10%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。</w:t>
      </w:r>
    </w:p>
    <w:p w14:paraId="2D2F8721" w14:textId="77777777" w:rsidR="004467A8" w:rsidRPr="00EF087A" w:rsidRDefault="004467A8" w:rsidP="004467A8">
      <w:pPr>
        <w:pStyle w:val="aa"/>
        <w:widowControl/>
        <w:spacing w:line="400" w:lineRule="exact"/>
        <w:ind w:firstLineChars="200" w:firstLine="480"/>
        <w:rPr>
          <w:rFonts w:ascii="Times New Roman" w:hAnsi="Times New Roman" w:cs="宋体"/>
          <w:bCs/>
          <w:kern w:val="0"/>
          <w:szCs w:val="24"/>
        </w:rPr>
      </w:pPr>
      <w:r w:rsidRPr="00EF087A">
        <w:rPr>
          <w:rFonts w:ascii="Times New Roman" w:hAnsi="Times New Roman" w:cs="宋体" w:hint="eastAsia"/>
          <w:bCs/>
          <w:kern w:val="0"/>
          <w:szCs w:val="24"/>
        </w:rPr>
        <w:t>创新点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 xml:space="preserve"> 3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：建立大跨度索膜结构极端灾害分析方法。提出柔性屋面的风致雪漂移和抗台风流固耦合分析技术，对层叠起拱屋面风雪荷载分布的计算精准度达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 xml:space="preserve"> 90%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。</w:t>
      </w:r>
    </w:p>
    <w:p w14:paraId="135FD901" w14:textId="77777777" w:rsidR="004467A8" w:rsidRPr="00316C09" w:rsidRDefault="004467A8" w:rsidP="004467A8">
      <w:pPr>
        <w:pStyle w:val="aa"/>
        <w:widowControl/>
        <w:spacing w:line="400" w:lineRule="exact"/>
        <w:ind w:firstLineChars="200" w:firstLine="482"/>
        <w:rPr>
          <w:rFonts w:ascii="Times New Roman" w:hAnsi="Times New Roman" w:cs="宋体"/>
          <w:b/>
          <w:bCs/>
          <w:kern w:val="0"/>
          <w:szCs w:val="24"/>
        </w:rPr>
      </w:pPr>
      <w:r w:rsidRPr="00316C09">
        <w:rPr>
          <w:rFonts w:ascii="Times New Roman" w:hAnsi="Times New Roman" w:cs="宋体" w:hint="eastAsia"/>
          <w:b/>
          <w:bCs/>
          <w:kern w:val="0"/>
          <w:szCs w:val="24"/>
        </w:rPr>
        <w:t>关键创新技术二：复杂形态轮辐式双层索结构高精度安装关键技术</w:t>
      </w:r>
    </w:p>
    <w:p w14:paraId="5F14B0EF" w14:textId="77777777" w:rsidR="004467A8" w:rsidRPr="00EF087A" w:rsidRDefault="004467A8" w:rsidP="004467A8">
      <w:pPr>
        <w:pStyle w:val="aa"/>
        <w:widowControl/>
        <w:spacing w:line="400" w:lineRule="exact"/>
        <w:ind w:firstLineChars="200" w:firstLine="480"/>
        <w:rPr>
          <w:rFonts w:ascii="Times New Roman" w:hAnsi="Times New Roman" w:cs="宋体"/>
          <w:bCs/>
          <w:kern w:val="0"/>
          <w:szCs w:val="24"/>
        </w:rPr>
      </w:pPr>
      <w:r w:rsidRPr="00EF087A">
        <w:rPr>
          <w:rFonts w:ascii="Times New Roman" w:hAnsi="Times New Roman" w:cs="宋体" w:hint="eastAsia"/>
          <w:bCs/>
          <w:kern w:val="0"/>
          <w:szCs w:val="24"/>
        </w:rPr>
        <w:t>创新点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 xml:space="preserve"> 4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：发明轮辐式索结构交替张拉提升技术。创新提出基于变形矢量的索支承体系“零状态”动态更新方法，实施径向索交替张拉和撑杆穿插安装，实现索网高效提升。</w:t>
      </w:r>
    </w:p>
    <w:p w14:paraId="37D4BC28" w14:textId="77777777" w:rsidR="004467A8" w:rsidRPr="00EF087A" w:rsidRDefault="004467A8" w:rsidP="004467A8">
      <w:pPr>
        <w:pStyle w:val="aa"/>
        <w:widowControl/>
        <w:spacing w:line="400" w:lineRule="exact"/>
        <w:ind w:firstLineChars="200" w:firstLine="480"/>
        <w:rPr>
          <w:rFonts w:ascii="Times New Roman" w:hAnsi="Times New Roman" w:cs="宋体"/>
          <w:bCs/>
          <w:kern w:val="0"/>
          <w:szCs w:val="24"/>
        </w:rPr>
      </w:pPr>
      <w:r w:rsidRPr="00EF087A">
        <w:rPr>
          <w:rFonts w:ascii="Times New Roman" w:hAnsi="Times New Roman" w:cs="宋体" w:hint="eastAsia"/>
          <w:bCs/>
          <w:kern w:val="0"/>
          <w:szCs w:val="24"/>
        </w:rPr>
        <w:t>创新点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 xml:space="preserve"> 5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：提出索结构施工精度及灾变行为控制方法。研发基于索力和关键点坐标的双控位形控制法，实现拉环节点水平偏差≤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30mm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，高度偏差≤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45mm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，安装精度远高于设计要求；首次开展索结构施工过程灾变行为分析，解决非均匀张拉引起的结构安全问题。</w:t>
      </w:r>
    </w:p>
    <w:p w14:paraId="7743239E" w14:textId="77777777" w:rsidR="004467A8" w:rsidRPr="00316C09" w:rsidRDefault="004467A8" w:rsidP="004467A8">
      <w:pPr>
        <w:pStyle w:val="aa"/>
        <w:widowControl/>
        <w:spacing w:line="400" w:lineRule="exact"/>
        <w:ind w:firstLineChars="200" w:firstLine="482"/>
        <w:rPr>
          <w:rFonts w:ascii="Times New Roman" w:hAnsi="Times New Roman" w:cs="宋体"/>
          <w:b/>
          <w:bCs/>
          <w:kern w:val="0"/>
          <w:szCs w:val="24"/>
        </w:rPr>
      </w:pPr>
      <w:r w:rsidRPr="00316C09">
        <w:rPr>
          <w:rFonts w:ascii="Times New Roman" w:hAnsi="Times New Roman" w:cs="宋体" w:hint="eastAsia"/>
          <w:b/>
          <w:bCs/>
          <w:kern w:val="0"/>
          <w:szCs w:val="24"/>
        </w:rPr>
        <w:t>关键创新技术三：双曲面斜交索膜幕墙体系设计及施工技术</w:t>
      </w:r>
    </w:p>
    <w:p w14:paraId="65BA637A" w14:textId="77777777" w:rsidR="004467A8" w:rsidRPr="00EF087A" w:rsidRDefault="004467A8" w:rsidP="004467A8">
      <w:pPr>
        <w:pStyle w:val="aa"/>
        <w:widowControl/>
        <w:spacing w:line="400" w:lineRule="exact"/>
        <w:ind w:firstLineChars="200" w:firstLine="480"/>
        <w:rPr>
          <w:rFonts w:ascii="Times New Roman" w:hAnsi="Times New Roman" w:cs="宋体"/>
          <w:bCs/>
          <w:kern w:val="0"/>
          <w:szCs w:val="24"/>
        </w:rPr>
      </w:pPr>
      <w:r w:rsidRPr="00EF087A">
        <w:rPr>
          <w:rFonts w:ascii="Times New Roman" w:hAnsi="Times New Roman" w:cs="宋体" w:hint="eastAsia"/>
          <w:bCs/>
          <w:kern w:val="0"/>
          <w:szCs w:val="24"/>
        </w:rPr>
        <w:t>创新点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 xml:space="preserve"> 6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：提出双曲面斜交索膜幕墙结构体系。通过预应力优化，实现刚度控制和幕墙曲面平滑过渡。</w:t>
      </w:r>
    </w:p>
    <w:p w14:paraId="3A871B8F" w14:textId="77777777" w:rsidR="004467A8" w:rsidRPr="00EF087A" w:rsidRDefault="004467A8" w:rsidP="004467A8">
      <w:pPr>
        <w:pStyle w:val="aa"/>
        <w:widowControl/>
        <w:spacing w:line="400" w:lineRule="exact"/>
        <w:ind w:firstLineChars="200" w:firstLine="480"/>
        <w:rPr>
          <w:rFonts w:ascii="Times New Roman" w:hAnsi="Times New Roman" w:cs="宋体"/>
          <w:bCs/>
          <w:kern w:val="0"/>
          <w:szCs w:val="24"/>
        </w:rPr>
      </w:pPr>
      <w:r w:rsidRPr="00EF087A">
        <w:rPr>
          <w:rFonts w:ascii="Times New Roman" w:hAnsi="Times New Roman" w:cs="宋体" w:hint="eastAsia"/>
          <w:bCs/>
          <w:kern w:val="0"/>
          <w:szCs w:val="24"/>
        </w:rPr>
        <w:lastRenderedPageBreak/>
        <w:t>创新点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 xml:space="preserve"> 7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：提出单元式斜交索网张拉施工方法。首创渐进迭代两阶段找形和结构偏差敏感性分析方法，发明高精度拉索夹角测量工具和便携式张拉装备，实现曲面索网幕墙精准找形和高效施工。</w:t>
      </w:r>
    </w:p>
    <w:p w14:paraId="6C39076D" w14:textId="77777777" w:rsidR="004467A8" w:rsidRPr="00316C09" w:rsidRDefault="004467A8" w:rsidP="004467A8">
      <w:pPr>
        <w:pStyle w:val="aa"/>
        <w:widowControl/>
        <w:spacing w:line="400" w:lineRule="exact"/>
        <w:ind w:firstLineChars="200" w:firstLine="482"/>
        <w:rPr>
          <w:rFonts w:ascii="Times New Roman" w:hAnsi="Times New Roman" w:cs="宋体"/>
          <w:b/>
          <w:bCs/>
          <w:kern w:val="0"/>
          <w:szCs w:val="24"/>
        </w:rPr>
      </w:pPr>
      <w:r w:rsidRPr="00316C09">
        <w:rPr>
          <w:rFonts w:ascii="Times New Roman" w:hAnsi="Times New Roman" w:cs="宋体" w:hint="eastAsia"/>
          <w:b/>
          <w:bCs/>
          <w:kern w:val="0"/>
          <w:szCs w:val="24"/>
        </w:rPr>
        <w:t>关键创新技术四：绿色低碳建造及智慧运维技术</w:t>
      </w:r>
    </w:p>
    <w:p w14:paraId="62DECF91" w14:textId="77777777" w:rsidR="004467A8" w:rsidRPr="00EF087A" w:rsidRDefault="004467A8" w:rsidP="004467A8">
      <w:pPr>
        <w:pStyle w:val="aa"/>
        <w:widowControl/>
        <w:spacing w:line="400" w:lineRule="exact"/>
        <w:ind w:firstLineChars="200" w:firstLine="480"/>
        <w:rPr>
          <w:rFonts w:ascii="Times New Roman" w:hAnsi="Times New Roman" w:cs="宋体"/>
          <w:bCs/>
          <w:kern w:val="0"/>
          <w:szCs w:val="24"/>
        </w:rPr>
      </w:pPr>
      <w:r w:rsidRPr="00EF087A">
        <w:rPr>
          <w:rFonts w:ascii="Times New Roman" w:hAnsi="Times New Roman" w:cs="宋体" w:hint="eastAsia"/>
          <w:bCs/>
          <w:kern w:val="0"/>
          <w:szCs w:val="24"/>
        </w:rPr>
        <w:t>创新点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 xml:space="preserve"> 8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：屋面内环采</w:t>
      </w:r>
      <w:bookmarkStart w:id="4" w:name="_GoBack"/>
      <w:bookmarkEnd w:id="4"/>
      <w:r w:rsidRPr="00EF087A">
        <w:rPr>
          <w:rFonts w:ascii="Times New Roman" w:hAnsi="Times New Roman" w:cs="宋体" w:hint="eastAsia"/>
          <w:bCs/>
          <w:kern w:val="0"/>
          <w:szCs w:val="24"/>
        </w:rPr>
        <w:t>用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 xml:space="preserve"> ETFE 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透光气枕膜，立面幕墙采用开敞式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 xml:space="preserve"> ETFE 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单层膜单元，提升被动采光通风效能；应用高性能材料、装配式施工及智能建造技术等，较同类型场馆降碳超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 xml:space="preserve"> 20%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。</w:t>
      </w:r>
    </w:p>
    <w:p w14:paraId="18CDC7F8" w14:textId="77777777" w:rsidR="004467A8" w:rsidRPr="00EF087A" w:rsidRDefault="004467A8" w:rsidP="004467A8">
      <w:pPr>
        <w:pStyle w:val="aa"/>
        <w:widowControl/>
        <w:spacing w:line="400" w:lineRule="exact"/>
        <w:ind w:firstLineChars="200" w:firstLine="480"/>
        <w:rPr>
          <w:rFonts w:ascii="Times New Roman" w:hAnsi="Times New Roman" w:cs="宋体"/>
          <w:bCs/>
          <w:kern w:val="0"/>
          <w:szCs w:val="24"/>
        </w:rPr>
      </w:pPr>
      <w:r w:rsidRPr="00EF087A">
        <w:rPr>
          <w:rFonts w:ascii="Times New Roman" w:hAnsi="Times New Roman" w:cs="宋体" w:hint="eastAsia"/>
          <w:bCs/>
          <w:kern w:val="0"/>
          <w:szCs w:val="24"/>
        </w:rPr>
        <w:t>创新点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 xml:space="preserve"> 9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：自研数字孪生系统及绿碳方舟管理系统，数字运维覆盖能源管理、结构健康监测等八大场景，实现智慧、绿色运维。</w:t>
      </w:r>
    </w:p>
    <w:p w14:paraId="19695E8D" w14:textId="739CAFB4" w:rsidR="004467A8" w:rsidRPr="004467A8" w:rsidRDefault="004467A8" w:rsidP="004467A8">
      <w:pPr>
        <w:pStyle w:val="aa"/>
        <w:widowControl/>
        <w:spacing w:line="400" w:lineRule="exact"/>
        <w:ind w:firstLineChars="200" w:firstLine="480"/>
        <w:rPr>
          <w:rFonts w:ascii="Times New Roman" w:hAnsi="Times New Roman" w:cs="宋体"/>
          <w:bCs/>
          <w:kern w:val="0"/>
          <w:szCs w:val="24"/>
        </w:rPr>
      </w:pPr>
      <w:r w:rsidRPr="00EF087A">
        <w:rPr>
          <w:rFonts w:ascii="Times New Roman" w:hAnsi="Times New Roman" w:cs="宋体" w:hint="eastAsia"/>
          <w:bCs/>
          <w:kern w:val="0"/>
          <w:szCs w:val="24"/>
        </w:rPr>
        <w:t>通过应用创新的上斜交下径向轮辐式双层索结构体系、自平衡压环梁—摇摆柱支承结构体系、屋面索结构及幕墙索膜结构的施工安装技术等，降低工程造价及施工成本，已累计产生经济效益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 xml:space="preserve"> 140 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亿元，近三年经济效益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 xml:space="preserve"> 37.97 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亿元。课题成果有力推动了大跨空间结构技术发展，为同类工程建设提供了技术指导和案例借鉴。成果已在大连梭鱼湾专业足球场等多个大型体育</w:t>
      </w:r>
      <w:r>
        <w:rPr>
          <w:rFonts w:ascii="Times New Roman" w:hAnsi="Times New Roman" w:cs="宋体" w:hint="eastAsia"/>
          <w:bCs/>
          <w:kern w:val="0"/>
          <w:szCs w:val="24"/>
        </w:rPr>
        <w:t>场馆</w:t>
      </w:r>
      <w:r w:rsidRPr="00EF087A">
        <w:rPr>
          <w:rFonts w:ascii="Times New Roman" w:hAnsi="Times New Roman" w:cs="宋体" w:hint="eastAsia"/>
          <w:bCs/>
          <w:kern w:val="0"/>
          <w:szCs w:val="24"/>
        </w:rPr>
        <w:t>类项目中成功应</w:t>
      </w:r>
      <w:r>
        <w:rPr>
          <w:rFonts w:ascii="Times New Roman" w:hAnsi="Times New Roman" w:cs="宋体" w:hint="eastAsia"/>
          <w:bCs/>
          <w:kern w:val="0"/>
          <w:szCs w:val="24"/>
        </w:rPr>
        <w:t>用。</w:t>
      </w:r>
    </w:p>
    <w:p w14:paraId="6CDD0945" w14:textId="77777777" w:rsidR="004467A8" w:rsidRDefault="004467A8" w:rsidP="004467A8">
      <w:pPr>
        <w:pStyle w:val="aa"/>
        <w:widowControl/>
        <w:spacing w:line="400" w:lineRule="exact"/>
        <w:ind w:firstLineChars="200" w:firstLine="480"/>
        <w:rPr>
          <w:rFonts w:ascii="Times New Roman" w:hAnsi="Times New Roman" w:cs="宋体"/>
          <w:bCs/>
          <w:kern w:val="0"/>
          <w:szCs w:val="24"/>
        </w:rPr>
      </w:pPr>
    </w:p>
    <w:p w14:paraId="37ACC1F6" w14:textId="5D0D9369" w:rsidR="001F69CD" w:rsidRPr="004467A8" w:rsidRDefault="004467A8" w:rsidP="004467A8">
      <w:pPr>
        <w:pStyle w:val="aa"/>
        <w:widowControl/>
        <w:spacing w:line="400" w:lineRule="exact"/>
        <w:ind w:firstLineChars="200" w:firstLine="480"/>
        <w:rPr>
          <w:rFonts w:ascii="Times New Roman" w:hAnsi="Times New Roman" w:cs="宋体"/>
          <w:bCs/>
          <w:kern w:val="0"/>
          <w:szCs w:val="24"/>
        </w:rPr>
      </w:pPr>
      <w:r w:rsidRPr="004467A8">
        <w:rPr>
          <w:rFonts w:ascii="Times New Roman" w:hAnsi="Times New Roman" w:cs="宋体" w:hint="eastAsia"/>
          <w:bCs/>
          <w:kern w:val="0"/>
          <w:szCs w:val="24"/>
        </w:rPr>
        <w:t>6.</w:t>
      </w:r>
      <w:r w:rsidRPr="004467A8">
        <w:rPr>
          <w:rFonts w:ascii="Times New Roman" w:hAnsi="Times New Roman" w:cs="宋体" w:hint="eastAsia"/>
          <w:bCs/>
          <w:kern w:val="0"/>
          <w:szCs w:val="24"/>
        </w:rPr>
        <w:t>主要知识产权和标准规范等目录（不超过</w:t>
      </w:r>
      <w:r w:rsidRPr="004467A8">
        <w:rPr>
          <w:rFonts w:ascii="Times New Roman" w:hAnsi="Times New Roman" w:cs="宋体" w:hint="eastAsia"/>
          <w:bCs/>
          <w:kern w:val="0"/>
          <w:szCs w:val="24"/>
        </w:rPr>
        <w:t>10</w:t>
      </w:r>
      <w:r w:rsidRPr="004467A8">
        <w:rPr>
          <w:rFonts w:ascii="Times New Roman" w:hAnsi="Times New Roman" w:cs="宋体" w:hint="eastAsia"/>
          <w:bCs/>
          <w:kern w:val="0"/>
          <w:szCs w:val="24"/>
        </w:rPr>
        <w:t>件）</w:t>
      </w:r>
    </w:p>
    <w:p w14:paraId="280588C1" w14:textId="77777777" w:rsidR="001F69CD" w:rsidRDefault="00DF214A">
      <w:pPr>
        <w:spacing w:line="360" w:lineRule="exact"/>
        <w:jc w:val="center"/>
        <w:rPr>
          <w:sz w:val="24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主要知识产权和标准规范等目录</w:t>
      </w:r>
    </w:p>
    <w:tbl>
      <w:tblPr>
        <w:tblW w:w="60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1695"/>
        <w:gridCol w:w="716"/>
        <w:gridCol w:w="1131"/>
        <w:gridCol w:w="851"/>
        <w:gridCol w:w="1276"/>
        <w:gridCol w:w="1418"/>
        <w:gridCol w:w="1274"/>
        <w:gridCol w:w="994"/>
      </w:tblGrid>
      <w:tr w:rsidR="006E3B1D" w14:paraId="03DB6880" w14:textId="16661C10" w:rsidTr="006E3B1D">
        <w:trPr>
          <w:tblHeader/>
          <w:jc w:val="center"/>
        </w:trPr>
        <w:tc>
          <w:tcPr>
            <w:tcW w:w="350" w:type="pct"/>
            <w:vAlign w:val="center"/>
          </w:tcPr>
          <w:p w14:paraId="6DF2789C" w14:textId="03B99521" w:rsid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知识产权（标准）类别</w:t>
            </w:r>
          </w:p>
        </w:tc>
        <w:tc>
          <w:tcPr>
            <w:tcW w:w="842" w:type="pct"/>
            <w:vAlign w:val="center"/>
          </w:tcPr>
          <w:p w14:paraId="0A09FC53" w14:textId="4E1293B1" w:rsid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知识产权（标准）具体名称</w:t>
            </w:r>
          </w:p>
        </w:tc>
        <w:tc>
          <w:tcPr>
            <w:tcW w:w="356" w:type="pct"/>
            <w:vAlign w:val="center"/>
          </w:tcPr>
          <w:p w14:paraId="3C21B52C" w14:textId="77777777" w:rsid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国家</w:t>
            </w:r>
          </w:p>
          <w:p w14:paraId="74303B96" w14:textId="77777777" w:rsid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(地区)</w:t>
            </w:r>
          </w:p>
        </w:tc>
        <w:tc>
          <w:tcPr>
            <w:tcW w:w="562" w:type="pct"/>
            <w:vAlign w:val="center"/>
          </w:tcPr>
          <w:p w14:paraId="54FE23B9" w14:textId="77777777" w:rsidR="004467A8" w:rsidRP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授权号</w:t>
            </w:r>
          </w:p>
          <w:p w14:paraId="796AEB31" w14:textId="34AD4DF1" w:rsid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（标准编号）</w:t>
            </w:r>
          </w:p>
        </w:tc>
        <w:tc>
          <w:tcPr>
            <w:tcW w:w="423" w:type="pct"/>
            <w:vAlign w:val="center"/>
          </w:tcPr>
          <w:p w14:paraId="15CDA0D4" w14:textId="02D00E9D" w:rsid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授权（标准发布）日期</w:t>
            </w:r>
          </w:p>
        </w:tc>
        <w:tc>
          <w:tcPr>
            <w:tcW w:w="634" w:type="pct"/>
            <w:vAlign w:val="center"/>
          </w:tcPr>
          <w:p w14:paraId="0C9F9965" w14:textId="1AC7358F" w:rsid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证书编号（标准批准发布部门）</w:t>
            </w:r>
          </w:p>
        </w:tc>
        <w:tc>
          <w:tcPr>
            <w:tcW w:w="705" w:type="pct"/>
            <w:vAlign w:val="center"/>
          </w:tcPr>
          <w:p w14:paraId="61CC69E4" w14:textId="2C1AA5F2" w:rsid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权利人（标准起草单位）</w:t>
            </w:r>
          </w:p>
        </w:tc>
        <w:tc>
          <w:tcPr>
            <w:tcW w:w="633" w:type="pct"/>
            <w:vAlign w:val="center"/>
          </w:tcPr>
          <w:p w14:paraId="7A07447D" w14:textId="2A939BC0" w:rsid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发明人（标准起草人）</w:t>
            </w:r>
          </w:p>
        </w:tc>
        <w:tc>
          <w:tcPr>
            <w:tcW w:w="494" w:type="pct"/>
            <w:vAlign w:val="center"/>
          </w:tcPr>
          <w:p w14:paraId="664F6043" w14:textId="7BCACF31" w:rsid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发明专利（标准）有效状态</w:t>
            </w:r>
          </w:p>
        </w:tc>
      </w:tr>
      <w:tr w:rsidR="006E3B1D" w14:paraId="375E71CC" w14:textId="0E2CCB00" w:rsidTr="006E3B1D">
        <w:trPr>
          <w:jc w:val="center"/>
        </w:trPr>
        <w:tc>
          <w:tcPr>
            <w:tcW w:w="350" w:type="pct"/>
            <w:vAlign w:val="center"/>
          </w:tcPr>
          <w:p w14:paraId="4987CC88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发明专利</w:t>
            </w:r>
          </w:p>
        </w:tc>
        <w:tc>
          <w:tcPr>
            <w:tcW w:w="842" w:type="pct"/>
            <w:vAlign w:val="center"/>
          </w:tcPr>
          <w:p w14:paraId="79BE4E67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自适应找形曲面斜交索网幕墙结构</w:t>
            </w:r>
          </w:p>
        </w:tc>
        <w:tc>
          <w:tcPr>
            <w:tcW w:w="356" w:type="pct"/>
            <w:vAlign w:val="center"/>
          </w:tcPr>
          <w:p w14:paraId="14D2ACD2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中国</w:t>
            </w:r>
          </w:p>
        </w:tc>
        <w:tc>
          <w:tcPr>
            <w:tcW w:w="562" w:type="pct"/>
            <w:vAlign w:val="center"/>
          </w:tcPr>
          <w:p w14:paraId="713CC13D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ZL202210611467.4</w:t>
            </w:r>
          </w:p>
        </w:tc>
        <w:tc>
          <w:tcPr>
            <w:tcW w:w="423" w:type="pct"/>
            <w:vAlign w:val="center"/>
          </w:tcPr>
          <w:p w14:paraId="42CE2FE8" w14:textId="67069DAA" w:rsidR="004467A8" w:rsidRP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2023年9月1日</w:t>
            </w:r>
          </w:p>
        </w:tc>
        <w:tc>
          <w:tcPr>
            <w:tcW w:w="634" w:type="pct"/>
            <w:vAlign w:val="center"/>
          </w:tcPr>
          <w:p w14:paraId="7B109CBD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6290631</w:t>
            </w:r>
          </w:p>
        </w:tc>
        <w:tc>
          <w:tcPr>
            <w:tcW w:w="705" w:type="pct"/>
            <w:vAlign w:val="center"/>
          </w:tcPr>
          <w:p w14:paraId="4759E71C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中国建筑第八工程局有限公司</w:t>
            </w:r>
          </w:p>
        </w:tc>
        <w:tc>
          <w:tcPr>
            <w:tcW w:w="633" w:type="pct"/>
            <w:vAlign w:val="center"/>
          </w:tcPr>
          <w:p w14:paraId="5F03FF1A" w14:textId="77777777" w:rsidR="004467A8" w:rsidRDefault="004467A8" w:rsidP="004467A8">
            <w:pPr>
              <w:widowControl/>
              <w:adjustRightInd w:val="0"/>
              <w:snapToGrid w:val="0"/>
              <w:jc w:val="left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张学奇、李东方、乔达、安鹏、周光毅、郑帅</w:t>
            </w:r>
          </w:p>
        </w:tc>
        <w:tc>
          <w:tcPr>
            <w:tcW w:w="494" w:type="pct"/>
          </w:tcPr>
          <w:p w14:paraId="67747E9D" w14:textId="090D50B9" w:rsidR="004467A8" w:rsidRP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有效</w:t>
            </w:r>
          </w:p>
        </w:tc>
      </w:tr>
      <w:tr w:rsidR="006E3B1D" w14:paraId="6D22B56A" w14:textId="7B2A2F0A" w:rsidTr="006E3B1D">
        <w:trPr>
          <w:jc w:val="center"/>
        </w:trPr>
        <w:tc>
          <w:tcPr>
            <w:tcW w:w="350" w:type="pct"/>
            <w:vAlign w:val="center"/>
          </w:tcPr>
          <w:p w14:paraId="69E63C8E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发明专利</w:t>
            </w:r>
          </w:p>
        </w:tc>
        <w:tc>
          <w:tcPr>
            <w:tcW w:w="842" w:type="pct"/>
            <w:vAlign w:val="center"/>
          </w:tcPr>
          <w:p w14:paraId="40AE0900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上斜交下径向双层柔性索网结构的提升施工方法</w:t>
            </w:r>
          </w:p>
        </w:tc>
        <w:tc>
          <w:tcPr>
            <w:tcW w:w="356" w:type="pct"/>
            <w:vAlign w:val="center"/>
          </w:tcPr>
          <w:p w14:paraId="6F9C10AD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中国</w:t>
            </w:r>
          </w:p>
        </w:tc>
        <w:tc>
          <w:tcPr>
            <w:tcW w:w="562" w:type="pct"/>
            <w:vAlign w:val="center"/>
          </w:tcPr>
          <w:p w14:paraId="5138A838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ZL202210738671.2</w:t>
            </w:r>
          </w:p>
        </w:tc>
        <w:tc>
          <w:tcPr>
            <w:tcW w:w="423" w:type="pct"/>
            <w:vAlign w:val="center"/>
          </w:tcPr>
          <w:p w14:paraId="059A516D" w14:textId="1461C9E4" w:rsidR="004467A8" w:rsidRP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2024年1月23日</w:t>
            </w:r>
          </w:p>
        </w:tc>
        <w:tc>
          <w:tcPr>
            <w:tcW w:w="634" w:type="pct"/>
            <w:vAlign w:val="center"/>
          </w:tcPr>
          <w:p w14:paraId="0C32775A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6639846</w:t>
            </w:r>
          </w:p>
        </w:tc>
        <w:tc>
          <w:tcPr>
            <w:tcW w:w="705" w:type="pct"/>
            <w:vAlign w:val="center"/>
          </w:tcPr>
          <w:p w14:paraId="07196661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中国建筑第八工程局有限公司</w:t>
            </w:r>
          </w:p>
        </w:tc>
        <w:tc>
          <w:tcPr>
            <w:tcW w:w="633" w:type="pct"/>
            <w:vAlign w:val="center"/>
          </w:tcPr>
          <w:p w14:paraId="747950EE" w14:textId="77777777" w:rsidR="004467A8" w:rsidRDefault="004467A8" w:rsidP="004467A8">
            <w:pPr>
              <w:widowControl/>
              <w:adjustRightInd w:val="0"/>
              <w:snapToGrid w:val="0"/>
              <w:jc w:val="left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周光毅、安鹏、乔达、么德生、李东方、苏新河、王波、李飞、董志强、郑帅、任文会</w:t>
            </w:r>
          </w:p>
        </w:tc>
        <w:tc>
          <w:tcPr>
            <w:tcW w:w="494" w:type="pct"/>
          </w:tcPr>
          <w:p w14:paraId="1C5B82F4" w14:textId="5EDE6DB2" w:rsidR="004467A8" w:rsidRP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有效</w:t>
            </w:r>
          </w:p>
        </w:tc>
      </w:tr>
      <w:tr w:rsidR="006E3B1D" w14:paraId="4536AEAF" w14:textId="7DBB88E7" w:rsidTr="006E3B1D">
        <w:trPr>
          <w:jc w:val="center"/>
        </w:trPr>
        <w:tc>
          <w:tcPr>
            <w:tcW w:w="350" w:type="pct"/>
            <w:vAlign w:val="center"/>
          </w:tcPr>
          <w:p w14:paraId="198089F4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发明专利</w:t>
            </w:r>
          </w:p>
        </w:tc>
        <w:tc>
          <w:tcPr>
            <w:tcW w:w="842" w:type="pct"/>
            <w:vAlign w:val="center"/>
          </w:tcPr>
          <w:p w14:paraId="73390C7C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一种斜交轮辐式索桁架结构的施工方法</w:t>
            </w:r>
          </w:p>
        </w:tc>
        <w:tc>
          <w:tcPr>
            <w:tcW w:w="356" w:type="pct"/>
            <w:vAlign w:val="center"/>
          </w:tcPr>
          <w:p w14:paraId="6EA0EFC0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中国</w:t>
            </w:r>
          </w:p>
        </w:tc>
        <w:tc>
          <w:tcPr>
            <w:tcW w:w="562" w:type="pct"/>
            <w:vAlign w:val="center"/>
          </w:tcPr>
          <w:p w14:paraId="2F1A7896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ZL202210699008.6</w:t>
            </w:r>
          </w:p>
        </w:tc>
        <w:tc>
          <w:tcPr>
            <w:tcW w:w="423" w:type="pct"/>
            <w:vAlign w:val="center"/>
          </w:tcPr>
          <w:p w14:paraId="2590D242" w14:textId="1AD166E8" w:rsidR="004467A8" w:rsidRP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2022年9月13日</w:t>
            </w:r>
          </w:p>
        </w:tc>
        <w:tc>
          <w:tcPr>
            <w:tcW w:w="634" w:type="pct"/>
            <w:vAlign w:val="center"/>
          </w:tcPr>
          <w:p w14:paraId="3FDEF78E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5452021</w:t>
            </w:r>
          </w:p>
        </w:tc>
        <w:tc>
          <w:tcPr>
            <w:tcW w:w="705" w:type="pct"/>
            <w:vAlign w:val="center"/>
          </w:tcPr>
          <w:p w14:paraId="67CBEAA9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北京市建筑工程研究院有限责任公司、中国建筑第八工程局有限公司</w:t>
            </w:r>
          </w:p>
        </w:tc>
        <w:tc>
          <w:tcPr>
            <w:tcW w:w="633" w:type="pct"/>
            <w:vAlign w:val="center"/>
          </w:tcPr>
          <w:p w14:paraId="14F63AB3" w14:textId="77777777" w:rsidR="004467A8" w:rsidRDefault="004467A8" w:rsidP="004467A8">
            <w:pPr>
              <w:widowControl/>
              <w:adjustRightInd w:val="0"/>
              <w:snapToGrid w:val="0"/>
              <w:jc w:val="left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周光毅、张晓迪、杨越、张书欣、马健、胡洋、高晋栋、张维廉、么德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lastRenderedPageBreak/>
              <w:t>生、李东方、董志强</w:t>
            </w:r>
          </w:p>
        </w:tc>
        <w:tc>
          <w:tcPr>
            <w:tcW w:w="494" w:type="pct"/>
          </w:tcPr>
          <w:p w14:paraId="1E8003F3" w14:textId="1623311D" w:rsidR="004467A8" w:rsidRP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lastRenderedPageBreak/>
              <w:t>有效</w:t>
            </w:r>
          </w:p>
        </w:tc>
      </w:tr>
      <w:tr w:rsidR="006E3B1D" w14:paraId="29C13491" w14:textId="302448D6" w:rsidTr="006E3B1D">
        <w:trPr>
          <w:jc w:val="center"/>
        </w:trPr>
        <w:tc>
          <w:tcPr>
            <w:tcW w:w="350" w:type="pct"/>
            <w:vAlign w:val="center"/>
          </w:tcPr>
          <w:p w14:paraId="4AF2F6CC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lastRenderedPageBreak/>
              <w:t>团体标准</w:t>
            </w:r>
          </w:p>
        </w:tc>
        <w:tc>
          <w:tcPr>
            <w:tcW w:w="842" w:type="pct"/>
            <w:vAlign w:val="center"/>
          </w:tcPr>
          <w:p w14:paraId="65F2BA23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建筑结构智能运维技术标准</w:t>
            </w:r>
          </w:p>
        </w:tc>
        <w:tc>
          <w:tcPr>
            <w:tcW w:w="356" w:type="pct"/>
            <w:vAlign w:val="center"/>
          </w:tcPr>
          <w:p w14:paraId="2BDBBC3D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中国</w:t>
            </w:r>
          </w:p>
        </w:tc>
        <w:tc>
          <w:tcPr>
            <w:tcW w:w="562" w:type="pct"/>
            <w:vAlign w:val="center"/>
          </w:tcPr>
          <w:p w14:paraId="27D13CBD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T/CSCS 076-2025</w:t>
            </w:r>
          </w:p>
        </w:tc>
        <w:tc>
          <w:tcPr>
            <w:tcW w:w="423" w:type="pct"/>
            <w:vAlign w:val="center"/>
          </w:tcPr>
          <w:p w14:paraId="2113EA91" w14:textId="477E7883" w:rsidR="004467A8" w:rsidRP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2026年2月1日</w:t>
            </w:r>
          </w:p>
        </w:tc>
        <w:tc>
          <w:tcPr>
            <w:tcW w:w="634" w:type="pct"/>
            <w:vAlign w:val="center"/>
          </w:tcPr>
          <w:p w14:paraId="141A703B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/</w:t>
            </w:r>
          </w:p>
        </w:tc>
        <w:tc>
          <w:tcPr>
            <w:tcW w:w="705" w:type="pct"/>
            <w:vAlign w:val="center"/>
          </w:tcPr>
          <w:p w14:paraId="555039B6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哈尔滨工业大学</w:t>
            </w:r>
          </w:p>
        </w:tc>
        <w:tc>
          <w:tcPr>
            <w:tcW w:w="633" w:type="pct"/>
            <w:vAlign w:val="center"/>
          </w:tcPr>
          <w:p w14:paraId="01C2D064" w14:textId="77777777" w:rsidR="004467A8" w:rsidRDefault="004467A8" w:rsidP="004467A8">
            <w:pPr>
              <w:widowControl/>
              <w:adjustRightInd w:val="0"/>
              <w:snapToGrid w:val="0"/>
              <w:jc w:val="left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武岳、王涛、谭家升</w:t>
            </w:r>
          </w:p>
        </w:tc>
        <w:tc>
          <w:tcPr>
            <w:tcW w:w="494" w:type="pct"/>
          </w:tcPr>
          <w:p w14:paraId="7B0AFF1F" w14:textId="5F1FEB24" w:rsidR="004467A8" w:rsidRP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有效</w:t>
            </w:r>
          </w:p>
        </w:tc>
      </w:tr>
      <w:tr w:rsidR="006E3B1D" w14:paraId="3BA66A0E" w14:textId="6FEA501B" w:rsidTr="006E3B1D">
        <w:trPr>
          <w:jc w:val="center"/>
        </w:trPr>
        <w:tc>
          <w:tcPr>
            <w:tcW w:w="350" w:type="pct"/>
            <w:vAlign w:val="center"/>
          </w:tcPr>
          <w:p w14:paraId="4E1AC705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发明专利</w:t>
            </w:r>
          </w:p>
        </w:tc>
        <w:tc>
          <w:tcPr>
            <w:tcW w:w="842" w:type="pct"/>
            <w:vAlign w:val="center"/>
          </w:tcPr>
          <w:p w14:paraId="7451E4A7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一种联方型和肋环型网格结合的双层索结构体系</w:t>
            </w:r>
          </w:p>
        </w:tc>
        <w:tc>
          <w:tcPr>
            <w:tcW w:w="356" w:type="pct"/>
            <w:vAlign w:val="center"/>
          </w:tcPr>
          <w:p w14:paraId="04BDD2B5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中国</w:t>
            </w:r>
          </w:p>
        </w:tc>
        <w:tc>
          <w:tcPr>
            <w:tcW w:w="562" w:type="pct"/>
            <w:vAlign w:val="center"/>
          </w:tcPr>
          <w:p w14:paraId="01491CEF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ZL202110594074.2</w:t>
            </w:r>
          </w:p>
        </w:tc>
        <w:tc>
          <w:tcPr>
            <w:tcW w:w="423" w:type="pct"/>
            <w:vAlign w:val="center"/>
          </w:tcPr>
          <w:p w14:paraId="6CE7B29F" w14:textId="4FCE431E" w:rsidR="004467A8" w:rsidRP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2025年7月29日</w:t>
            </w:r>
          </w:p>
        </w:tc>
        <w:tc>
          <w:tcPr>
            <w:tcW w:w="634" w:type="pct"/>
            <w:vAlign w:val="center"/>
          </w:tcPr>
          <w:p w14:paraId="0FBC67A4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8118900</w:t>
            </w:r>
          </w:p>
        </w:tc>
        <w:tc>
          <w:tcPr>
            <w:tcW w:w="705" w:type="pct"/>
            <w:vAlign w:val="center"/>
          </w:tcPr>
          <w:p w14:paraId="49E0B08E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北京市建筑设计研究院股份有限公司</w:t>
            </w:r>
          </w:p>
        </w:tc>
        <w:tc>
          <w:tcPr>
            <w:tcW w:w="633" w:type="pct"/>
            <w:vAlign w:val="center"/>
          </w:tcPr>
          <w:p w14:paraId="4BE21758" w14:textId="77777777" w:rsidR="004467A8" w:rsidRDefault="004467A8" w:rsidP="004467A8">
            <w:pPr>
              <w:widowControl/>
              <w:adjustRightInd w:val="0"/>
              <w:snapToGrid w:val="0"/>
              <w:jc w:val="left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朱忠义、白光波、王玮、孙桐海、张琳、王毅、陈一、邓旭洋</w:t>
            </w:r>
          </w:p>
        </w:tc>
        <w:tc>
          <w:tcPr>
            <w:tcW w:w="494" w:type="pct"/>
          </w:tcPr>
          <w:p w14:paraId="0B1001CA" w14:textId="668CBA76" w:rsidR="004467A8" w:rsidRP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有效</w:t>
            </w:r>
          </w:p>
        </w:tc>
      </w:tr>
      <w:tr w:rsidR="006E3B1D" w14:paraId="24EB92FC" w14:textId="00215E1B" w:rsidTr="006E3B1D">
        <w:trPr>
          <w:jc w:val="center"/>
        </w:trPr>
        <w:tc>
          <w:tcPr>
            <w:tcW w:w="350" w:type="pct"/>
            <w:vAlign w:val="center"/>
          </w:tcPr>
          <w:p w14:paraId="6C987ABF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发明专利</w:t>
            </w:r>
          </w:p>
        </w:tc>
        <w:tc>
          <w:tcPr>
            <w:tcW w:w="842" w:type="pct"/>
            <w:vAlign w:val="center"/>
          </w:tcPr>
          <w:p w14:paraId="30A9D9EA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一种双承重索系的联方型索结构体系</w:t>
            </w:r>
          </w:p>
        </w:tc>
        <w:tc>
          <w:tcPr>
            <w:tcW w:w="356" w:type="pct"/>
            <w:vAlign w:val="center"/>
          </w:tcPr>
          <w:p w14:paraId="7F19A877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中国</w:t>
            </w:r>
          </w:p>
        </w:tc>
        <w:tc>
          <w:tcPr>
            <w:tcW w:w="562" w:type="pct"/>
            <w:vAlign w:val="center"/>
          </w:tcPr>
          <w:p w14:paraId="1660E1DB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ZL202110595413.9</w:t>
            </w:r>
          </w:p>
        </w:tc>
        <w:tc>
          <w:tcPr>
            <w:tcW w:w="423" w:type="pct"/>
            <w:vAlign w:val="center"/>
          </w:tcPr>
          <w:p w14:paraId="1DC55585" w14:textId="710C7609" w:rsidR="004467A8" w:rsidRP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2025年5月13日</w:t>
            </w:r>
          </w:p>
        </w:tc>
        <w:tc>
          <w:tcPr>
            <w:tcW w:w="634" w:type="pct"/>
            <w:vAlign w:val="center"/>
          </w:tcPr>
          <w:p w14:paraId="366E8351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7933766</w:t>
            </w:r>
          </w:p>
        </w:tc>
        <w:tc>
          <w:tcPr>
            <w:tcW w:w="705" w:type="pct"/>
            <w:vAlign w:val="center"/>
          </w:tcPr>
          <w:p w14:paraId="48B09683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北京市建筑设计研究院股份有限公司</w:t>
            </w:r>
          </w:p>
        </w:tc>
        <w:tc>
          <w:tcPr>
            <w:tcW w:w="633" w:type="pct"/>
            <w:vAlign w:val="center"/>
          </w:tcPr>
          <w:p w14:paraId="398B027F" w14:textId="77777777" w:rsidR="004467A8" w:rsidRDefault="004467A8" w:rsidP="004467A8">
            <w:pPr>
              <w:widowControl/>
              <w:adjustRightInd w:val="0"/>
              <w:snapToGrid w:val="0"/>
              <w:jc w:val="left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白光波、朱忠义、张琳、邓旭洋、陈一、王玮、王毅、孙桐海</w:t>
            </w:r>
          </w:p>
        </w:tc>
        <w:tc>
          <w:tcPr>
            <w:tcW w:w="494" w:type="pct"/>
          </w:tcPr>
          <w:p w14:paraId="1B23DC5F" w14:textId="3FDA40C5" w:rsidR="004467A8" w:rsidRP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有效</w:t>
            </w:r>
          </w:p>
        </w:tc>
      </w:tr>
      <w:tr w:rsidR="006E3B1D" w14:paraId="63C2868F" w14:textId="49C9E295" w:rsidTr="006E3B1D">
        <w:trPr>
          <w:jc w:val="center"/>
        </w:trPr>
        <w:tc>
          <w:tcPr>
            <w:tcW w:w="350" w:type="pct"/>
            <w:vAlign w:val="center"/>
          </w:tcPr>
          <w:p w14:paraId="557DF348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发明专利</w:t>
            </w:r>
          </w:p>
        </w:tc>
        <w:tc>
          <w:tcPr>
            <w:tcW w:w="842" w:type="pct"/>
            <w:vAlign w:val="center"/>
          </w:tcPr>
          <w:p w14:paraId="5BEAFF39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索网屋盖结构的自平衡压环梁结构系统</w:t>
            </w:r>
          </w:p>
        </w:tc>
        <w:tc>
          <w:tcPr>
            <w:tcW w:w="356" w:type="pct"/>
            <w:vAlign w:val="center"/>
          </w:tcPr>
          <w:p w14:paraId="614E2764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中国</w:t>
            </w:r>
          </w:p>
        </w:tc>
        <w:tc>
          <w:tcPr>
            <w:tcW w:w="562" w:type="pct"/>
            <w:vAlign w:val="center"/>
          </w:tcPr>
          <w:p w14:paraId="0E4A0092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ZL202111572852.4</w:t>
            </w:r>
          </w:p>
        </w:tc>
        <w:tc>
          <w:tcPr>
            <w:tcW w:w="423" w:type="pct"/>
            <w:vAlign w:val="center"/>
          </w:tcPr>
          <w:p w14:paraId="4804A154" w14:textId="0FF37466" w:rsidR="004467A8" w:rsidRP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2023年10月13日</w:t>
            </w:r>
          </w:p>
        </w:tc>
        <w:tc>
          <w:tcPr>
            <w:tcW w:w="634" w:type="pct"/>
            <w:vAlign w:val="center"/>
          </w:tcPr>
          <w:p w14:paraId="74ADE782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6397985</w:t>
            </w:r>
          </w:p>
        </w:tc>
        <w:tc>
          <w:tcPr>
            <w:tcW w:w="705" w:type="pct"/>
            <w:vAlign w:val="center"/>
          </w:tcPr>
          <w:p w14:paraId="4E9757D1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中国建筑第八工程局有限公司</w:t>
            </w:r>
          </w:p>
        </w:tc>
        <w:tc>
          <w:tcPr>
            <w:tcW w:w="633" w:type="pct"/>
            <w:vAlign w:val="center"/>
          </w:tcPr>
          <w:p w14:paraId="1F10D4DB" w14:textId="77777777" w:rsidR="004467A8" w:rsidRDefault="004467A8" w:rsidP="004467A8">
            <w:pPr>
              <w:widowControl/>
              <w:adjustRightInd w:val="0"/>
              <w:snapToGrid w:val="0"/>
              <w:jc w:val="left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周光毅、赵雪峰、李东方、乔达</w:t>
            </w:r>
          </w:p>
        </w:tc>
        <w:tc>
          <w:tcPr>
            <w:tcW w:w="494" w:type="pct"/>
          </w:tcPr>
          <w:p w14:paraId="61064D96" w14:textId="32F3A1BB" w:rsidR="004467A8" w:rsidRP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有效</w:t>
            </w:r>
          </w:p>
        </w:tc>
      </w:tr>
      <w:tr w:rsidR="006E3B1D" w14:paraId="36910038" w14:textId="49DB5D11" w:rsidTr="006E3B1D">
        <w:trPr>
          <w:jc w:val="center"/>
        </w:trPr>
        <w:tc>
          <w:tcPr>
            <w:tcW w:w="350" w:type="pct"/>
            <w:vAlign w:val="center"/>
          </w:tcPr>
          <w:p w14:paraId="7C61238C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发明专利</w:t>
            </w:r>
          </w:p>
        </w:tc>
        <w:tc>
          <w:tcPr>
            <w:tcW w:w="842" w:type="pct"/>
            <w:vAlign w:val="center"/>
          </w:tcPr>
          <w:p w14:paraId="359D9A16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一种用于有分叉斜索的环索索网的提升装置及施工方法</w:t>
            </w:r>
          </w:p>
        </w:tc>
        <w:tc>
          <w:tcPr>
            <w:tcW w:w="356" w:type="pct"/>
            <w:vAlign w:val="center"/>
          </w:tcPr>
          <w:p w14:paraId="7A2D0AF1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中国</w:t>
            </w:r>
          </w:p>
        </w:tc>
        <w:tc>
          <w:tcPr>
            <w:tcW w:w="562" w:type="pct"/>
            <w:vAlign w:val="center"/>
          </w:tcPr>
          <w:p w14:paraId="2D09AE4C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ZL202210266840.7</w:t>
            </w:r>
          </w:p>
        </w:tc>
        <w:tc>
          <w:tcPr>
            <w:tcW w:w="423" w:type="pct"/>
            <w:vAlign w:val="center"/>
          </w:tcPr>
          <w:p w14:paraId="67705F11" w14:textId="69E579EE" w:rsidR="004467A8" w:rsidRP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2022年5月27日</w:t>
            </w:r>
          </w:p>
        </w:tc>
        <w:tc>
          <w:tcPr>
            <w:tcW w:w="634" w:type="pct"/>
            <w:vAlign w:val="center"/>
          </w:tcPr>
          <w:p w14:paraId="5CFBF7A0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5183315</w:t>
            </w:r>
          </w:p>
        </w:tc>
        <w:tc>
          <w:tcPr>
            <w:tcW w:w="705" w:type="pct"/>
            <w:vAlign w:val="center"/>
          </w:tcPr>
          <w:p w14:paraId="495796E8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北京市建筑工程研究院有限责任公司、中国建筑第八工程局有限公司</w:t>
            </w:r>
          </w:p>
        </w:tc>
        <w:tc>
          <w:tcPr>
            <w:tcW w:w="633" w:type="pct"/>
            <w:vAlign w:val="center"/>
          </w:tcPr>
          <w:p w14:paraId="40451DB2" w14:textId="77777777" w:rsidR="004467A8" w:rsidRDefault="004467A8" w:rsidP="004467A8">
            <w:pPr>
              <w:widowControl/>
              <w:adjustRightInd w:val="0"/>
              <w:snapToGrid w:val="0"/>
              <w:jc w:val="left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尤德清、卢立飞、司波、张晓迪、么德生、董志强、李东方、杨越、张书欣、马健、尧金金、高晋栋、张维廉、鲍敏、张开臣</w:t>
            </w:r>
          </w:p>
        </w:tc>
        <w:tc>
          <w:tcPr>
            <w:tcW w:w="494" w:type="pct"/>
          </w:tcPr>
          <w:p w14:paraId="7F8E2C64" w14:textId="47904672" w:rsidR="004467A8" w:rsidRP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有效</w:t>
            </w:r>
          </w:p>
        </w:tc>
      </w:tr>
      <w:tr w:rsidR="006E3B1D" w14:paraId="2D11DC7B" w14:textId="0C49E2A8" w:rsidTr="006E3B1D">
        <w:trPr>
          <w:jc w:val="center"/>
        </w:trPr>
        <w:tc>
          <w:tcPr>
            <w:tcW w:w="350" w:type="pct"/>
            <w:vAlign w:val="center"/>
          </w:tcPr>
          <w:p w14:paraId="7C4E9476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发明专利</w:t>
            </w:r>
          </w:p>
        </w:tc>
        <w:tc>
          <w:tcPr>
            <w:tcW w:w="842" w:type="pct"/>
            <w:vAlign w:val="center"/>
          </w:tcPr>
          <w:p w14:paraId="6DA267D4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楔块滑槽式三维隔震摩擦摆支座</w:t>
            </w:r>
          </w:p>
        </w:tc>
        <w:tc>
          <w:tcPr>
            <w:tcW w:w="356" w:type="pct"/>
            <w:vAlign w:val="center"/>
          </w:tcPr>
          <w:p w14:paraId="0A761EB0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中国</w:t>
            </w:r>
          </w:p>
        </w:tc>
        <w:tc>
          <w:tcPr>
            <w:tcW w:w="562" w:type="pct"/>
            <w:vAlign w:val="center"/>
          </w:tcPr>
          <w:p w14:paraId="7084045A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ZL202310971538.6</w:t>
            </w:r>
          </w:p>
        </w:tc>
        <w:tc>
          <w:tcPr>
            <w:tcW w:w="423" w:type="pct"/>
            <w:vAlign w:val="center"/>
          </w:tcPr>
          <w:p w14:paraId="13A7D64D" w14:textId="09BC8383" w:rsidR="004467A8" w:rsidRP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2025年6月24日</w:t>
            </w:r>
          </w:p>
        </w:tc>
        <w:tc>
          <w:tcPr>
            <w:tcW w:w="634" w:type="pct"/>
            <w:vAlign w:val="center"/>
          </w:tcPr>
          <w:p w14:paraId="28D50724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8025636</w:t>
            </w:r>
          </w:p>
        </w:tc>
        <w:tc>
          <w:tcPr>
            <w:tcW w:w="705" w:type="pct"/>
            <w:vAlign w:val="center"/>
          </w:tcPr>
          <w:p w14:paraId="0F7FA847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中国建筑第八工程局有限公司</w:t>
            </w:r>
          </w:p>
        </w:tc>
        <w:tc>
          <w:tcPr>
            <w:tcW w:w="633" w:type="pct"/>
            <w:vAlign w:val="center"/>
          </w:tcPr>
          <w:p w14:paraId="2F67681D" w14:textId="77777777" w:rsidR="004467A8" w:rsidRDefault="004467A8" w:rsidP="004467A8">
            <w:pPr>
              <w:widowControl/>
              <w:adjustRightInd w:val="0"/>
              <w:snapToGrid w:val="0"/>
              <w:jc w:val="left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乔达、白羽、潘东旭、郑帅、孔令杰、张浩天、任文会</w:t>
            </w:r>
          </w:p>
        </w:tc>
        <w:tc>
          <w:tcPr>
            <w:tcW w:w="494" w:type="pct"/>
          </w:tcPr>
          <w:p w14:paraId="0988F0EB" w14:textId="04EB5025" w:rsidR="004467A8" w:rsidRP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有效</w:t>
            </w:r>
          </w:p>
        </w:tc>
      </w:tr>
      <w:tr w:rsidR="006E3B1D" w14:paraId="5E467FD0" w14:textId="658F2F73" w:rsidTr="006E3B1D">
        <w:trPr>
          <w:jc w:val="center"/>
        </w:trPr>
        <w:tc>
          <w:tcPr>
            <w:tcW w:w="350" w:type="pct"/>
            <w:vAlign w:val="center"/>
          </w:tcPr>
          <w:p w14:paraId="4CABF7E0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发明专利</w:t>
            </w:r>
          </w:p>
        </w:tc>
        <w:tc>
          <w:tcPr>
            <w:tcW w:w="842" w:type="pct"/>
            <w:vAlign w:val="center"/>
          </w:tcPr>
          <w:p w14:paraId="7C511E91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适用于预应力拉索的拆卸装置及方法</w:t>
            </w:r>
          </w:p>
        </w:tc>
        <w:tc>
          <w:tcPr>
            <w:tcW w:w="356" w:type="pct"/>
            <w:vAlign w:val="center"/>
          </w:tcPr>
          <w:p w14:paraId="4F0EAAD8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中国</w:t>
            </w:r>
          </w:p>
        </w:tc>
        <w:tc>
          <w:tcPr>
            <w:tcW w:w="562" w:type="pct"/>
            <w:vAlign w:val="center"/>
          </w:tcPr>
          <w:p w14:paraId="00BCF837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ZL202210823030.7</w:t>
            </w:r>
          </w:p>
        </w:tc>
        <w:tc>
          <w:tcPr>
            <w:tcW w:w="423" w:type="pct"/>
            <w:vAlign w:val="center"/>
          </w:tcPr>
          <w:p w14:paraId="6C8AFDFD" w14:textId="540318DE" w:rsidR="004467A8" w:rsidRP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t>2022年10月4日</w:t>
            </w:r>
          </w:p>
        </w:tc>
        <w:tc>
          <w:tcPr>
            <w:tcW w:w="634" w:type="pct"/>
            <w:vAlign w:val="center"/>
          </w:tcPr>
          <w:p w14:paraId="2B3ED2F7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5496459</w:t>
            </w:r>
          </w:p>
        </w:tc>
        <w:tc>
          <w:tcPr>
            <w:tcW w:w="705" w:type="pct"/>
            <w:vAlign w:val="center"/>
          </w:tcPr>
          <w:p w14:paraId="24301D15" w14:textId="77777777" w:rsidR="004467A8" w:rsidRDefault="004467A8" w:rsidP="004467A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北京市建筑工程研究院有限责任公司</w:t>
            </w:r>
          </w:p>
        </w:tc>
        <w:tc>
          <w:tcPr>
            <w:tcW w:w="633" w:type="pct"/>
            <w:vAlign w:val="center"/>
          </w:tcPr>
          <w:p w14:paraId="64D86FD1" w14:textId="77777777" w:rsidR="004467A8" w:rsidRDefault="004467A8" w:rsidP="004467A8">
            <w:pPr>
              <w:widowControl/>
              <w:adjustRightInd w:val="0"/>
              <w:snapToGrid w:val="0"/>
              <w:jc w:val="left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高晋栋、马健、尤德清、鲍敏、张书欣、卢立飞、张晓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lastRenderedPageBreak/>
              <w:t>迪、尧金金、鲍丰、杨越、张维廉、司波、王丰</w:t>
            </w:r>
          </w:p>
        </w:tc>
        <w:tc>
          <w:tcPr>
            <w:tcW w:w="494" w:type="pct"/>
          </w:tcPr>
          <w:p w14:paraId="411C44F1" w14:textId="526E4EEB" w:rsidR="004467A8" w:rsidRPr="004467A8" w:rsidRDefault="004467A8" w:rsidP="004467A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 w:rsidRPr="004467A8">
              <w:rPr>
                <w:rFonts w:ascii="宋体" w:hAnsi="宋体" w:cs="宋体" w:hint="eastAsia"/>
                <w:szCs w:val="21"/>
              </w:rPr>
              <w:lastRenderedPageBreak/>
              <w:t>有效</w:t>
            </w:r>
          </w:p>
        </w:tc>
      </w:tr>
    </w:tbl>
    <w:p w14:paraId="2AC2CB9B" w14:textId="2465E391" w:rsidR="001F69CD" w:rsidRPr="00BC56AE" w:rsidRDefault="001F69CD">
      <w:pPr>
        <w:pStyle w:val="a0"/>
      </w:pPr>
    </w:p>
    <w:sectPr w:rsidR="001F69CD" w:rsidRPr="00BC56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7CD10" w14:textId="77777777" w:rsidR="00433656" w:rsidRDefault="00433656" w:rsidP="00EF087A">
      <w:r>
        <w:separator/>
      </w:r>
    </w:p>
  </w:endnote>
  <w:endnote w:type="continuationSeparator" w:id="0">
    <w:p w14:paraId="12A9A4E8" w14:textId="77777777" w:rsidR="00433656" w:rsidRDefault="00433656" w:rsidP="00EF0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EAC7EC" w14:textId="77777777" w:rsidR="00433656" w:rsidRDefault="00433656" w:rsidP="00EF087A">
      <w:r>
        <w:separator/>
      </w:r>
    </w:p>
  </w:footnote>
  <w:footnote w:type="continuationSeparator" w:id="0">
    <w:p w14:paraId="57A760D7" w14:textId="77777777" w:rsidR="00433656" w:rsidRDefault="00433656" w:rsidP="00EF08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AAC8EE"/>
    <w:multiLevelType w:val="multilevel"/>
    <w:tmpl w:val="4CAAC8EE"/>
    <w:lvl w:ilvl="0">
      <w:start w:val="1"/>
      <w:numFmt w:val="decimal"/>
      <w:suff w:val="nothing"/>
      <w:lvlText w:val="（%1）"/>
      <w:lvlJc w:val="left"/>
      <w:pPr>
        <w:ind w:left="0" w:firstLine="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I3NGFmMmVjNDI4NTc0NTMzNWFmMDdjMGMwMDQ1ZWYifQ=="/>
  </w:docVars>
  <w:rsids>
    <w:rsidRoot w:val="001F69CD"/>
    <w:rsid w:val="00142D61"/>
    <w:rsid w:val="001D4DAC"/>
    <w:rsid w:val="001F69CD"/>
    <w:rsid w:val="002F1173"/>
    <w:rsid w:val="00316C09"/>
    <w:rsid w:val="003522EF"/>
    <w:rsid w:val="003C5C41"/>
    <w:rsid w:val="00433656"/>
    <w:rsid w:val="004467A8"/>
    <w:rsid w:val="006E3B1D"/>
    <w:rsid w:val="00983C2A"/>
    <w:rsid w:val="00BC56AE"/>
    <w:rsid w:val="00D76697"/>
    <w:rsid w:val="00D76A86"/>
    <w:rsid w:val="00DF214A"/>
    <w:rsid w:val="00DF5951"/>
    <w:rsid w:val="00EF087A"/>
    <w:rsid w:val="02E90EF4"/>
    <w:rsid w:val="03C84489"/>
    <w:rsid w:val="1BC46B5D"/>
    <w:rsid w:val="1E9052B9"/>
    <w:rsid w:val="1EF53F2C"/>
    <w:rsid w:val="26D1100F"/>
    <w:rsid w:val="3FCB0C83"/>
    <w:rsid w:val="41723033"/>
    <w:rsid w:val="51C50152"/>
    <w:rsid w:val="594B703B"/>
    <w:rsid w:val="5A4F7EAF"/>
    <w:rsid w:val="5F0C2079"/>
    <w:rsid w:val="61330936"/>
    <w:rsid w:val="65071890"/>
    <w:rsid w:val="66811ABE"/>
    <w:rsid w:val="6A7E0847"/>
    <w:rsid w:val="6DFB7548"/>
    <w:rsid w:val="724A040A"/>
    <w:rsid w:val="730B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502005"/>
  <w15:docId w15:val="{900C311F-A9B5-44A9-B096-AFED69818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link w:val="a5"/>
    <w:semiHidden/>
    <w:qFormat/>
    <w:pPr>
      <w:spacing w:after="120"/>
    </w:pPr>
    <w:rPr>
      <w:rFonts w:ascii="Times New Roman" w:hAnsi="Times New Roman"/>
      <w:szCs w:val="20"/>
    </w:rPr>
  </w:style>
  <w:style w:type="paragraph" w:styleId="a4">
    <w:name w:val="Normal Indent"/>
    <w:basedOn w:val="a"/>
    <w:uiPriority w:val="99"/>
    <w:unhideWhenUsed/>
    <w:qFormat/>
    <w:pPr>
      <w:ind w:firstLine="420"/>
    </w:pPr>
  </w:style>
  <w:style w:type="paragraph" w:styleId="a6">
    <w:name w:val="annotation text"/>
    <w:basedOn w:val="a"/>
    <w:link w:val="a7"/>
    <w:pPr>
      <w:jc w:val="left"/>
    </w:pPr>
    <w:rPr>
      <w:rFonts w:ascii="Calibri" w:eastAsia="宋体" w:hAnsi="Calibri" w:cs="Times New Roman"/>
      <w:szCs w:val="22"/>
    </w:rPr>
  </w:style>
  <w:style w:type="paragraph" w:styleId="a8">
    <w:name w:val="Plain Text"/>
    <w:basedOn w:val="a"/>
    <w:link w:val="a9"/>
    <w:uiPriority w:val="99"/>
    <w:qFormat/>
    <w:pPr>
      <w:spacing w:line="360" w:lineRule="auto"/>
      <w:ind w:firstLineChars="200" w:firstLine="480"/>
    </w:pPr>
    <w:rPr>
      <w:rFonts w:ascii="宋体" w:hAnsi="Courier New"/>
      <w:kern w:val="0"/>
      <w:sz w:val="20"/>
      <w:szCs w:val="21"/>
    </w:rPr>
  </w:style>
  <w:style w:type="paragraph" w:styleId="aa">
    <w:name w:val="Normal (Web)"/>
    <w:basedOn w:val="a"/>
    <w:uiPriority w:val="99"/>
    <w:unhideWhenUsed/>
    <w:qFormat/>
    <w:rPr>
      <w:rFonts w:ascii="Calibri" w:eastAsia="宋体" w:hAnsi="Calibri" w:cs="Times New Roman"/>
      <w:sz w:val="24"/>
      <w:szCs w:val="22"/>
    </w:rPr>
  </w:style>
  <w:style w:type="table" w:styleId="ab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正文文本 字符"/>
    <w:basedOn w:val="a1"/>
    <w:link w:val="a0"/>
    <w:qFormat/>
    <w:rPr>
      <w:kern w:val="2"/>
      <w:sz w:val="21"/>
      <w:szCs w:val="22"/>
    </w:rPr>
  </w:style>
  <w:style w:type="character" w:customStyle="1" w:styleId="a7">
    <w:name w:val="批注文字 字符"/>
    <w:basedOn w:val="a1"/>
    <w:link w:val="a6"/>
    <w:rPr>
      <w:rFonts w:ascii="Calibri" w:hAnsi="Calibri" w:cs="Calibri" w:hint="default"/>
      <w:kern w:val="2"/>
      <w:sz w:val="21"/>
      <w:szCs w:val="22"/>
    </w:rPr>
  </w:style>
  <w:style w:type="paragraph" w:customStyle="1" w:styleId="TableParagraph">
    <w:name w:val="Table Paragraph"/>
    <w:basedOn w:val="a"/>
    <w:uiPriority w:val="1"/>
    <w:qFormat/>
    <w:rsid w:val="00DF5951"/>
    <w:pPr>
      <w:autoSpaceDE w:val="0"/>
      <w:autoSpaceDN w:val="0"/>
      <w:ind w:left="85"/>
      <w:jc w:val="center"/>
    </w:pPr>
    <w:rPr>
      <w:rFonts w:ascii="Arial Unicode MS" w:eastAsia="Arial Unicode MS" w:hAnsi="Arial Unicode MS" w:cs="Arial Unicode MS"/>
      <w:kern w:val="0"/>
      <w:sz w:val="22"/>
      <w:szCs w:val="22"/>
    </w:rPr>
  </w:style>
  <w:style w:type="paragraph" w:styleId="ac">
    <w:name w:val="header"/>
    <w:basedOn w:val="a"/>
    <w:link w:val="ad"/>
    <w:rsid w:val="00EF08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1"/>
    <w:link w:val="ac"/>
    <w:rsid w:val="00EF087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e">
    <w:name w:val="footer"/>
    <w:basedOn w:val="a"/>
    <w:link w:val="af"/>
    <w:rsid w:val="00EF08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1"/>
    <w:link w:val="ae"/>
    <w:rsid w:val="00EF087A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9">
    <w:name w:val="纯文本 字符"/>
    <w:basedOn w:val="a1"/>
    <w:link w:val="a8"/>
    <w:uiPriority w:val="99"/>
    <w:rsid w:val="004467A8"/>
    <w:rPr>
      <w:rFonts w:ascii="宋体" w:eastAsiaTheme="minorEastAsia" w:hAnsi="Courier New" w:cstheme="minorBid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7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JinZhao</dc:creator>
  <cp:lastModifiedBy>Lingjie Kong</cp:lastModifiedBy>
  <cp:revision>4</cp:revision>
  <dcterms:created xsi:type="dcterms:W3CDTF">2026-10-22T05:17:00Z</dcterms:created>
  <dcterms:modified xsi:type="dcterms:W3CDTF">2026-10-22T05:21:00Z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3BB260256591456ABE2D52A31F18D37A</vt:lpwstr>
  </property>
</Properties>
</file>