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9176E4">
      <w:pPr>
        <w:spacing w:line="360" w:lineRule="auto"/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辽宁省地方标准《</w:t>
      </w:r>
      <w:r>
        <w:rPr>
          <w:rFonts w:hint="eastAsia"/>
          <w:b/>
          <w:sz w:val="30"/>
          <w:szCs w:val="30"/>
          <w:lang w:eastAsia="zh-CN"/>
        </w:rPr>
        <w:t>内墙紫砂艺术装饰涂料施工应用技术规程</w:t>
      </w:r>
      <w:r>
        <w:rPr>
          <w:rFonts w:hint="eastAsia"/>
          <w:b/>
          <w:sz w:val="30"/>
          <w:szCs w:val="30"/>
        </w:rPr>
        <w:t>》</w:t>
      </w:r>
    </w:p>
    <w:p w14:paraId="4C3D9478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（征求意见稿）反馈意见表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31E2C71"/>
    <w:rsid w:val="04D2580B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51C63C95"/>
    <w:rsid w:val="56DC468B"/>
    <w:rsid w:val="5999618E"/>
    <w:rsid w:val="5E7531B9"/>
    <w:rsid w:val="5F254206"/>
    <w:rsid w:val="659E7700"/>
    <w:rsid w:val="65DC1A74"/>
    <w:rsid w:val="6A1318F5"/>
    <w:rsid w:val="6A7D448A"/>
    <w:rsid w:val="6CB859E2"/>
    <w:rsid w:val="727D3A28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79</Words>
  <Characters>84</Characters>
  <Lines>1</Lines>
  <Paragraphs>1</Paragraphs>
  <TotalTime>5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大志</cp:lastModifiedBy>
  <cp:lastPrinted>2017-07-31T07:35:00Z</cp:lastPrinted>
  <dcterms:modified xsi:type="dcterms:W3CDTF">2024-10-31T01:59:45Z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9158904CF35C4E15A67263CF4B454EEE</vt:lpwstr>
  </property>
</Properties>
</file>