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B1FC5E"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</w:t>
      </w:r>
      <w:r>
        <w:rPr>
          <w:rFonts w:hint="eastAsia"/>
          <w:b/>
          <w:sz w:val="30"/>
          <w:szCs w:val="30"/>
          <w:lang w:val="en-US" w:eastAsia="zh-CN"/>
        </w:rPr>
        <w:t>城市道路照明工程建设技术规范</w:t>
      </w:r>
      <w:r>
        <w:rPr>
          <w:rFonts w:hint="eastAsia"/>
          <w:b/>
          <w:sz w:val="30"/>
          <w:szCs w:val="30"/>
        </w:rPr>
        <w:t>》（征求意见稿）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反馈</w:t>
      </w:r>
      <w:bookmarkStart w:id="0" w:name="_GoBack"/>
      <w:bookmarkEnd w:id="0"/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7FD9F4FF">
            <w:pPr>
              <w:spacing w:line="500" w:lineRule="exact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4ABF8CDA">
            <w:pPr>
              <w:spacing w:line="500" w:lineRule="exact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02257BA6">
            <w:pPr>
              <w:spacing w:line="500" w:lineRule="exact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rPr>
          <w:rFonts w:hint="default"/>
          <w:b/>
          <w:sz w:val="32"/>
          <w:lang w:val="en-US"/>
        </w:rPr>
      </w:pPr>
      <w:r>
        <w:rPr>
          <w:rFonts w:hint="eastAsia"/>
          <w:b/>
          <w:sz w:val="28"/>
          <w:szCs w:val="18"/>
          <w:lang w:val="en-US" w:eastAsia="zh-CN"/>
        </w:rPr>
        <w:t>联系人：</w:t>
      </w:r>
      <w:r>
        <w:rPr>
          <w:rFonts w:hint="eastAsia"/>
          <w:sz w:val="32"/>
        </w:rPr>
        <w:t>王越</w:t>
      </w:r>
      <w:r>
        <w:rPr>
          <w:rFonts w:hint="eastAsia"/>
          <w:b/>
          <w:sz w:val="28"/>
          <w:szCs w:val="18"/>
          <w:lang w:val="en-US" w:eastAsia="zh-CN"/>
        </w:rPr>
        <w:t xml:space="preserve">  联系电话：</w:t>
      </w:r>
      <w:r>
        <w:rPr>
          <w:rFonts w:hint="eastAsia"/>
          <w:sz w:val="32"/>
        </w:rPr>
        <w:t>15712487996</w:t>
      </w:r>
      <w:r>
        <w:rPr>
          <w:rFonts w:hint="eastAsia" w:ascii="Times New Roman" w:hAnsi="Times New Roman" w:eastAsia="宋体" w:cs="Times New Roman"/>
          <w:b/>
          <w:sz w:val="28"/>
          <w:szCs w:val="18"/>
          <w:lang w:val="en-US" w:eastAsia="zh-CN"/>
        </w:rPr>
        <w:t xml:space="preserve">  E-mail：</w:t>
      </w:r>
      <w:r>
        <w:rPr>
          <w:rFonts w:hint="eastAsia"/>
          <w:sz w:val="32"/>
        </w:rPr>
        <w:t>365292325@qq.com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4A02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843F4"/>
    <w:rsid w:val="009B28EC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D42D8"/>
    <w:rsid w:val="00FE72AD"/>
    <w:rsid w:val="092E6600"/>
    <w:rsid w:val="0B926F72"/>
    <w:rsid w:val="0DF16EB2"/>
    <w:rsid w:val="12BF527A"/>
    <w:rsid w:val="15477A86"/>
    <w:rsid w:val="15632D20"/>
    <w:rsid w:val="1AB46DD4"/>
    <w:rsid w:val="26C53781"/>
    <w:rsid w:val="28167F36"/>
    <w:rsid w:val="2EB557BD"/>
    <w:rsid w:val="31351EF1"/>
    <w:rsid w:val="31F01501"/>
    <w:rsid w:val="360D53C0"/>
    <w:rsid w:val="40F340C4"/>
    <w:rsid w:val="46014B12"/>
    <w:rsid w:val="55115310"/>
    <w:rsid w:val="56DC468B"/>
    <w:rsid w:val="5A7B5ED8"/>
    <w:rsid w:val="5E7531B9"/>
    <w:rsid w:val="5F254206"/>
    <w:rsid w:val="5FD92433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93</Words>
  <Characters>128</Characters>
  <Lines>1</Lines>
  <Paragraphs>1</Paragraphs>
  <TotalTime>2</TotalTime>
  <ScaleCrop>false</ScaleCrop>
  <LinksUpToDate>false</LinksUpToDate>
  <CharactersWithSpaces>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2026-04-30T06:46:24Z</dcterms:modified>
  <dc:title>关于辽宁省地方标准《发泡浆料楼（地）面、屋面保温技术规范》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81DCB3ED902E4F60B40554551BB3EF6F_13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