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3"/>
        <w:jc w:val="center"/>
        <w:rPr>
          <w:rFonts w:ascii="方正小标宋简体" w:eastAsia="方正小标宋简体"/>
          <w:b w:val="0"/>
          <w:bCs w:val="0"/>
          <w:color w:val="auto"/>
          <w:sz w:val="44"/>
          <w:szCs w:val="44"/>
          <w:highlight w:val="none"/>
        </w:rPr>
      </w:pPr>
      <w:r>
        <w:rPr>
          <w:rFonts w:hint="eastAsia" w:ascii="方正小标宋简体" w:hAnsi="Times New Roman" w:eastAsia="方正小标宋简体"/>
          <w:b w:val="0"/>
          <w:bCs w:val="0"/>
          <w:color w:val="auto"/>
          <w:sz w:val="44"/>
          <w:szCs w:val="44"/>
          <w:highlight w:val="none"/>
          <w:lang w:val="en-US" w:eastAsia="zh-CN"/>
        </w:rPr>
        <w:t>辽宁</w:t>
      </w:r>
      <w:r>
        <w:rPr>
          <w:rFonts w:hint="eastAsia" w:ascii="方正小标宋简体" w:hAnsi="Times New Roman" w:eastAsia="方正小标宋简体"/>
          <w:b w:val="0"/>
          <w:bCs w:val="0"/>
          <w:color w:val="auto"/>
          <w:sz w:val="44"/>
          <w:szCs w:val="44"/>
          <w:highlight w:val="none"/>
        </w:rPr>
        <w:t>省住房和城乡建设系统行政处罚裁量权基准</w:t>
      </w:r>
      <w:r>
        <w:rPr>
          <w:rFonts w:hint="eastAsia" w:ascii="方正小标宋简体" w:eastAsia="方正小标宋简体"/>
          <w:b w:val="0"/>
          <w:bCs w:val="0"/>
          <w:color w:val="auto"/>
          <w:sz w:val="44"/>
          <w:szCs w:val="44"/>
          <w:highlight w:val="none"/>
        </w:rPr>
        <w:t>（</w:t>
      </w:r>
      <w:r>
        <w:rPr>
          <w:rFonts w:hint="eastAsia" w:ascii="方正小标宋简体" w:eastAsia="方正小标宋简体"/>
          <w:b w:val="0"/>
          <w:bCs w:val="0"/>
          <w:color w:val="auto"/>
          <w:sz w:val="44"/>
          <w:szCs w:val="44"/>
          <w:highlight w:val="none"/>
          <w:lang w:val="en-US" w:eastAsia="zh-CN"/>
        </w:rPr>
        <w:t>2023版</w:t>
      </w:r>
      <w:r>
        <w:rPr>
          <w:rFonts w:hint="eastAsia" w:ascii="方正小标宋简体" w:eastAsia="方正小标宋简体"/>
          <w:b w:val="0"/>
          <w:bCs w:val="0"/>
          <w:color w:val="auto"/>
          <w:sz w:val="44"/>
          <w:szCs w:val="44"/>
          <w:highlight w:val="none"/>
        </w:rPr>
        <w:t>）</w:t>
      </w:r>
    </w:p>
    <w:p>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方正小标宋简体" w:hAnsi="Times New Roman" w:eastAsia="方正小标宋简体" w:cstheme="majorBidi"/>
          <w:b/>
          <w:bCs/>
          <w:color w:val="auto"/>
          <w:kern w:val="0"/>
          <w:sz w:val="28"/>
          <w:szCs w:val="28"/>
          <w:highlight w:val="none"/>
        </w:rPr>
      </w:pPr>
    </w:p>
    <w:p>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方正小标宋简体" w:hAnsi="Times New Roman" w:eastAsia="方正小标宋简体" w:cstheme="majorBidi"/>
          <w:b/>
          <w:bCs/>
          <w:color w:val="auto"/>
          <w:kern w:val="0"/>
          <w:sz w:val="28"/>
          <w:szCs w:val="28"/>
          <w:highlight w:val="none"/>
        </w:rPr>
      </w:pPr>
    </w:p>
    <w:p>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一、房屋建筑和市政基础设施工程招投标管理类（2</w:t>
      </w:r>
      <w:r>
        <w:rPr>
          <w:rFonts w:hint="eastAsia" w:ascii="黑体" w:hAnsi="黑体" w:eastAsia="黑体" w:cs="黑体"/>
          <w:b w:val="0"/>
          <w:bCs/>
          <w:color w:val="auto"/>
          <w:sz w:val="24"/>
          <w:szCs w:val="24"/>
          <w:highlight w:val="none"/>
          <w:lang w:val="en-US" w:eastAsia="zh-CN"/>
        </w:rPr>
        <w:t>2</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rPr>
        <w:t>2</w:t>
      </w:r>
    </w:p>
    <w:p>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二、建筑市场监管类（</w:t>
      </w:r>
      <w:r>
        <w:rPr>
          <w:rFonts w:hint="eastAsia" w:ascii="黑体" w:hAnsi="黑体" w:eastAsia="黑体" w:cs="黑体"/>
          <w:b w:val="0"/>
          <w:bCs/>
          <w:color w:val="auto"/>
          <w:sz w:val="24"/>
          <w:szCs w:val="24"/>
          <w:highlight w:val="none"/>
          <w:lang w:val="en-US" w:eastAsia="zh-CN"/>
        </w:rPr>
        <w:t>49</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10</w:t>
      </w:r>
    </w:p>
    <w:p>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三、工程质量安全监管类（1</w:t>
      </w:r>
      <w:r>
        <w:rPr>
          <w:rFonts w:hint="eastAsia" w:ascii="黑体" w:hAnsi="黑体" w:eastAsia="黑体" w:cs="黑体"/>
          <w:b w:val="0"/>
          <w:bCs/>
          <w:color w:val="auto"/>
          <w:sz w:val="24"/>
          <w:szCs w:val="24"/>
          <w:highlight w:val="none"/>
          <w:lang w:val="en-US" w:eastAsia="zh-CN"/>
        </w:rPr>
        <w:t>19</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21</w:t>
      </w:r>
    </w:p>
    <w:p>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四、建筑节能类（1</w:t>
      </w:r>
      <w:r>
        <w:rPr>
          <w:rFonts w:hint="eastAsia" w:ascii="黑体" w:hAnsi="黑体" w:eastAsia="黑体" w:cs="黑体"/>
          <w:b w:val="0"/>
          <w:bCs/>
          <w:color w:val="auto"/>
          <w:sz w:val="24"/>
          <w:szCs w:val="24"/>
          <w:highlight w:val="none"/>
          <w:lang w:val="en-US" w:eastAsia="zh-CN"/>
        </w:rPr>
        <w:t>1</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63</w:t>
      </w:r>
    </w:p>
    <w:p>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五、勘察设计管理类（</w:t>
      </w:r>
      <w:r>
        <w:rPr>
          <w:rFonts w:hint="eastAsia" w:ascii="黑体" w:hAnsi="黑体" w:eastAsia="黑体" w:cs="黑体"/>
          <w:b w:val="0"/>
          <w:bCs/>
          <w:color w:val="auto"/>
          <w:sz w:val="24"/>
          <w:szCs w:val="24"/>
          <w:highlight w:val="none"/>
          <w:lang w:val="en-US" w:eastAsia="zh-CN"/>
        </w:rPr>
        <w:t>17</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67</w:t>
      </w:r>
    </w:p>
    <w:p>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六、建设工程消防设计审查验收类（</w:t>
      </w:r>
      <w:r>
        <w:rPr>
          <w:rFonts w:hint="eastAsia" w:ascii="黑体" w:hAnsi="黑体" w:eastAsia="黑体" w:cs="黑体"/>
          <w:b w:val="0"/>
          <w:bCs/>
          <w:color w:val="auto"/>
          <w:sz w:val="24"/>
          <w:szCs w:val="24"/>
          <w:highlight w:val="none"/>
          <w:lang w:val="en-US" w:eastAsia="zh-CN"/>
        </w:rPr>
        <w:t>3</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74</w:t>
      </w:r>
    </w:p>
    <w:p>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七、房地产类（</w:t>
      </w:r>
      <w:r>
        <w:rPr>
          <w:rFonts w:hint="eastAsia" w:ascii="黑体" w:hAnsi="黑体" w:eastAsia="黑体" w:cs="黑体"/>
          <w:b w:val="0"/>
          <w:bCs/>
          <w:color w:val="auto"/>
          <w:sz w:val="24"/>
          <w:szCs w:val="24"/>
          <w:highlight w:val="none"/>
          <w:lang w:val="en-US" w:eastAsia="zh-CN"/>
        </w:rPr>
        <w:t>58</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75</w:t>
      </w:r>
    </w:p>
    <w:p>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八、住房公积金类（2项）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92</w:t>
      </w:r>
    </w:p>
    <w:p>
      <w:pPr>
        <w:pStyle w:val="10"/>
        <w:keepNext w:val="0"/>
        <w:keepLines w:val="0"/>
        <w:pageBreakBefore w:val="0"/>
        <w:kinsoku/>
        <w:wordWrap/>
        <w:overflowPunct/>
        <w:topLinePunct w:val="0"/>
        <w:autoSpaceDE/>
        <w:autoSpaceDN/>
        <w:bidi w:val="0"/>
        <w:adjustRightInd/>
        <w:snapToGrid/>
        <w:spacing w:line="420" w:lineRule="exact"/>
        <w:jc w:val="center"/>
        <w:textAlignment w:val="auto"/>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rPr>
        <w:t>九、城市建设</w:t>
      </w:r>
      <w:r>
        <w:rPr>
          <w:rFonts w:hint="eastAsia" w:ascii="黑体" w:hAnsi="黑体" w:eastAsia="黑体" w:cs="黑体"/>
          <w:b w:val="0"/>
          <w:bCs/>
          <w:color w:val="auto"/>
          <w:sz w:val="24"/>
          <w:szCs w:val="24"/>
          <w:highlight w:val="none"/>
          <w:lang w:val="en-US" w:eastAsia="zh-CN"/>
        </w:rPr>
        <w:t>管理</w:t>
      </w:r>
      <w:r>
        <w:rPr>
          <w:rFonts w:hint="eastAsia" w:ascii="黑体" w:hAnsi="黑体" w:eastAsia="黑体" w:cs="黑体"/>
          <w:b w:val="0"/>
          <w:bCs/>
          <w:color w:val="auto"/>
          <w:sz w:val="24"/>
          <w:szCs w:val="24"/>
          <w:highlight w:val="none"/>
        </w:rPr>
        <w:t>与</w:t>
      </w:r>
      <w:r>
        <w:rPr>
          <w:rFonts w:hint="eastAsia" w:ascii="黑体" w:hAnsi="黑体" w:eastAsia="黑体" w:cs="黑体"/>
          <w:b w:val="0"/>
          <w:bCs/>
          <w:color w:val="auto"/>
          <w:sz w:val="24"/>
          <w:szCs w:val="24"/>
          <w:highlight w:val="none"/>
          <w:lang w:val="en-US" w:eastAsia="zh-CN"/>
        </w:rPr>
        <w:t>公用事业</w:t>
      </w:r>
      <w:r>
        <w:rPr>
          <w:rFonts w:hint="eastAsia" w:ascii="黑体" w:hAnsi="黑体" w:eastAsia="黑体" w:cs="黑体"/>
          <w:b w:val="0"/>
          <w:bCs/>
          <w:color w:val="auto"/>
          <w:sz w:val="24"/>
          <w:szCs w:val="24"/>
          <w:highlight w:val="none"/>
        </w:rPr>
        <w:t>管理类（</w:t>
      </w:r>
      <w:r>
        <w:rPr>
          <w:rFonts w:hint="eastAsia" w:ascii="黑体" w:hAnsi="黑体" w:eastAsia="黑体" w:cs="黑体"/>
          <w:b w:val="0"/>
          <w:bCs/>
          <w:color w:val="auto"/>
          <w:sz w:val="24"/>
          <w:szCs w:val="24"/>
          <w:highlight w:val="none"/>
          <w:lang w:val="en-US" w:eastAsia="zh-CN"/>
        </w:rPr>
        <w:t>80</w:t>
      </w:r>
      <w:r>
        <w:rPr>
          <w:rFonts w:hint="eastAsia" w:ascii="黑体" w:hAnsi="黑体" w:eastAsia="黑体" w:cs="黑体"/>
          <w:b w:val="0"/>
          <w:bCs/>
          <w:color w:val="auto"/>
          <w:sz w:val="24"/>
          <w:szCs w:val="24"/>
          <w:highlight w:val="none"/>
        </w:rPr>
        <w:t>项）</w:t>
      </w:r>
      <w:r>
        <w:rPr>
          <w:rFonts w:hint="eastAsia" w:ascii="黑体" w:hAnsi="黑体" w:eastAsia="黑体" w:cs="黑体"/>
          <w:b w:val="0"/>
          <w:bCs/>
          <w:color w:val="auto"/>
          <w:sz w:val="24"/>
          <w:szCs w:val="24"/>
          <w:highlight w:val="none"/>
        </w:rPr>
        <w:ptab w:relativeTo="margin" w:alignment="right" w:leader="dot"/>
      </w:r>
      <w:r>
        <w:rPr>
          <w:rFonts w:hint="eastAsia" w:ascii="黑体" w:hAnsi="黑体" w:eastAsia="黑体" w:cs="黑体"/>
          <w:b w:val="0"/>
          <w:bCs/>
          <w:color w:val="auto"/>
          <w:sz w:val="24"/>
          <w:szCs w:val="24"/>
          <w:highlight w:val="none"/>
          <w:lang w:val="en-US" w:eastAsia="zh-CN"/>
        </w:rPr>
        <w:t>93</w:t>
      </w:r>
    </w:p>
    <w:p>
      <w:pPr>
        <w:rPr>
          <w:rFonts w:hint="eastAsia" w:ascii="黑体" w:hAnsi="黑体" w:eastAsia="黑体" w:cs="黑体"/>
          <w:b w:val="0"/>
          <w:bCs/>
          <w:color w:val="auto"/>
          <w:sz w:val="24"/>
          <w:szCs w:val="24"/>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tbl>
      <w:tblPr>
        <w:tblStyle w:val="19"/>
        <w:tblW w:w="14137" w:type="dxa"/>
        <w:jc w:val="center"/>
        <w:tblInd w:w="0" w:type="dxa"/>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
        <w:gridCol w:w="612"/>
        <w:gridCol w:w="1625"/>
        <w:gridCol w:w="5337"/>
        <w:gridCol w:w="133"/>
        <w:gridCol w:w="757"/>
        <w:gridCol w:w="886"/>
        <w:gridCol w:w="1960"/>
        <w:gridCol w:w="2806"/>
        <w:gridCol w:w="6"/>
      </w:tblGrid>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0" w:hRule="atLeast"/>
          <w:jc w:val="center"/>
        </w:trPr>
        <w:tc>
          <w:tcPr>
            <w:tcW w:w="627"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rPr>
              <w:t>序号</w:t>
            </w:r>
          </w:p>
        </w:tc>
        <w:tc>
          <w:tcPr>
            <w:tcW w:w="1625"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80" w:firstLineChars="10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违法行为</w:t>
            </w:r>
          </w:p>
        </w:tc>
        <w:tc>
          <w:tcPr>
            <w:tcW w:w="533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处罚依据</w:t>
            </w:r>
          </w:p>
        </w:tc>
        <w:tc>
          <w:tcPr>
            <w:tcW w:w="3736" w:type="dxa"/>
            <w:gridSpan w:val="4"/>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80" w:firstLineChars="10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违法情节或危害后果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80" w:firstLineChars="100"/>
              <w:jc w:val="center"/>
              <w:textAlignment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rPr>
              <w:t>裁量</w:t>
            </w:r>
            <w:r>
              <w:rPr>
                <w:rFonts w:hint="eastAsia" w:ascii="宋体" w:hAnsi="宋体" w:eastAsia="宋体" w:cs="宋体"/>
                <w:b/>
                <w:bCs/>
                <w:color w:val="auto"/>
                <w:kern w:val="0"/>
                <w:sz w:val="18"/>
                <w:szCs w:val="18"/>
                <w:highlight w:val="none"/>
              </w:rPr>
              <w:t>基准</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0" w:hRule="atLeast"/>
          <w:jc w:val="center"/>
        </w:trPr>
        <w:tc>
          <w:tcPr>
            <w:tcW w:w="14131" w:type="dxa"/>
            <w:gridSpan w:val="9"/>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outlineLvl w:val="0"/>
              <w:rPr>
                <w:rFonts w:hint="eastAsia" w:ascii="宋体" w:hAnsi="宋体" w:eastAsia="宋体" w:cs="宋体"/>
                <w:b/>
                <w:bCs/>
                <w:color w:val="auto"/>
                <w:kern w:val="0"/>
                <w:sz w:val="18"/>
                <w:szCs w:val="18"/>
                <w:highlight w:val="none"/>
                <w:lang w:val="en-US" w:eastAsia="zh-CN"/>
              </w:rPr>
            </w:pPr>
            <w:r>
              <w:rPr>
                <w:rFonts w:hint="eastAsia" w:ascii="仿宋_GB2312" w:hAnsi="宋体" w:eastAsia="仿宋_GB2312"/>
                <w:b/>
                <w:bCs/>
                <w:color w:val="auto"/>
                <w:kern w:val="0"/>
                <w:sz w:val="13"/>
                <w:szCs w:val="13"/>
                <w:highlight w:val="none"/>
                <w:lang w:val="en-US" w:eastAsia="zh-CN"/>
              </w:rPr>
              <w:t>房屋建筑和市政基础设施工程招投标管理类（22项）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5"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必须进行招标的项目而不招标的，将必须进行招标的项目化整为零或者以其他任何方式规避招标的</w:t>
            </w:r>
          </w:p>
        </w:tc>
        <w:tc>
          <w:tcPr>
            <w:tcW w:w="533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第四十九条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《工程建设项目施工招标投标办法》</w:t>
            </w:r>
            <w:r>
              <w:rPr>
                <w:rFonts w:hint="eastAsia" w:ascii="仿宋_GB2312" w:hAnsi="宋体" w:eastAsia="仿宋_GB2312"/>
                <w:b/>
                <w:bCs/>
                <w:color w:val="auto"/>
                <w:kern w:val="0"/>
                <w:sz w:val="13"/>
                <w:szCs w:val="13"/>
                <w:highlight w:val="none"/>
              </w:rPr>
              <w:t>第六十八条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必须进行招标的项目而不招标的，将必须进行招标的项目化整为零或者以其他任何方式规避招标的，有关行政监督部门责令限期改正，可以处项目合同金额千分之五以上千分之十以下的罚款；对全部或者部分使用国有资金的项目，项目审批部门可以暂停项目执行或者暂停资金拨付；对单位直接负责的主管人员和其他直接责任人员依法给予处分。</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项目尚未开工，及时纠正的。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责令限期改正，可以处项目合同金额千分之五的罚款。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项目已经开工，及时纠正的。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责令限期改正，可以处项目合同金额千分之五以上千分之七以下的罚款。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（1）逾期未改正，未造成严重后果的。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责令限期改正，可以处项目合同金额千分之七以上千分之九以下的罚款。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8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（2）逾期未改正，造成严重后果的。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责令限期改正，可以处项目合同金额千分之九以上千分之十以下的罚款。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56"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招标代理机构泄露应当保密的与招标投标活动有关的情况和资料的，或者与招标人、投标人串通损害国家利益、社会公共利益或者他人合法权益的</w:t>
            </w:r>
          </w:p>
        </w:tc>
        <w:tc>
          <w:tcPr>
            <w:tcW w:w="533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前款所列行为影响中标结果的，中标无效。</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未影响中标结果的。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对招标代理机构处五万元的罚款，对单位直接负责的主管人员和其他直接责任人员处单位罚款金额的百分之五的罚款；有违法所得的，并处没收违法所得。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1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影响中标结果，但中标人不是该违法行为的受益人的。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中标无效;对招标代理机构处五万元以上十万元以下的罚款，对单位直接负责的主管人员和其他直接责任人员处单位罚款金额的百分之五以上百分之七点五以下的罚款；有违法所得的，并处没收违法所得。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03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（1）影响中标结果，且中标人为该违法行为的受益人，但未对国家或社会公共利益造成重大损失或严重后果的。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中标无效；对招标代理机构处十万元以上二十万元以下的罚款，对单位直接负责的主管人员和其他直接责任人员处单位罚款金额百分之七点五以上百分之八点五以下的罚款；有违法所得的，并处没收违法所得。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28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（2）影响中标结果，且中标人为该违法行为的受益人的，且对国家利益、社会公共利益或者他人合法权益造成重大损失，造成重大后果，情节严重的。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对招标代理机构处二十万元以上二十五万元以下的罚款，对单位直接负责的主管人员和其他直接责任人员处单位罚款金额百分之八点五以上百分之十以下的罚款；有违法所得的，并处没收违法所得；禁止其一年至二年内代理依法必须进行招标的项目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Times New Roman"/>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招标人以不合理的条件限制或者排斥潜在投标人的，对潜在投标人实行歧视待遇的，强制要求投标人组成联合体共同投标的，或者限制投标人之间竞争的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招标人以不合理的条件限制或者排斥潜在投标人的，对潜在投标人实行歧视待遇的，强制要求投标人组成联合体共同投标的，或者限制投标人之间竞争的，责令改正，可以处一万元以上五万元以下的罚款。</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已发出邀请招标文件，但尚未组织评标。</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责令改正，可以处一万元以上两万元以下的罚款。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8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Times New Roman" w:hAnsi="Times New Roman" w:eastAsia="宋体"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已组织评标或者签订合同，但未履行合同约定事项。</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责令改正，可以处二万元以上四万元以下的罚款。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3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履行合同约定事项</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其他情节恶劣，或造成严重后果的违法行为。</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责令改正，可以处四万元以上五万元以下的罚款。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1"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依法必须进行招标的项目的招标人向他人透露已获取招标文件的潜在投标人的名称、数量或者可能影响公平竞争的有关招标投标的其他情况的，或者泄露标底</w:t>
            </w:r>
          </w:p>
        </w:tc>
        <w:tc>
          <w:tcPr>
            <w:tcW w:w="533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负责人员依法给予处分；构成犯罪的，依法追究刑事责任。</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尚未影响到招标活动正常进行的。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给予警告，可以并处一万元以上三万元以下的罚款。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9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影响到招标活动正常进行的。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给予警告，可以并处三万元以上七万元以下的罚款。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6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导致中标结果无效的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其他情节恶劣，或造成严重后果的。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给予警告，可以并处七万元以上十万元以下的罚款。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02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投标人相互串通投标或者与招标人串通投标的，投标人以向招标人或者评标委员会成员行贿的手段谋取中标的</w:t>
            </w:r>
          </w:p>
        </w:tc>
        <w:tc>
          <w:tcPr>
            <w:tcW w:w="533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投标人有下列行为之一的，属于招标投标法第五十三条规定的情节严重行为，由有关行政监督部门取消其1年至2年内参加依法必须进行招标的项目的投标资格：</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（一）以行贿谋取中标；</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（二）3年内2次以上串通投标；</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（三）串通投标行为损害招标人、其他投标人或者国家、集体、公民的合法利益，造成直接经济损失30万元以上；</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（四）其他串通投标情节严重的行为。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投标人自本条第二款规定的处罚执行期限届满之日起3年内又有该款所列违法行为之一的，或者串通投标、以行贿谋取中标情节特别严重的，由工商行政管理机关吊销营业执照。</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法律、行政法规对串通投标报价行为的处罚另有规定的，从其规定。</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该违法行为对中标结果未产生影响的。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对投标人处中标项目金额千分之五以上千分之六以下的罚款，对单位直接负责的主管人员和其他直接责任人员处单位罚款数额百分之五以上百分之六以下的罚款；有违法所得的，并处没收违法所得。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该违法行为对中标结果产生影响，但又不属于</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中标无效，对投标人处中标项目金额千分之六以上千分之八以下的罚款，对单位直接负责的主管人员和其他直接责任人员处单位罚款数额百分之六以上百分之八以下的罚款；有违法所得的，并处没收违法所得。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02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有下列情形之一的：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（1）以行贿谋取中标的；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（2）3年内串通投标2次以上的；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（3）串通投标行为损害招标人、其他投标人或者国家、集体、公民的合法利益，造成直接经济损失30万元以上的；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w:t>
            </w:r>
            <w:r>
              <w:rPr>
                <w:rFonts w:ascii="仿宋_GB2312" w:hAnsi="宋体" w:eastAsia="仿宋_GB2312"/>
                <w:color w:val="auto"/>
                <w:kern w:val="0"/>
                <w:sz w:val="13"/>
                <w:szCs w:val="13"/>
                <w:highlight w:val="none"/>
              </w:rPr>
              <w:t>其他串通投标情节严重的行为的</w:t>
            </w:r>
            <w:r>
              <w:rPr>
                <w:rFonts w:hint="eastAsia" w:ascii="仿宋_GB2312" w:hAnsi="宋体" w:eastAsia="仿宋_GB2312"/>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对投标人处中标项目金额千分之八至千分之十的罚款，对单位直接负责的主管人员和其他直接责任人员处单位罚款数额百分之八至百分之十的罚款；有违法所得的，并处没收违法所得；取消其1年至2年内参加依法必须进行招标的项目的投标资格。</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270"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投标人以他人名义投标或者以其他方式弄虚作假，骗取中标的,尚未构成犯罪的</w:t>
            </w:r>
          </w:p>
        </w:tc>
        <w:tc>
          <w:tcPr>
            <w:tcW w:w="533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投标人以他人名义投标或者以其他方式弄虚作假，骗取中标的，中标无效，给招标人造成损失的，依法承担赔偿责任；构成犯罪的，依法追究刑事责任。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投标人有下列行为之一的，属于招标投标法第五十四条规定的情节严重行为，由有关行政监督部门取消其1年至3年内参加依法必须进行招标的项目的投标资格：</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（一）伪造、变造资格、资质证书或者其他许可证件骗取中标；</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（二）3年内2次以上使用他人名义投标；</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（三）弄虚作假骗取中标给招标人造成直接经济损失30万元以上；</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（四）其他弄虚作假骗取中标情节严重的行为。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投标人自本条第二款规定的处罚执行期限届满之日起3年内又有该款所列违法行为之一的，或者弄虚作假骗取中标情节特别严重的，由工商行政管理机关吊销营业执照。</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3年内以他人名义投标或以其他方式弄虚作假投标1次的。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对投标人处中标项目金额千分之五以上千分之七点五以下的罚款，对单位直接负责的主管人员和其他直接责任人员处单位罚款数额百分之五以上百分之七点五以下的罚款；有违法所得的，并处没收违法所得。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3年内2次使用他人名义投标或以其他方式弄虚作假的。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对投标人处中标项目金额千分之七点五以上千分之十以下的罚款，对单位直接负责的主管人员和其他直接责任人员处单位罚款数额百分之七点五以上百分之十以下的罚款；有违法所得的，并处没收违法所得。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有下列情形之一的：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（1）伪造、变造资格、资质证书或者其他许可证件骗取中标；</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（2）3年内</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次以上使用他人名义投标；</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（3）弄虚作假骗取中标给招标人造成直接经济损失30万元以上；</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（4）其他弄虚作假骗取中标情节严重行为。</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骗取中标的，中标无效；对投标人处中标项目金额千分之十的罚款，对单位直接负责的主管人员和其他直接责任人员处单位罚款数额百分之十的罚款；有违法所得的，并处没收违法所得；取消其1年至3年内参加依法必须进行招标的项目的投标资格。</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1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评标委员会成员收受投标人的财物或者其他好处的，评标委员会成员或者参加评标的有关工作人员向他人透露对投标文件的评审和比较、中标候选人的推荐以及与评标有关的其他情况的</w:t>
            </w:r>
          </w:p>
        </w:tc>
        <w:tc>
          <w:tcPr>
            <w:tcW w:w="533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评标委员会成员收受投标人的财物或者其他好处的，评标委员会成员或者参加评标的有关工作人员向他人透露对投标文件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第七十二条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评标委员会成员收受投标人的财物或者其他好处的，没收收受的财物，处3000元以上5万元以下的罚款，取消担任评标委员会成员的资格，不得再参加依法必须进行招标的项目的评标；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尚未影响到招标活动正常进行的。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给予警告，没收收受的财物,可以处3千元以上2万元以下的罚款；取消担任评标委员会成员的资格，不得再参加任何依法必须进行招标的项目的评标。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8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影响到招标活动正常进行的。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给予警告，没收收受的财物,处2万元以上4万元以下的罚款；取消担任评标委员会成员的资格，不得再参加任何依法必须进行招标的项目的评标。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8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1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导致中标结果无效的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其他情节恶劣，或造成严重后果的。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给予警告，没收收受的财物,处4万元以上5万元以下的罚款；取消担任评标委员会成员的资格，不得再参加任何依法必须进行招标的项目的评标。</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68"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招标人在评标委员会依法推荐的中标候选人以外确定中标人的、依法必须进行招标的项目在所有投标被评标委员会否决后自行确定中标人的</w:t>
            </w:r>
          </w:p>
        </w:tc>
        <w:tc>
          <w:tcPr>
            <w:tcW w:w="533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及时纠正，未造成严重后果的。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中标无效；责令改正，可以处中标项目金额千分之五以上千分之六点五以下的罚款。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4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未及时纠正，未造成严重后果的。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中标无效；责令改正，处中标项目金额千分之六点五以上千分之八点五以下的罚款。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2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未及时纠正，造成严重危害后果的。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中标无效；责令改正，处中标项目金额千分之八点五以上千分之十以下的罚款。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中标人将中标项目转让给他人的，将中标项目肢解后分别转让给他人的，违反本法规定将中标项目的部分主体、关键性工作分包给他人的，或者分包人再次分包的</w:t>
            </w:r>
          </w:p>
        </w:tc>
        <w:tc>
          <w:tcPr>
            <w:tcW w:w="533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hAnsi="宋体" w:eastAsia="仿宋_GB2312"/>
                <w:color w:val="auto"/>
                <w:kern w:val="0"/>
                <w:sz w:val="13"/>
                <w:szCs w:val="13"/>
                <w:highlight w:val="none"/>
              </w:rPr>
            </w:pPr>
            <w:r>
              <w:rPr>
                <w:rFonts w:hint="eastAsia" w:ascii="仿宋_GB2312" w:hAnsi="宋体" w:eastAsia="仿宋_GB2312" w:cstheme="minorBidi"/>
                <w:color w:val="auto"/>
                <w:kern w:val="0"/>
                <w:sz w:val="13"/>
                <w:szCs w:val="13"/>
                <w:highlight w:val="none"/>
                <w:lang w:val="en-US" w:eastAsia="zh-CN" w:bidi="ar-SA"/>
              </w:rPr>
              <w:t>《中华人民共和国招标投标法实施条例》</w:t>
            </w:r>
            <w:r>
              <w:rPr>
                <w:rFonts w:hint="eastAsia" w:ascii="仿宋_GB2312" w:hAnsi="宋体" w:eastAsia="仿宋_GB2312" w:cstheme="minorBidi"/>
                <w:b/>
                <w:bCs/>
                <w:color w:val="auto"/>
                <w:kern w:val="0"/>
                <w:sz w:val="13"/>
                <w:szCs w:val="13"/>
                <w:highlight w:val="none"/>
                <w:lang w:val="en-US" w:eastAsia="zh-CN" w:bidi="ar-SA"/>
              </w:rPr>
              <w:t>第七十六条：</w:t>
            </w:r>
            <w:r>
              <w:rPr>
                <w:rFonts w:hint="eastAsia" w:ascii="仿宋_GB2312" w:hAnsi="宋体" w:eastAsia="仿宋_GB2312" w:cstheme="minorBidi"/>
                <w:color w:val="auto"/>
                <w:kern w:val="0"/>
                <w:sz w:val="13"/>
                <w:szCs w:val="13"/>
                <w:highlight w:val="none"/>
                <w:lang w:val="en-US" w:eastAsia="zh-CN" w:bidi="ar-SA"/>
              </w:rPr>
              <w:t>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转让、分包无效，处转让、分包项目金额千分之五以上千分之六点五以下的罚款；有违法所得的，并处没收违法所得。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转让、分包无效，处转让、分包项目金额千分之六点五以上千分之八点五以下的罚款, 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（1）造成一般质量、安全事故的。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转让、分包无效，处转让、分包项目金额千分之八点五以上千分之十以下的罚款； 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1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（2）3年内2次同类型违法的。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转让、分包无效，处转让、分包项目金额千分之十的罚款；责令停业整顿30日；有违法所得的，并处没收违法所得。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2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86"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（3）3年内3次以上同类型违法。</w:t>
            </w:r>
          </w:p>
        </w:tc>
        <w:tc>
          <w:tcPr>
            <w:tcW w:w="1960"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造成3人以上10人以下死亡，或者10人以上50人以下重伤，或者1000万元以上5000万元以下直接经济损失。</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转让、分包无效，处转让、分包项目金额千分之十的罚款；责令停业整顿30—60日；有违法所得的，并处没收违法所得。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2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86"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1960"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造成10人以上30人以下死亡，或者50人以上100人以下重伤，或者5000万元以上1亿元以下直接经济损失。</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转让、分包无效，处转让、分包项目金额千分之十的罚款；责令停业整顿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1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86"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1960"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造成30人以上死亡，或者100人以上重伤（包括急性工业中毒，下同），或者1亿元以上直接经济损失。</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转让、分包无效，处转让、分包项目金额千分之十的罚款；责令停业整顿90—180日；有违法所得的，并处没收违法所得。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51"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10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招标人与中标人不按照招标文件和中标人的投标文件订立合同的，或者招标人、中标人订立背离合同实质性内容的协议的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招标人与中标人不按照招标文件和中标人的投标文件订立合同的，或者招标人、中标人订立背离合同实质性内容的协议的，责令改正；可以处中标项目金额千分之五以上千分之十以下的罚款。</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6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责令改正，处中标项目金额千分之五以上千分之八以下的罚款。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有下列情形之一的：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责令改正，处中标项目金额千分之八以上千分之十以下的罚款。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08"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11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中标人不按照与招标人订立的合同履行义务，情节严重</w:t>
            </w:r>
          </w:p>
        </w:tc>
        <w:tc>
          <w:tcPr>
            <w:tcW w:w="533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第六十条</w:t>
            </w:r>
            <w:r>
              <w:rPr>
                <w:rFonts w:hint="eastAsia" w:ascii="仿宋_GB2312" w:hAnsi="宋体" w:eastAsia="仿宋_GB2312"/>
                <w:b/>
                <w:bCs/>
                <w:color w:val="auto"/>
                <w:kern w:val="0"/>
                <w:sz w:val="13"/>
                <w:szCs w:val="13"/>
                <w:highlight w:val="none"/>
                <w:lang w:val="en-US" w:eastAsia="zh-CN"/>
              </w:rPr>
              <w:t>第二款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中标人不按照与招标人订立的合同履行义务，情节严重的，取消其二年至五年内参加依法必须进行招标的项目的投标资格并予以公告，直至由工商行政管理机关吊销营业执照。</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取消其2年至3年内参加依法必须进行招标的项目的投标资格并予以公告。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取消其3年至4年内参加依法必须进行招标的项目的投标资格并予以公告。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8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有下列情形之一的：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经招标人催告仍不履行的</w:t>
            </w:r>
            <w:r>
              <w:rPr>
                <w:rFonts w:hint="eastAsia" w:ascii="仿宋_GB2312" w:hAnsi="宋体" w:eastAsia="仿宋_GB2312"/>
                <w:color w:val="auto"/>
                <w:kern w:val="0"/>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）其他依法应予从重处罚的情形。</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年至5年内参加依法必须进行招标的项目的投标资格并予以公告。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54"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12</w:t>
            </w:r>
          </w:p>
        </w:tc>
        <w:tc>
          <w:tcPr>
            <w:tcW w:w="1625" w:type="dxa"/>
            <w:vMerge w:val="restart"/>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eastAsia="仿宋_GB2312" w:cstheme="minorBidi"/>
                <w:color w:val="auto"/>
                <w:sz w:val="13"/>
                <w:szCs w:val="13"/>
                <w:highlight w:val="none"/>
              </w:rPr>
              <w:t>依法应当公开招标的项目不按照规定在指定媒介发布资格预审公告或者招标公告</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第六十三条第一款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招标人有下列限制或者排斥潜在投标人行为之一的，由有关行政监督部门依照招标投标法第五十一条的规定处罚：</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rPr>
              <w:t>依法应当公开招标的项目不按照规定在指定媒介发布资格预审公告或者招标公告；</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（二）在不同媒介发布的同一招标项目的资格预审公告或者招标公告的内容不一致，影响潜在投标人申请资格预审或者投标。</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招标人以不合理的条件限制或者排斥潜在投标人的，对潜在投标人实行歧视待遇的，强制要求投标人组成联合体共同投标的，或者限制投标人之间竞争的，责令改正，可以处一万元以上五万元以下的罚款。</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已发出邀请招标文件，但尚未组织评标。</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1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已组织评标或者签订合同，但未履行合同约定事项。</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责令改正，可以处2万元以上4万元以下的罚款。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2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已履行合同约定事项；</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其他情节恶劣，或造成严重后果的。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责令改正，处4万元以上5万元以下的罚款。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11"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lang w:val="en-US" w:eastAsia="zh-CN"/>
              </w:rPr>
              <w:t>13</w:t>
            </w:r>
          </w:p>
        </w:tc>
        <w:tc>
          <w:tcPr>
            <w:tcW w:w="1625" w:type="dxa"/>
            <w:vMerge w:val="restart"/>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依法必须进行招标的项目的招标人不按照规定发布资格预审公告或者招标公告，构成规避招标</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第六十三条第三款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依法必须进行招标的项目的招标人不按照规定发布资格预审公告或者招标公告，构成规避招标的，依照招标投标法第四十九条的规定处罚。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第四十九条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项目尚未开工，及时纠正的。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责令改正，可以处项目合同金额千分之五的罚款。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default" w:ascii="仿宋_GB2312" w:hAnsi="宋体" w:eastAsia="仿宋_GB2312" w:cs="Times New Roman"/>
                <w:color w:val="auto"/>
                <w:sz w:val="13"/>
                <w:szCs w:val="13"/>
                <w:highlight w:val="none"/>
                <w:lang w:val="en-US" w:eastAsia="zh-CN"/>
              </w:rPr>
            </w:pPr>
          </w:p>
        </w:tc>
        <w:tc>
          <w:tcPr>
            <w:tcW w:w="1625" w:type="dxa"/>
            <w:vMerge w:val="continue"/>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项目已经开工，及时纠正的。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责令改正，可以处项目合同金额千分之五以上千分之七点五以下的罚款。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（1）经责令改正后，逾期未改正的。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责令改正，可以处项目合同金额千分之七点五以上千分之八点五以下的罚款。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9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（2）项目已经开工，且造成严重后果的。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责令改正，可以处项目合同金额千分之八点五以上千分之十以下的罚款。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60"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lang w:val="en-US" w:eastAsia="zh-CN"/>
              </w:rPr>
              <w:t>14</w:t>
            </w:r>
          </w:p>
        </w:tc>
        <w:tc>
          <w:tcPr>
            <w:tcW w:w="1625" w:type="dxa"/>
            <w:vMerge w:val="restart"/>
            <w:tcBorders>
              <w:tl2br w:val="nil"/>
              <w:tr2bl w:val="nil"/>
            </w:tcBorders>
            <w:vAlign w:val="center"/>
          </w:tcPr>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60" w:lineRule="exact"/>
              <w:ind w:left="0" w:leftChars="0" w:right="0" w:rightChars="0"/>
              <w:textAlignment w:val="auto"/>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依法应当公开招标而采用邀请招标的；招标文件、资格预审文件的发售、澄清、修改的时限，或者确定的提交资格预审申请文件、投标文件的时限不符合招标投标法和实施条例规定的；招标人接受未通过资格预审的单位或者个人参加投标的；招标人接受应当拒收的投标文件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招标人有下列情形之一的，由有关行政监督部门责令改正，可以处10万元以下的罚款：</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rPr>
              <w:t>依法应当公开招标而采用邀请招</w:t>
            </w:r>
            <w:r>
              <w:rPr>
                <w:rFonts w:hint="eastAsia" w:ascii="仿宋_GB2312" w:hAnsi="宋体" w:eastAsia="仿宋_GB2312"/>
                <w:color w:val="auto"/>
                <w:kern w:val="0"/>
                <w:sz w:val="13"/>
                <w:szCs w:val="13"/>
                <w:highlight w:val="none"/>
                <w:lang w:eastAsia="zh-CN"/>
              </w:rPr>
              <w:t>；</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（二）招标文件、资格预审文件的发售、澄清、修改的时限，或者确定的提交资格预审申请文件、投标文件的时限不符合招标投标法和本条例规定；</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（三）接受未通过资格预审的单位或者个人参加投标；</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（四）接受应当拒收的投标文件。</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招标人有前款第一项、第三项、第四项所列行为之一的，对单位直接负责的主管人员和其他直接责任人员依法给予处分。</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在开标前发现的。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5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default" w:ascii="仿宋_GB2312" w:hAnsi="宋体" w:eastAsia="仿宋_GB2312" w:cs="Times New Roman"/>
                <w:color w:val="auto"/>
                <w:sz w:val="13"/>
                <w:szCs w:val="13"/>
                <w:highlight w:val="none"/>
                <w:lang w:val="en-US" w:eastAsia="zh-CN"/>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eastAsia="仿宋_GB2312" w:cstheme="minorBidi"/>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在开标后但在开工前发现的。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责令改正，可以处2万元以上7万元以下罚款。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4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在开工后发现的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其他情节恶劣，或造成严重后果的违法行为。</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责令改正，可以处7万元以上10万元以下的罚款。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28"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15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招标代理机构在所代理的招标项目中投标、代理投标或者向该项目投标人提供咨询的，接受委托编制标底的中介机构参加受托编制标底项目的投标或者为该项目的投标人编制投标文件、提供咨询</w:t>
            </w:r>
            <w:r>
              <w:rPr>
                <w:rFonts w:hint="eastAsia" w:ascii="仿宋_GB2312" w:hAnsi="宋体" w:eastAsia="仿宋_GB2312"/>
                <w:color w:val="auto"/>
                <w:kern w:val="0"/>
                <w:sz w:val="13"/>
                <w:szCs w:val="13"/>
                <w:highlight w:val="none"/>
                <w:lang w:val="en-US" w:eastAsia="zh-CN"/>
              </w:rPr>
              <w:t>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《中华人民共和国招标投标法》</w:t>
            </w:r>
            <w:r>
              <w:rPr>
                <w:rFonts w:hint="eastAsia" w:ascii="仿宋_GB2312" w:hAnsi="宋体" w:eastAsia="仿宋_GB2312"/>
                <w:b/>
                <w:bCs/>
                <w:color w:val="auto"/>
                <w:kern w:val="0"/>
                <w:sz w:val="13"/>
                <w:szCs w:val="13"/>
                <w:highlight w:val="none"/>
              </w:rPr>
              <w:t>第五十条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前款所列行为影响中标结果的，中标无效。</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未影响中标结果的。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处5万元以上8万元以下的罚款，对单位直接负责的主管人员和其他直接责任人员处单位罚款金额的百分之五以上百分之六以下的罚款；有违法所得的，并处没收违法所得。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影响中标结果，但中标人不是该违法行为的受益人的。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处8万元以上20万元以下的罚款，对单位直接负责的主管人员和其他直接责任人员处单位罚款金额的百分之六以上百分之八以下的罚款；有违法所得的，并处没收违法所得；禁止其一年内代理依法必须进行招投标的项目，并予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1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（1）影响中标结果，且中标人为该违法行为的受益人的。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标无效；处20万元以上25万元以下的罚款，对单位直接负责的主管人员和其他直接责任人员处单位罚款金额百分之八以上百分之十以下的罚款；有违法所得的，并处没收违法所得；禁止其一年零六个月内代理依法必须进行招投标的项目，并予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（2）对国家利益、社会公共利益或者他人合法权益造成重大损失，造成重大后果，情节严重的。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处20万元以上25万元以下的罚款，对单位直接负责的主管人员和其他直接责任人员处单位罚款金额百分之八以上百分之十以下的罚款；禁止其二年内代理依法必须进行招投标的项目，并予公告。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16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招标人超过本条例规定的比例收取投标保证金、履约保证金或者不按照规定退还投标保证金及银行同期存款利息的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第六十六条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1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责令改正，可以处1万元以上3.5万元以下的罚款。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责令改正，可以处3.5万元以上5万元以下的罚款。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23"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17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依法必须进行招标的项目的招标人不按照规定组建评标委员会，或者确定、更换评标委员会成员违反招标投标法和本条例规定的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第七十条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责令改正，可以处2万元以下的罚款，对单位直接负责的主管人员和其他直接责任人员依法给予处分；违法确定或者更换的评标委员会成员作出的评审结论无效，依法重新进行评审。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4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责令改正，处2万元以上7万元以下的罚款；对单位直接负责的主管人员和其他直接责任人员依法给予处分；违法确定或者更换的评标委员会成员作出的评审结论无效，依法重新进行评审。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16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责令改正，处7万元以上10万元以下的罚款；对单位直接负责的主管人员和其他直接责任人员依法给予处分；违法确定或者更换的评标委员会成员作出的评审结论无效，依法重新进行评审。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50"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18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评标委员会成员收受投标人的财物或者其他好处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第七十二条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评标委员会成员收受投标人的财物或者其他好处的，没收收受的财物，处3000元以上5万元以下的罚款，取消担任评标委员会成员的资格，不得再参加依法必须进行招标的项目的评标；构成犯罪的，依法追究刑事责任。</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尚未影响到招标活动正常进行的。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没收收受的财物，处3000元以上2万元以下的罚款；取消担任评标委员会成员的资格，不得再参加依法必须进行招标的项目的评标。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1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影响到招标活动正常进行的。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没收收受的财物，处2万元以上4万元以下的罚款；取消担任评标委员会成员的资格，不得再参加依法必须进行招标的项目的评标。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6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导致中标结果无效的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其他情节恶劣，或造成严重后果的违法行为。</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没收收受的财物，处4万元以上5万元以下的罚款；取消担任评标委员会成员的资格，不得再参加依法必须进行招标的项目的评标。</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22"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19</w:t>
            </w:r>
          </w:p>
        </w:tc>
        <w:tc>
          <w:tcPr>
            <w:tcW w:w="16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法必须进行招标的项目的招标人放弃中标项目的不发出中标通知书的；依法必须进行招标的项目的招标人不按照规定确定中标人的；依法必须进行招标的项目的招标人在中标通知书发出后无正当理由改变中标结果的；依法必须进行招标的项目的招标人无正当理由不与中标人订立合同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依法必须进行招标的项目的招标人在订立合同时向中标人提出附加条件的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（一）无正当理由不发出中标通知书</w:t>
            </w:r>
            <w:r>
              <w:rPr>
                <w:rFonts w:hint="eastAsia" w:ascii="仿宋_GB2312" w:hAnsi="宋体" w:eastAsia="仿宋_GB2312"/>
                <w:color w:val="auto"/>
                <w:kern w:val="0"/>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（二）不按照规定确定中标人</w:t>
            </w:r>
            <w:r>
              <w:rPr>
                <w:rFonts w:hint="eastAsia" w:ascii="仿宋_GB2312" w:hAnsi="宋体" w:eastAsia="仿宋_GB2312"/>
                <w:color w:val="auto"/>
                <w:kern w:val="0"/>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（三）中标通知书发出后无正当理由改变中标结果；</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（四）无正当理由不与中标人订立合同；</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（五）在订立合同时向中标人提出附加条件。</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责令改正，可以处中标项目金额千分之一以上千分之</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7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rPr>
              <w:t>以上千分之</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05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rPr>
              <w:t>以上千分之十以下的罚款。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20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依法必须进行招标的项目的中标人无正当理由不与招标人订立合同，在签订合同时向招标人提出附加条件，或者不按照招标文件要求提交履约保证金的</w:t>
            </w:r>
          </w:p>
        </w:tc>
        <w:tc>
          <w:tcPr>
            <w:tcW w:w="5337"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《中华人民共和国招标投标法实施条例》</w:t>
            </w:r>
            <w:r>
              <w:rPr>
                <w:rFonts w:hint="eastAsia" w:ascii="仿宋_GB2312" w:hAnsi="宋体" w:eastAsia="仿宋_GB2312"/>
                <w:b/>
                <w:bCs/>
                <w:color w:val="auto"/>
                <w:kern w:val="0"/>
                <w:sz w:val="13"/>
                <w:szCs w:val="13"/>
                <w:highlight w:val="none"/>
              </w:rPr>
              <w:t>第七十四条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取消其中标资格，投标保证金不予退还；责令改正，可以处中标项目千分之一以上千分之</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取消其中标资格，投标保证金不予退还；责令改正，可以处中标项目金额千分之</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rPr>
              <w:t>以上千分之</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取消其中标资格，投标保证金不予退还；责令改正，可以处中标项目金额千分之</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rPr>
              <w:t>以上千分之十以下的罚款。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0"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21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招标人与中标人不按照招标文件和中标人的投标文件订立合同，合同的主要条款与招标文件、中标人的投标文件的内容不一致，或者招标人、中标人订立背离合同实质性内容的协议的</w:t>
            </w:r>
          </w:p>
        </w:tc>
        <w:tc>
          <w:tcPr>
            <w:tcW w:w="5337" w:type="dxa"/>
            <w:vMerge w:val="restart"/>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hAnsi="宋体" w:eastAsia="仿宋_GB2312"/>
                <w:color w:val="auto"/>
                <w:kern w:val="0"/>
                <w:sz w:val="13"/>
                <w:szCs w:val="13"/>
                <w:highlight w:val="none"/>
              </w:rPr>
            </w:pPr>
            <w:r>
              <w:rPr>
                <w:rFonts w:hint="eastAsia" w:ascii="仿宋_GB2312" w:hAnsi="宋体" w:eastAsia="仿宋_GB2312" w:cstheme="minorBidi"/>
                <w:color w:val="auto"/>
                <w:kern w:val="0"/>
                <w:sz w:val="13"/>
                <w:szCs w:val="13"/>
                <w:highlight w:val="none"/>
                <w:lang w:val="en-US" w:eastAsia="zh-CN" w:bidi="ar-SA"/>
              </w:rPr>
              <w:t>《中华人民共和国招标投标法实施条例》</w:t>
            </w:r>
            <w:r>
              <w:rPr>
                <w:rFonts w:hint="eastAsia" w:ascii="仿宋_GB2312" w:hAnsi="宋体" w:eastAsia="仿宋_GB2312" w:cstheme="minorBidi"/>
                <w:b/>
                <w:bCs/>
                <w:color w:val="auto"/>
                <w:kern w:val="0"/>
                <w:sz w:val="13"/>
                <w:szCs w:val="13"/>
                <w:highlight w:val="none"/>
                <w:lang w:val="en-US" w:eastAsia="zh-CN" w:bidi="ar-SA"/>
              </w:rPr>
              <w:t>第七十五条：</w:t>
            </w:r>
            <w:r>
              <w:rPr>
                <w:rFonts w:hint="eastAsia" w:ascii="仿宋_GB2312" w:hAnsi="宋体" w:eastAsia="仿宋_GB2312" w:cstheme="minorBidi"/>
                <w:color w:val="auto"/>
                <w:kern w:val="0"/>
                <w:sz w:val="13"/>
                <w:szCs w:val="13"/>
                <w:highlight w:val="none"/>
                <w:lang w:val="en-US" w:eastAsia="zh-CN" w:bidi="ar-SA"/>
              </w:rPr>
              <w:t>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责令改正，可以处中标项目金额千分之六以上千分之八以下的罚款。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责令改正，可以处中标项目金额千分之八以上千分之十以下的罚款。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Times New Roman"/>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22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招标人不具备自行办理施工招标事宜条件而自行招标</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《房屋建筑和市政基础设施工程施工招标投标管理办法》</w:t>
            </w:r>
            <w:r>
              <w:rPr>
                <w:rFonts w:hint="eastAsia" w:ascii="仿宋_GB2312" w:hAnsi="宋体" w:eastAsia="仿宋_GB2312"/>
                <w:b/>
                <w:bCs/>
                <w:color w:val="auto"/>
                <w:kern w:val="0"/>
                <w:sz w:val="13"/>
                <w:szCs w:val="13"/>
                <w:highlight w:val="none"/>
              </w:rPr>
              <w:t>第五十一条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招标人不具备自行办理施工招标事宜条件而自行招标的，县级以上地方人民政府建设行政主管部门应当责令改正，处1万元以下的罚款。</w:t>
            </w: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7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8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47" w:hRule="atLeast"/>
          <w:jc w:val="center"/>
        </w:trPr>
        <w:tc>
          <w:tcPr>
            <w:tcW w:w="14131" w:type="dxa"/>
            <w:gridSpan w:val="9"/>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rPr>
            </w:pPr>
            <w:r>
              <w:rPr>
                <w:rFonts w:hint="eastAsia" w:ascii="仿宋_GB2312" w:hAnsi="宋体" w:eastAsia="仿宋_GB2312"/>
                <w:b/>
                <w:bCs/>
                <w:color w:val="auto"/>
                <w:kern w:val="0"/>
                <w:sz w:val="13"/>
                <w:szCs w:val="13"/>
                <w:highlight w:val="none"/>
              </w:rPr>
              <w:t>建筑市场监管类（</w:t>
            </w:r>
            <w:r>
              <w:rPr>
                <w:rFonts w:hint="eastAsia" w:ascii="仿宋_GB2312" w:hAnsi="宋体" w:eastAsia="仿宋_GB2312"/>
                <w:b/>
                <w:bCs/>
                <w:color w:val="auto"/>
                <w:kern w:val="0"/>
                <w:sz w:val="13"/>
                <w:szCs w:val="13"/>
                <w:highlight w:val="none"/>
                <w:lang w:val="en-US" w:eastAsia="zh-CN"/>
              </w:rPr>
              <w:t>49</w:t>
            </w:r>
            <w:r>
              <w:rPr>
                <w:rFonts w:hint="eastAsia" w:ascii="仿宋_GB2312" w:hAnsi="宋体" w:eastAsia="仿宋_GB2312"/>
                <w:b/>
                <w:bCs/>
                <w:color w:val="auto"/>
                <w:kern w:val="0"/>
                <w:sz w:val="13"/>
                <w:szCs w:val="13"/>
                <w:highlight w:val="none"/>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23"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未经注册擅自以注册建筑师名义从事注册建筑师业务</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《中华人民共和国注册建筑师条例》</w:t>
            </w:r>
            <w:r>
              <w:rPr>
                <w:rFonts w:hint="eastAsia" w:ascii="仿宋_GB2312" w:hAnsi="宋体" w:eastAsia="仿宋_GB2312"/>
                <w:b/>
                <w:bCs/>
                <w:color w:val="auto"/>
                <w:kern w:val="0"/>
                <w:sz w:val="13"/>
                <w:szCs w:val="13"/>
                <w:highlight w:val="none"/>
              </w:rPr>
              <w:t>第三十条</w:t>
            </w:r>
            <w:r>
              <w:rPr>
                <w:rFonts w:hint="eastAsia" w:ascii="仿宋_GB2312" w:hAnsi="宋体" w:eastAsia="仿宋_GB2312"/>
                <w:b/>
                <w:bCs/>
                <w:color w:val="auto"/>
                <w:kern w:val="0"/>
                <w:sz w:val="13"/>
                <w:szCs w:val="13"/>
                <w:highlight w:val="none"/>
                <w:lang w:eastAsia="zh-CN"/>
              </w:rPr>
              <w:t>：</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未经注册擅自以注册建筑师名义从事注册建筑师业务的，由县级以上人民政府建设行政主管部门责令停止违法活动，没收违法所得，并可以处以违法所得5倍以下的罚款；造成损失的，应当承担赔偿责任。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设计成果未交付的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一般</w:t>
            </w:r>
            <w:r>
              <w:rPr>
                <w:rFonts w:hint="eastAsia" w:ascii="仿宋_GB2312" w:hAnsi="宋体" w:eastAsia="仿宋_GB2312"/>
                <w:color w:val="auto"/>
                <w:kern w:val="0"/>
                <w:sz w:val="13"/>
                <w:szCs w:val="13"/>
                <w:highlight w:val="none"/>
                <w:lang w:eastAsia="zh-CN"/>
              </w:rPr>
              <w:t>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设计成果已交付但未违反设计标准的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倍以上</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8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textAlignment w:val="center"/>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设计成果已交付且违反设计标准的</w:t>
            </w:r>
            <w:r>
              <w:rPr>
                <w:rFonts w:hint="eastAsia" w:ascii="仿宋_GB2312" w:hAnsi="宋体" w:eastAsia="仿宋_GB2312"/>
                <w:color w:val="auto"/>
                <w:kern w:val="0"/>
                <w:sz w:val="13"/>
                <w:szCs w:val="13"/>
                <w:highlight w:val="none"/>
                <w:lang w:val="en-US" w:eastAsia="zh-CN"/>
              </w:rPr>
              <w:t>.</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倍以上</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1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以个人名义承接注册建筑师业务、收取费用的；同时受聘于二个以上建筑设计单位执行业务的；在建筑设计或者相关业务中侵犯他人合法权益的；准许他人以本人名义执行业务的；二级注册建筑师以一级注册建筑师的名义执行业务或者超越国家规定的执业范围执行业务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w:t>
            </w:r>
            <w:r>
              <w:rPr>
                <w:rFonts w:ascii="仿宋_GB2312" w:hAnsi="宋体" w:eastAsia="仿宋_GB2312"/>
                <w:b/>
                <w:bCs/>
                <w:color w:val="auto"/>
                <w:kern w:val="0"/>
                <w:sz w:val="13"/>
                <w:szCs w:val="13"/>
                <w:highlight w:val="none"/>
              </w:rPr>
              <w:t>第三十一条</w:t>
            </w:r>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（一）以个人名义承接注册建筑师业务、收取费用的；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（二）同时受聘于二个以上建筑设计单位执行业务的；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（三）在建筑设计或者相关业务中侵犯他人合法权益的；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（四）准许他人以本人名义执行业务的；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（五）二级注册建筑师以一级注册建筑师的名义执行业务或者超越国家规定的执业范围执行业务的。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设计成果未交付的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4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设计成果已交付但未违反设计标准的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倍以上4倍以下的罚款。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设计成果已交付且违反设计标准的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责令停止违法活动，没收违法所得，并可处以违法所得4倍以上5倍以下的罚款；</w:t>
            </w:r>
            <w:r>
              <w:rPr>
                <w:rFonts w:ascii="仿宋_GB2312" w:hAnsi="宋体" w:eastAsia="仿宋_GB2312"/>
                <w:color w:val="auto"/>
                <w:kern w:val="0"/>
                <w:sz w:val="13"/>
                <w:szCs w:val="13"/>
                <w:highlight w:val="none"/>
              </w:rPr>
              <w:t>可以责令停止执行业务</w:t>
            </w:r>
            <w:r>
              <w:rPr>
                <w:rFonts w:hint="eastAsia" w:ascii="仿宋_GB2312" w:hAnsi="宋体" w:eastAsia="仿宋_GB2312"/>
                <w:color w:val="auto"/>
                <w:kern w:val="0"/>
                <w:sz w:val="13"/>
                <w:szCs w:val="13"/>
                <w:highlight w:val="none"/>
              </w:rPr>
              <w:t>或者由全国注册建筑师</w:t>
            </w:r>
            <w:r>
              <w:rPr>
                <w:rFonts w:hint="eastAsia" w:ascii="仿宋_GB2312" w:hAnsi="宋体" w:eastAsia="仿宋_GB2312"/>
                <w:color w:val="auto"/>
                <w:kern w:val="0"/>
                <w:sz w:val="13"/>
                <w:szCs w:val="13"/>
                <w:highlight w:val="none"/>
                <w:lang w:eastAsia="zh-CN"/>
              </w:rPr>
              <w:t>管理委员会</w:t>
            </w:r>
            <w:bookmarkStart w:id="18" w:name="_GoBack"/>
            <w:bookmarkEnd w:id="18"/>
            <w:r>
              <w:rPr>
                <w:rFonts w:hint="eastAsia" w:ascii="仿宋_GB2312" w:hAnsi="宋体" w:eastAsia="仿宋_GB2312"/>
                <w:color w:val="auto"/>
                <w:kern w:val="0"/>
                <w:sz w:val="13"/>
                <w:szCs w:val="13"/>
                <w:highlight w:val="none"/>
              </w:rPr>
              <w:t>或者省、自治区、直辖市注册建筑师管理委员会吊销注册建筑师证书。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b/>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以欺骗、贿赂等不正当手段取得注册证书和执业印章</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《中华人民共和国注册建筑师条例实施细则》</w:t>
            </w:r>
            <w:r>
              <w:rPr>
                <w:rFonts w:hint="eastAsia" w:ascii="仿宋_GB2312" w:hAnsi="宋体" w:eastAsia="仿宋_GB2312"/>
                <w:b/>
                <w:bCs/>
                <w:color w:val="auto"/>
                <w:kern w:val="0"/>
                <w:sz w:val="13"/>
                <w:szCs w:val="13"/>
                <w:highlight w:val="none"/>
              </w:rPr>
              <w:t>第四十一条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1万元以下罚款；有违法所得的处以违法所得3倍以下且不超过3万元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由全国注册建筑师管理委员会或省、自治区、直辖市注册建筑师管理委员会撤销注册证书并收回执业印章，三年内不得再次申请注册，处3千元以下的罚款。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（1）违法所得在1万元以下的。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由全国注册建筑师管理委员会或省、自治区、直辖市注册建筑师管理委员会撤销注册证书并收回执业印章，三年内不得再次申请注册，处以违法所得1倍以下且不超过3万元的罚款。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由全国注册建筑师管理委员会或省、自治区、直辖市注册建筑师管理委员会撤销注册证书并收回执业印章，三年内不得再次申请注册，处3千元以上7千元以下的罚款。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（1）违法所得在1万元以上3万元以下的。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由全国注册建筑师管理委员会或省、自治区、直辖市注册建筑师管理委员会撤销注册证书并收回执业印章，三年内不得再次申请注册，处以违法所得1倍以上2倍以下的罚款且不超过3万元。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（2）违法所得在3万元以上的。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color w:val="auto"/>
                <w:sz w:val="13"/>
                <w:szCs w:val="13"/>
                <w:highlight w:val="none"/>
              </w:rPr>
            </w:pPr>
            <w:r>
              <w:rPr>
                <w:rFonts w:hint="eastAsia" w:ascii="仿宋_GB2312" w:hAnsi="宋体" w:eastAsia="仿宋_GB2312"/>
                <w:color w:val="auto"/>
                <w:kern w:val="0"/>
                <w:sz w:val="13"/>
                <w:szCs w:val="13"/>
                <w:highlight w:val="none"/>
              </w:rPr>
              <w:t xml:space="preserve">  由全国注册建筑师管理委员会或省、自治区、直辖市注册建筑师管理委员会撤销注册证书并收回执业印章，三年内不得再次申请注册，处以违法所得2倍以上3倍以下且不超过3万元的罚款。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（3）没有违法所得，造成严重危害后果的。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color w:val="auto"/>
                <w:sz w:val="13"/>
                <w:szCs w:val="13"/>
                <w:highlight w:val="none"/>
              </w:rPr>
            </w:pPr>
            <w:r>
              <w:rPr>
                <w:rFonts w:hint="eastAsia" w:ascii="仿宋_GB2312" w:hAnsi="宋体" w:eastAsia="仿宋_GB2312"/>
                <w:color w:val="auto"/>
                <w:kern w:val="0"/>
                <w:sz w:val="13"/>
                <w:szCs w:val="13"/>
                <w:highlight w:val="none"/>
              </w:rPr>
              <w:t xml:space="preserve">  由全国注册建筑师管理委员会或省、自治区、直辖市注册建筑师管理委员会撤销注册证书并收回执业印章，三年内不得再次申请注册，处7千元以上1万元以下的罚款。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6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未受聘并注册于中华人民共和国境内一个具有工程设计资质的单位，从事建筑工程设计执业活动</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《中华人民共和国注册建筑师条例实施细则》</w:t>
            </w:r>
            <w:r>
              <w:rPr>
                <w:rFonts w:hint="eastAsia" w:ascii="仿宋_GB2312" w:hAnsi="宋体" w:eastAsia="仿宋_GB2312"/>
                <w:b/>
                <w:bCs/>
                <w:color w:val="auto"/>
                <w:kern w:val="0"/>
                <w:sz w:val="13"/>
                <w:szCs w:val="13"/>
                <w:highlight w:val="none"/>
              </w:rPr>
              <w:t>第四十二条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细则，未受聘并注册于中华人民共和国境内一个具有工程设计资质的单位，从事建筑工程设计执业活动的，由县级以上人民政府建设主管部门给予警告，责令停止违法活动，并可处以1万元以上3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设计成果未交付的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给予警告，责令停止违法活动，可处以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设计成果已交付但未违反设计标准的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给予警告，责令停止违法活动，处以 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2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设计成果已交付且违反设计标准的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给予警告，责令停止违法活动，处以2.5万元以上3万元以下的罚款。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84"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未办理变更注册而继续执业</w:t>
            </w:r>
          </w:p>
        </w:tc>
        <w:tc>
          <w:tcPr>
            <w:tcW w:w="5337" w:type="dxa"/>
            <w:vMerge w:val="restart"/>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《中华人民共和国注册建筑师条例实施细则》</w:t>
            </w:r>
            <w:r>
              <w:rPr>
                <w:rFonts w:hint="eastAsia" w:ascii="仿宋_GB2312" w:eastAsia="仿宋_GB2312" w:cstheme="minorBidi"/>
                <w:b/>
                <w:bCs/>
                <w:color w:val="auto"/>
                <w:sz w:val="13"/>
                <w:szCs w:val="13"/>
                <w:highlight w:val="none"/>
              </w:rPr>
              <w:t>第四十三条</w:t>
            </w:r>
            <w:r>
              <w:rPr>
                <w:rFonts w:hint="eastAsia" w:ascii="仿宋_GB2312" w:eastAsia="仿宋_GB2312" w:cstheme="minorBidi"/>
                <w:b/>
                <w:bCs/>
                <w:color w:val="auto"/>
                <w:sz w:val="13"/>
                <w:szCs w:val="13"/>
                <w:highlight w:val="none"/>
                <w:lang w:eastAsia="zh-CN"/>
              </w:rPr>
              <w:t>：</w:t>
            </w:r>
            <w:r>
              <w:rPr>
                <w:rFonts w:hint="eastAsia" w:ascii="仿宋_GB2312" w:eastAsia="仿宋_GB2312" w:cstheme="minorBidi"/>
                <w:color w:val="auto"/>
                <w:sz w:val="13"/>
                <w:szCs w:val="13"/>
                <w:highlight w:val="none"/>
              </w:rPr>
              <w:t>违反本细则，未办理变更注册而继续执业的，由县级以上人民政府建设主管部门责令限期改正；逾期未改正的，可处以5000元以下的罚款。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7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both"/>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处4千元以上5千元以下的罚款。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涂改、倒卖、出租、出借或者以其他形式非法转让执业资格证书、互认资格证书、注册证书和执业印章</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《中华人民共和国注册建筑师条例实施细则》</w:t>
            </w:r>
            <w:r>
              <w:rPr>
                <w:rFonts w:hint="eastAsia" w:ascii="仿宋_GB2312" w:hAnsi="宋体" w:eastAsia="仿宋_GB2312"/>
                <w:b/>
                <w:bCs/>
                <w:color w:val="auto"/>
                <w:kern w:val="0"/>
                <w:sz w:val="13"/>
                <w:szCs w:val="13"/>
                <w:highlight w:val="none"/>
              </w:rPr>
              <w:t>第四十四条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细则，涂改、倒卖、出租、出借或者以其他形式非法转让执业资格证书、互认资格证书、注册证书和执业印章的，由县级以上人民政府建设主管部门责令改正，其中没有违法所得的，处以1万元以下罚款；有违法所得的处以违法所得3倍以下且不超过3万元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pacing w:val="-20"/>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（1）违法所得在1万元以下的。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责令改正，处以违法所得1倍以下且不超过3万元的罚款。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spacing w:val="-20"/>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spacing w:val="-20"/>
                <w:kern w:val="0"/>
                <w:sz w:val="13"/>
                <w:szCs w:val="13"/>
                <w:highlight w:val="none"/>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（1）违法所得在1万元以上3万元以下的。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责令改正，处以违法所得1倍以上2倍以下且不超过3万元的罚款。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（2）违法所得在3万元以上的。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责令改正，处以违法所得2倍以上3倍以下且不超过3万元的罚款。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（3）没有违法所得，造成严重危害后果的。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0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注册建筑师或者其聘用单位未按照要求提供注册建筑师信用档案信息</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《中华人民共和国注册建筑师条例实施细则》</w:t>
            </w:r>
            <w:r>
              <w:rPr>
                <w:rFonts w:hint="eastAsia" w:ascii="仿宋_GB2312" w:hAnsi="宋体" w:eastAsia="仿宋_GB2312"/>
                <w:b/>
                <w:bCs/>
                <w:color w:val="auto"/>
                <w:kern w:val="0"/>
                <w:sz w:val="13"/>
                <w:szCs w:val="13"/>
                <w:highlight w:val="none"/>
              </w:rPr>
              <w:t>第四十五条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违反本细则，注册建筑师或者其聘用单位未按照要求提供注册建筑师信用档案信息的，由县级以上人民政府建设主管部门责令限期改正；逾期未改正的，可处以1000元以上1万元以下的罚款。</w:t>
            </w:r>
          </w:p>
        </w:tc>
        <w:tc>
          <w:tcPr>
            <w:tcW w:w="890"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0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0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聘用单位为申请人提供虚假注册材料，逾期未改正</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《中华人民共和国注册建筑师条例实施细则》</w:t>
            </w:r>
            <w:r>
              <w:rPr>
                <w:rFonts w:hint="eastAsia" w:ascii="仿宋_GB2312" w:hAnsi="宋体" w:eastAsia="仿宋_GB2312"/>
                <w:b/>
                <w:bCs/>
                <w:color w:val="auto"/>
                <w:kern w:val="0"/>
                <w:sz w:val="13"/>
                <w:szCs w:val="13"/>
                <w:highlight w:val="none"/>
              </w:rPr>
              <w:t>第四十六条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聘用单位为申请人提供虚假注册材料的，由县级以上人民政府建设主管部门给予警告，责令限期改正；逾期未改正的，可处以1万元以上3万元以下的罚款。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聘用单位为1个申请人提供虚假注册材料。</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聘用单位为2个以上5个以下申请人提供虚假注册材料。</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5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聘用单位为5个以上申请人提供虚假注册材料。</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4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工程造价咨询企业跨省、自治区、直辖市承接业务不备案</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《工程造价咨询企业管理办法》</w:t>
            </w:r>
            <w:r>
              <w:rPr>
                <w:rFonts w:hint="eastAsia" w:ascii="仿宋_GB2312" w:hAnsi="宋体" w:eastAsia="仿宋_GB2312"/>
                <w:b/>
                <w:bCs/>
                <w:color w:val="auto"/>
                <w:kern w:val="0"/>
                <w:sz w:val="13"/>
                <w:szCs w:val="13"/>
                <w:highlight w:val="none"/>
              </w:rPr>
              <w:t>第三十八条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办法第二十三条规定，跨省、自治区、直辖市承接业务不备案的，由县级以上地方人民政府住房城乡建设主管部门或者有关专业部门给予警告，责令限期改正；逾期未改正的，可处以5000元以上2万元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《工程造价咨询企业管理办法》</w:t>
            </w:r>
            <w:r>
              <w:rPr>
                <w:rFonts w:hint="eastAsia" w:ascii="仿宋_GB2312" w:hAnsi="宋体" w:eastAsia="仿宋_GB2312"/>
                <w:b/>
                <w:bCs/>
                <w:color w:val="auto"/>
                <w:kern w:val="0"/>
                <w:sz w:val="13"/>
                <w:szCs w:val="13"/>
                <w:highlight w:val="none"/>
              </w:rPr>
              <w:t>第二十三条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工程造价咨询企业跨省、自治区、直辖市承接工程造价咨询业务的，应当自承接业务之日起30日内到建设工程所在地省、自治区、直辖市人民政府住房城乡建设主管部门备案。</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4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同时接受招标人和投标人或两个以上投标人对同一工程项目的工程造价咨询业务；（四）以给予回扣、恶意压低收费等方式进行不正当竞争；（五）转包承接的工程造价咨询业务；（六）法律、法规禁止的其他行为。</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《工程造价咨询企业管理办法》</w:t>
            </w:r>
            <w:r>
              <w:rPr>
                <w:rFonts w:hint="eastAsia" w:ascii="仿宋_GB2312" w:hAnsi="宋体" w:eastAsia="仿宋_GB2312"/>
                <w:b w:val="0"/>
                <w:bCs w:val="0"/>
                <w:color w:val="auto"/>
                <w:kern w:val="0"/>
                <w:sz w:val="13"/>
                <w:szCs w:val="13"/>
                <w:highlight w:val="none"/>
              </w:rPr>
              <w:t>第三十九条</w:t>
            </w:r>
            <w:r>
              <w:rPr>
                <w:rFonts w:hint="eastAsia" w:ascii="仿宋_GB2312" w:hAnsi="宋体" w:eastAsia="仿宋_GB2312"/>
                <w:b w:val="0"/>
                <w:bCs w:val="0"/>
                <w:color w:val="auto"/>
                <w:kern w:val="0"/>
                <w:sz w:val="13"/>
                <w:szCs w:val="13"/>
                <w:highlight w:val="none"/>
                <w:lang w:eastAsia="zh-CN"/>
              </w:rPr>
              <w:t>：</w:t>
            </w:r>
            <w:r>
              <w:rPr>
                <w:rFonts w:hint="eastAsia" w:ascii="仿宋_GB2312" w:hAnsi="宋体" w:eastAsia="仿宋_GB2312"/>
                <w:color w:val="auto"/>
                <w:kern w:val="0"/>
                <w:sz w:val="13"/>
                <w:szCs w:val="13"/>
                <w:highlight w:val="none"/>
              </w:rPr>
              <w:t>程造价咨询企业有本办法第二十五条行为之一的，由县级以上地方人民政府住房城乡建设主管部门或者有关专业部门给予警告，责令限期改正，并处以1万元以上3万元以下的罚款。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hint="eastAsia" w:ascii="仿宋_GB2312" w:hAnsi="宋体" w:eastAsia="仿宋_GB2312"/>
                <w:color w:val="auto"/>
                <w:kern w:val="0"/>
                <w:sz w:val="13"/>
                <w:szCs w:val="13"/>
                <w:highlight w:val="none"/>
              </w:rPr>
            </w:pP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《工程造价咨询企业管理办法》</w:t>
            </w:r>
            <w:r>
              <w:rPr>
                <w:rFonts w:hint="eastAsia" w:ascii="仿宋_GB2312" w:hAnsi="宋体" w:eastAsia="仿宋_GB2312"/>
                <w:b/>
                <w:bCs/>
                <w:color w:val="auto"/>
                <w:kern w:val="0"/>
                <w:sz w:val="13"/>
                <w:szCs w:val="13"/>
                <w:highlight w:val="none"/>
              </w:rPr>
              <w:t>第二十五条</w:t>
            </w:r>
            <w:r>
              <w:rPr>
                <w:rFonts w:hint="eastAsia" w:ascii="仿宋_GB2312" w:hAnsi="宋体" w:eastAsia="仿宋_GB2312"/>
                <w:b w:val="0"/>
                <w:bCs w:val="0"/>
                <w:color w:val="auto"/>
                <w:kern w:val="0"/>
                <w:sz w:val="13"/>
                <w:szCs w:val="13"/>
                <w:highlight w:val="none"/>
                <w:lang w:eastAsia="zh-CN"/>
              </w:rPr>
              <w:t>：</w:t>
            </w:r>
            <w:r>
              <w:rPr>
                <w:rFonts w:hint="eastAsia" w:ascii="仿宋_GB2312" w:hAnsi="宋体" w:eastAsia="仿宋_GB2312"/>
                <w:color w:val="auto"/>
                <w:kern w:val="0"/>
                <w:sz w:val="13"/>
                <w:szCs w:val="13"/>
                <w:highlight w:val="none"/>
              </w:rPr>
              <w:t>工程造价咨询企业不得有下列行为：</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（一）涂改、倒卖、出租、出借资质证书，或者以其他形式非法转让资质证书；</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（二）超越资质等级业务范围承接工程造价咨询业务；</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（三）同时接受招标人和投标人或两个以上投标人对同一工程项目的工程造价咨询业务；</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（四）以给予回扣、恶意压低收费等方式进行不正当竞争；</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（五）转包承接的工程造价咨询业务；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b/>
                <w:color w:val="auto"/>
                <w:kern w:val="0"/>
                <w:sz w:val="13"/>
                <w:szCs w:val="13"/>
                <w:highlight w:val="none"/>
              </w:rPr>
            </w:pPr>
            <w:r>
              <w:rPr>
                <w:rFonts w:hint="eastAsia" w:ascii="仿宋_GB2312" w:hAnsi="宋体" w:eastAsia="仿宋_GB2312"/>
                <w:color w:val="auto"/>
                <w:kern w:val="0"/>
                <w:sz w:val="13"/>
                <w:szCs w:val="13"/>
                <w:highlight w:val="none"/>
              </w:rPr>
              <w:t>（六）法律、法规禁止的其他行为。</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初次违法，危害后果不重，主动消除或减轻违法行为危害后果的。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8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2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有些列情形之一的：</w:t>
            </w:r>
            <w:r>
              <w:rPr>
                <w:rFonts w:hint="eastAsia" w:ascii="仿宋_GB2312" w:hAnsi="宋体" w:eastAsia="仿宋_GB2312"/>
                <w:color w:val="auto"/>
                <w:kern w:val="0"/>
                <w:sz w:val="13"/>
                <w:szCs w:val="13"/>
                <w:highlight w:val="none"/>
              </w:rPr>
              <w:t>（1）责令改正，拒不改正的；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（3）严重扰乱工程造价咨询市场秩序的；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（4）经有关部门确认，存在扰乱招投标市场情形的；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54"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聘用单位为申请人提供虚假注册材料</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聘用单位为申请人提供虚假注册材料的，由县级以上地方人民政府建设主管部门或者其他有关部门给予警告，并可处以1万元以上3万元以下的罚款。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聘用单位为1个申请人提供虚假注册材料的。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聘用单位为2个以上5个以下申请人提供虚假注册材料的。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给予警告，处以1.5万元以上2.5万元以下的罚款。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聘用单位为5个以上申请人提供虚假注册材料的。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给予警告，处以 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以欺骗、贿赂等不正当手段取得造价工程师注册</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造价工程师注册的，由注册机关撤销其注册，3年内不得再次申请注册，并由县级以上地方人民政府建设主管部门处以罚款。其中，没有违法所得的，处以1万元以下罚款；有违法所得的，处以违法所得3倍以下且不超过3万元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top"/>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（1）违法所得在5千元以下的。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top"/>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（2）没有违法所得，造成一般危害后果的。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0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（1）违法所得在5千元以上1万元以下的。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9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（2）没有违法所得，造成严重危害后果的。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（3）违法所得在1万元以上的。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由注册机关撤销其注册，3年内不得再次申请注册，处以违法所得2倍以上3倍以下且不超过3万元的罚款。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3</w:t>
            </w:r>
            <w:r>
              <w:rPr>
                <w:rFonts w:hint="eastAsia" w:ascii="仿宋_GB2312" w:hAnsi="宋体" w:eastAsia="仿宋_GB2312" w:cs="仿宋_GB2312"/>
                <w:i w:val="0"/>
                <w:color w:val="auto"/>
                <w:kern w:val="0"/>
                <w:sz w:val="13"/>
                <w:szCs w:val="13"/>
                <w:highlight w:val="none"/>
                <w:u w:val="none"/>
                <w:lang w:val="en-US" w:eastAsia="zh-CN" w:bidi="ar"/>
              </w:rPr>
              <w:t>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未经注册而以注册造价工程师的名义从事工程造价活动</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办法规定，未经注册而以注册造价工程师的名义从事工程造价活动的，所签署的工程造价成果文件无效，由县级以上地方人民政府建设主管部门或者其他有关部门给予警告，责令停止违法活动，并可处以1万元以上3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初次发生违法行为，危害后果轻微，主动消除或减轻违法行为危害后果的。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所签署的工程造价成果文件无效，给予警告，责令停止违法活动，可处以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所签署的工程造价成果文件无效；给予警告，责令停止违法活动，处以 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（1）曾因未经注册而以注册造价工程师的名义从事工程造价活动被依法查处，再次实施该违法行为的；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（2）严重扰乱工程造价市场秩序的；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所签署的工程造价成果文件无效，给予警告，责令停止违法活动，处以 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3</w:t>
            </w:r>
            <w:r>
              <w:rPr>
                <w:rFonts w:hint="eastAsia" w:ascii="仿宋_GB2312" w:hAnsi="宋体" w:eastAsia="仿宋_GB2312" w:cs="仿宋_GB2312"/>
                <w:i w:val="0"/>
                <w:color w:val="auto"/>
                <w:kern w:val="0"/>
                <w:sz w:val="13"/>
                <w:szCs w:val="13"/>
                <w:highlight w:val="none"/>
                <w:u w:val="none"/>
                <w:lang w:val="en-US" w:eastAsia="zh-CN" w:bidi="ar"/>
              </w:rPr>
              <w:t>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注册造价工程师未办理变更注册而继续执业</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违反本办法规定，未办理变更注册而继续执业的，由县级以上人民政府建设主管部门或者其他有关部门责令限期改正；逾期不改的，可处以5000元以下的罚款。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经责令限期改正，逾期15日以内改正的。</w:t>
            </w:r>
          </w:p>
        </w:tc>
        <w:tc>
          <w:tcPr>
            <w:tcW w:w="2806" w:type="dxa"/>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可处1500元以下的罚款。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经责令限期改正，逾期15日以上30日以内改正的。</w:t>
            </w:r>
          </w:p>
        </w:tc>
        <w:tc>
          <w:tcPr>
            <w:tcW w:w="2806" w:type="dxa"/>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lang w:eastAsia="zh-CN"/>
              </w:rPr>
              <w:t>可</w:t>
            </w:r>
            <w:r>
              <w:rPr>
                <w:rFonts w:hint="eastAsia" w:ascii="仿宋_GB2312" w:eastAsia="仿宋_GB2312" w:cstheme="minorBidi"/>
                <w:color w:val="auto"/>
                <w:sz w:val="13"/>
                <w:szCs w:val="13"/>
                <w:highlight w:val="none"/>
              </w:rPr>
              <w:t>处1500元以上3500元以下的罚款。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经责令限期改正，逾期30日以上未改正的。</w:t>
            </w:r>
          </w:p>
        </w:tc>
        <w:tc>
          <w:tcPr>
            <w:tcW w:w="2806" w:type="dxa"/>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lang w:eastAsia="zh-CN"/>
              </w:rPr>
              <w:t>可</w:t>
            </w:r>
            <w:r>
              <w:rPr>
                <w:rFonts w:hint="eastAsia" w:ascii="仿宋_GB2312" w:eastAsia="仿宋_GB2312" w:cstheme="minorBidi"/>
                <w:color w:val="auto"/>
                <w:sz w:val="13"/>
                <w:szCs w:val="13"/>
                <w:highlight w:val="none"/>
              </w:rPr>
              <w:t>处3500元以上5000元以下的罚款。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履行注册造价工程师义务；在执业过程中，索贿、受贿或者谋取合同约定费用外的其他利益；在执业过程中实施商业贿赂；签署有虚假记载、误导性陈述的工程造价成果文件；以个人名义承接工程造价业务；允许他人以自己名义从事工程造价业务；同时在两个或者两个以上单位执业；涂改、倒卖、出租、出借或者以其他形式非法转让注册证书或者执业印章；法律、法规、规章禁止的其他行为。</w:t>
            </w:r>
          </w:p>
        </w:tc>
        <w:tc>
          <w:tcPr>
            <w:tcW w:w="5337" w:type="dxa"/>
            <w:vMerge w:val="restart"/>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left="0" w:leftChars="0" w:right="0" w:rightChars="0"/>
              <w:jc w:val="left"/>
              <w:textAlignment w:val="auto"/>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注册造价工程师有本办法第二十条规定行为之一的，由县级以上地方人民政府建设主管部门或者其他有关部门给予警告，责令改正，没有违法所得的，处以1万元以下罚款，有违法所得的，处以违法所得3倍以下且不超过3万元的罚款</w:t>
            </w:r>
            <w:r>
              <w:rPr>
                <w:rFonts w:hint="eastAsia" w:ascii="仿宋_GB2312" w:hAnsi="宋体" w:eastAsia="仿宋_GB2312"/>
                <w:color w:val="auto"/>
                <w:kern w:val="0"/>
                <w:sz w:val="13"/>
                <w:szCs w:val="13"/>
                <w:highlight w:val="none"/>
                <w:lang w:eastAsia="zh-CN"/>
              </w:rPr>
              <w:t>。</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第二十条：注册造价工程师不得有下列行为：</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（一）不履行注册造价工程师义务；</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（二）在执业过程中，索贿、受贿或者谋取合同约定费用外的其他利益；</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（三）在执业过程中实施商业贿赂；</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（四）签署有虚假记载、误导性陈述的工程造价成果文件；</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（五）以个人名义承接工程造价业务；</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（六）允许他人以自己名义从事工程造价业务；</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（七）同时在两个或者两个以上单位执业；</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（八）涂改、倒卖、出租、出借或者以其他形式非法转让注册证书或者执业印章；</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（九）超出执业范围、注册专业范围执业；</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 w:lineRule="exact"/>
              <w:ind w:left="0" w:leftChars="0" w:right="0" w:rightChars="0" w:firstLine="0"/>
              <w:jc w:val="left"/>
              <w:textAlignment w:val="auto"/>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heme="minorBidi"/>
                <w:color w:val="auto"/>
                <w:kern w:val="0"/>
                <w:sz w:val="13"/>
                <w:szCs w:val="13"/>
                <w:highlight w:val="none"/>
                <w:lang w:val="en-US" w:eastAsia="zh-CN" w:bidi="ar-SA"/>
              </w:rPr>
              <w:t>　　（十）法律、法规、规章禁止的其他行为。</w:t>
            </w:r>
          </w:p>
          <w:p>
            <w:pPr>
              <w:keepNext w:val="0"/>
              <w:keepLines w:val="0"/>
              <w:pageBreakBefore w:val="0"/>
              <w:kinsoku/>
              <w:wordWrap/>
              <w:overflowPunct/>
              <w:topLinePunct w:val="0"/>
              <w:autoSpaceDE/>
              <w:autoSpaceDN/>
              <w:bidi w:val="0"/>
              <w:adjustRightInd/>
              <w:snapToGrid/>
              <w:spacing w:beforeAutospacing="0" w:afterAutospacing="0" w:line="100" w:lineRule="exact"/>
              <w:ind w:left="0" w:leftChars="0" w:right="0" w:rightChars="0"/>
              <w:jc w:val="left"/>
              <w:textAlignment w:val="auto"/>
              <w:rPr>
                <w:rFonts w:hint="eastAsia" w:ascii="仿宋_GB2312" w:hAnsi="宋体" w:eastAsia="仿宋_GB2312"/>
                <w:color w:val="auto"/>
                <w:kern w:val="0"/>
                <w:sz w:val="13"/>
                <w:szCs w:val="13"/>
                <w:highlight w:val="none"/>
                <w:lang w:val="en-US" w:eastAsia="zh-CN"/>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rPr>
                <w:rFonts w:ascii="仿宋_GB2312" w:eastAsia="仿宋_GB2312" w:cstheme="minorBidi"/>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没有违法所得，且未造成危害后果或造成轻微危害后果的。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color w:val="auto"/>
                <w:sz w:val="13"/>
                <w:szCs w:val="13"/>
                <w:highlight w:val="none"/>
              </w:rPr>
            </w:pPr>
            <w:r>
              <w:rPr>
                <w:rFonts w:hint="eastAsia" w:ascii="仿宋_GB2312" w:hAnsi="宋体" w:eastAsia="仿宋_GB2312"/>
                <w:color w:val="auto"/>
                <w:kern w:val="0"/>
                <w:sz w:val="13"/>
                <w:szCs w:val="13"/>
                <w:highlight w:val="none"/>
              </w:rPr>
              <w:t xml:space="preserve">  给予警告，责令改正，处3千元以下的罚款。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（1）违法所得在5千元以下的。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3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8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（1）违法所得在5千元以上1万元以下的或造成一定危害后果、影响的。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5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（2）没有违法所得，造成严重危害后果的。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1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（3）违法所得在1万元以上的。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注册造价工程师或者其聘用单位未按照要求提供造价工程师信用档案信息</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《注册造价工程师管理办法》</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办法规定，注册造价工程师或者其聘用单位未按照要求提供造价工程师信用档案信息的，由县级以上地方人民政府建设主管部门或者其他有关部门责令限期改正；逾期未改正的，可处以1000元以上1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可</w:t>
            </w:r>
            <w:r>
              <w:rPr>
                <w:rFonts w:hint="eastAsia" w:ascii="仿宋_GB2312" w:hAnsi="宋体" w:eastAsia="仿宋_GB2312"/>
                <w:color w:val="auto"/>
                <w:kern w:val="0"/>
                <w:sz w:val="13"/>
                <w:szCs w:val="13"/>
                <w:highlight w:val="none"/>
              </w:rPr>
              <w:t>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可</w:t>
            </w:r>
            <w:r>
              <w:rPr>
                <w:rFonts w:hint="eastAsia" w:ascii="仿宋_GB2312" w:hAnsi="宋体" w:eastAsia="仿宋_GB2312"/>
                <w:color w:val="auto"/>
                <w:kern w:val="0"/>
                <w:sz w:val="13"/>
                <w:szCs w:val="13"/>
                <w:highlight w:val="none"/>
              </w:rPr>
              <w:t>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以欺骗、贿赂等不正当手段取得注册证书</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注册证书的，由注册机关撤销其注册，3年内不得再次申请注册，并由县级以上地方人民政府建设主管部门处以罚款。其中没有违法所得的，处以1万元以下的罚款；有违法所得的，处以违法所得3倍以下且不超过3万元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top"/>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（1）没有违法所得，造成一般危害后果的。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top"/>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lang w:val="en-US" w:eastAsia="zh-CN"/>
              </w:rPr>
              <w:t>违</w:t>
            </w:r>
            <w:r>
              <w:rPr>
                <w:rFonts w:hint="eastAsia" w:ascii="仿宋_GB2312" w:hAnsi="宋体" w:eastAsia="仿宋_GB2312"/>
                <w:color w:val="auto"/>
                <w:kern w:val="0"/>
                <w:sz w:val="13"/>
                <w:szCs w:val="13"/>
                <w:highlight w:val="none"/>
              </w:rPr>
              <w:t>法所得在1万元以下的。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（1）没有违法所得，造成严重危害后果的。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由注册机关撤销其注册，3年内不得再次申请注册，处7000元以上1万元以下的罚款。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（2）违法所得在1万元以上3万元以下的。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06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由注册机关撤销其注册，3年内不得再次申请注册，处以违法所得2倍以上3倍以下且不超过3万元的罚款。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3"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4</w:t>
            </w:r>
            <w:r>
              <w:rPr>
                <w:rFonts w:hint="eastAsia" w:ascii="仿宋_GB2312" w:hAnsi="宋体" w:eastAsia="仿宋_GB2312" w:cs="仿宋_GB2312"/>
                <w:i w:val="0"/>
                <w:color w:val="auto"/>
                <w:kern w:val="0"/>
                <w:sz w:val="13"/>
                <w:szCs w:val="13"/>
                <w:highlight w:val="none"/>
                <w:u w:val="none"/>
                <w:lang w:val="en-US" w:eastAsia="zh-CN" w:bidi="ar"/>
              </w:rPr>
              <w:t>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未取得注册证书和执业印章，担任大中型建设工程项目施工单位项目负责人，或者以注册建造师的名义从事相关活动</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未取得注册证书和执业印章，担任大中型建设工程项目施工单位项目负责人，或者以注册建造师的名义从事相关活动的，其所签署的工程文件无效，由县级以上地方人民政府建设主管部门或者其他有关部门给予警告，责令停止违法活动，并可处以1万元以上3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违法所得在1万元以下的。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其所签署的工程文件无效，给予警告，责令停止违法活动，可处以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违法所得在1万元以上3万元以下的。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其所签署的工程文件无效，给予警告，责令停止违法活动，处以 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违法所得在3万元以上的。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其所签署的工程文件无效，给予警告，责令停止违法活动，处以 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4"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4</w:t>
            </w:r>
            <w:r>
              <w:rPr>
                <w:rFonts w:hint="eastAsia" w:ascii="仿宋_GB2312" w:hAnsi="宋体" w:eastAsia="仿宋_GB2312" w:cs="仿宋_GB2312"/>
                <w:i w:val="0"/>
                <w:color w:val="auto"/>
                <w:kern w:val="0"/>
                <w:sz w:val="13"/>
                <w:szCs w:val="13"/>
                <w:highlight w:val="none"/>
                <w:u w:val="none"/>
                <w:lang w:val="en-US" w:eastAsia="zh-CN" w:bidi="ar"/>
              </w:rPr>
              <w:t>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未办理变更注册而继续执业</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违反本规定，未办理变更注册而继续执业的，由县级以上地方人民政府建设主管部门或者其他有关部门责令限期改正；逾期不改正的，可处以5000元以下的罚款。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可处1500元以上3500元以下的罚款。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1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可处3500元以上5000元以下的罚款。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5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4</w:t>
            </w:r>
            <w:r>
              <w:rPr>
                <w:rFonts w:hint="eastAsia" w:ascii="仿宋_GB2312" w:hAnsi="宋体" w:eastAsia="仿宋_GB2312" w:cs="仿宋_GB2312"/>
                <w:i w:val="0"/>
                <w:color w:val="auto"/>
                <w:kern w:val="0"/>
                <w:sz w:val="13"/>
                <w:szCs w:val="13"/>
                <w:highlight w:val="none"/>
                <w:u w:val="none"/>
                <w:lang w:val="en-US" w:eastAsia="zh-CN" w:bidi="ar"/>
              </w:rPr>
              <w:t>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履行注册建造师义务；在执业过程中，索贿、受贿或者谋取合同约定费用外的其他利益；在执业过程中实施商业贿赂；签署有虚假记载等不合格的文件；允许他人以自己的名义从事执业活动；同时在两个或者两个以上单位受聘或者执业</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涂改、倒卖、出租、出借或以其他形式非法转让资格证书、注册证书和执业印章</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超出执业范围和聘用单位业务范围内从事执业活动；法律、法规、规章禁止的其他行为。</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注册建造师在执业活动中有第二十六条所列行为之一的，由县级以上地方人民政府建设主管部门或者其他有关部门给予警告，责令改正，没有违法所得的，处以1万元以下的罚款；有违法所得的，处以违法所得3倍以下且不超过3万元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（1）违法所得在1万元以下的。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4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（1）没有违法所得，造成严重危害后果的。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（2）违法所得在1万元以上3万元以下的。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1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43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注册建造师或者其聘用单位未按照要求提供注册建造师信用档案信息</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违反本规定，注册建造师或者其聘用单位未按照要求提供注册建造师信用档案信息的，由县级以上地方人民政府建设主管部门或者其他有关部门责令限期改正；逾期未改正的，可处以1000元以上1万元以下的罚款。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0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经责令限期改正，逾期30日以上未改正的。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6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44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聘用单位为申请人提供虚假注册材料</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《注册建造师管理规定》</w:t>
            </w:r>
            <w:r>
              <w:rPr>
                <w:rFonts w:hint="eastAsia" w:ascii="仿宋_GB2312" w:hAnsi="宋体" w:eastAsia="仿宋_GB2312"/>
                <w:b/>
                <w:bCs/>
                <w:color w:val="auto"/>
                <w:kern w:val="0"/>
                <w:sz w:val="13"/>
                <w:szCs w:val="13"/>
                <w:highlight w:val="none"/>
              </w:rPr>
              <w:t>第三十九条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聘用单位为申请人提供虚假注册材料的，由县级以上地方人民政府建设主管部门或者其他有关部门给予警告，责令限期改正；逾期未改正的，可处以1万元以上3万元以下的罚款。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聘用单位为1个申请人提供虚假注册材料，给予警告，责令限期改正，逾期未改正的。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聘用单位为2个以上5个以下申请人提供虚假注册材料，给予警告，责令限期改正，逾期未改正的。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聘用单位为5个以上申请人提供虚假注册材料，给予警告，责令限期改正，逾期未改正的。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可处以 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3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4</w:t>
            </w:r>
            <w:r>
              <w:rPr>
                <w:rFonts w:hint="eastAsia" w:ascii="仿宋_GB2312" w:hAnsi="宋体" w:eastAsia="仿宋_GB2312" w:cs="仿宋_GB2312"/>
                <w:i w:val="0"/>
                <w:color w:val="auto"/>
                <w:kern w:val="0"/>
                <w:sz w:val="13"/>
                <w:szCs w:val="13"/>
                <w:highlight w:val="none"/>
                <w:u w:val="none"/>
                <w:lang w:val="en-US" w:eastAsia="zh-CN" w:bidi="ar"/>
              </w:rPr>
              <w:t>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以欺骗、贿赂等不正当手段取得注册证书</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《注册监理工程师管理规定》</w:t>
            </w:r>
            <w:r>
              <w:rPr>
                <w:rFonts w:hint="eastAsia" w:ascii="仿宋_GB2312" w:hAnsi="宋体" w:eastAsia="仿宋_GB2312"/>
                <w:b/>
                <w:bCs/>
                <w:color w:val="auto"/>
                <w:kern w:val="0"/>
                <w:sz w:val="13"/>
                <w:szCs w:val="13"/>
                <w:highlight w:val="none"/>
              </w:rPr>
              <w:t>第二十八条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注册证书的，由国务院建设主管部门撤销其注册，3年内不得再次申请注册，并由县级以上地方人民政府建设主管部门处以罚款，其中没有违法所得的，处以1万元以下罚款，有违法所得的，处以违法所得3倍以下且不超过3万元的罚款；构成犯罪的，依法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撤销其注册，3年内不得再次申请注册；处3千元以上7千元以下的罚款。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撤销其注册，3年内不得再次申请注册；处以违法所得1倍以下且不超过3万元的罚款。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（1）没有违法所得，造成严重危害后果的。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撤销其注册，3年内不得再次申请注册；处7千元以上1万元以下的罚款。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6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（2）违法所得在1万元以上3万元以下的。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撤销其注册，3年内不得再次申请注册；处以违法所得1倍以上2倍以下且不超过3万元的罚款。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0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撤销其注册，3年内不得再次申请注册；处以违法所得2倍以上3倍以下且不超过3万元的罚款。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46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未经注册，擅自以注册监理工程师的名义从事工程监理及相关业务活动</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《注册监理工程师管理规定》</w:t>
            </w:r>
            <w:r>
              <w:rPr>
                <w:rFonts w:hint="eastAsia" w:ascii="仿宋_GB2312" w:hAnsi="宋体" w:eastAsia="仿宋_GB2312"/>
                <w:b/>
                <w:bCs/>
                <w:color w:val="auto"/>
                <w:kern w:val="0"/>
                <w:sz w:val="13"/>
                <w:szCs w:val="13"/>
                <w:highlight w:val="none"/>
              </w:rPr>
              <w:t>第二十九条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未经注册，擅自以注册监理工程师的名义从事工程监理及相关业务活动的，由县级以上地方人民政府建设主管部门给予警告，责令停止违法行为，处以3万元以下的罚款；造成损失的，依法承担赔偿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初次违法，危害后果不重，主动消除或减轻违法行为危害后果的。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给予警告，责令停止违法行为，处以1万元以下的罚款。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给予警告，责令停止违法行为，处以1万元以上2万元以下的罚款。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（1）责令改正，拒不改正的；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（3）严重扰乱工程监理市场秩序的；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给予警告，责令停止违法行为，处以2万元以上3万元以下的罚款。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4</w:t>
            </w:r>
            <w:r>
              <w:rPr>
                <w:rFonts w:hint="eastAsia" w:ascii="仿宋_GB2312" w:hAnsi="宋体" w:eastAsia="仿宋_GB2312" w:cs="仿宋_GB2312"/>
                <w:i w:val="0"/>
                <w:color w:val="auto"/>
                <w:kern w:val="0"/>
                <w:sz w:val="13"/>
                <w:szCs w:val="13"/>
                <w:highlight w:val="none"/>
                <w:u w:val="none"/>
                <w:lang w:val="en-US" w:eastAsia="zh-CN" w:bidi="ar"/>
              </w:rPr>
              <w:t>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注册监理工程师未办理变更注册仍执业</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w:t>
            </w:r>
            <w:r>
              <w:rPr>
                <w:rFonts w:hint="eastAsia" w:ascii="仿宋_GB2312" w:hAnsi="宋体" w:eastAsia="仿宋_GB2312"/>
                <w:color w:val="auto"/>
                <w:kern w:val="0"/>
                <w:sz w:val="13"/>
                <w:szCs w:val="13"/>
                <w:highlight w:val="none"/>
              </w:rPr>
              <w:t>注册监理工程师管理规定》</w:t>
            </w:r>
            <w:r>
              <w:rPr>
                <w:rFonts w:hint="eastAsia" w:ascii="仿宋_GB2312" w:hAnsi="宋体" w:eastAsia="仿宋_GB2312"/>
                <w:b/>
                <w:bCs/>
                <w:color w:val="auto"/>
                <w:kern w:val="0"/>
                <w:sz w:val="13"/>
                <w:szCs w:val="13"/>
                <w:highlight w:val="none"/>
              </w:rPr>
              <w:t>第三十条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违反本规定，未办理变更注册仍执业的，由县级以上地方人民政府建设主管部门给予警告，责令限期改正，逾期不改的，可处以5000元以下的罚款。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初次违法，危害后果不重，主动消除或减轻违法行为危害后果的。</w:t>
            </w:r>
          </w:p>
        </w:tc>
        <w:tc>
          <w:tcPr>
            <w:tcW w:w="2806" w:type="dxa"/>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给予警告，责令限期改正，可处1500元以下的罚款。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给予警告，责令限期改正，可处1500元以上3500元以下的罚款。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（1）责令改正，拒不改正的；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（3）严重扰乱工程监理市场秩序的；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pPr>
              <w:pStyle w:val="12"/>
              <w:keepNext w:val="0"/>
              <w:keepLines w:val="0"/>
              <w:pageBreakBefore w:val="0"/>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给予警告，责令限期改正，可处3500元以上5000元以下的罚款。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0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48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以个人名义承接业务的；涂改、倒卖、出租、出借或者以其他形式非法转让注册证书或者执业印章的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泄露执业中应当保守的秘密并造成严重后果的；超出规定执业范围或者聘用单位业务范围从事执业活动的；弄虚作假提供执业活动成果的；同时受聘于两个或者两个以上的单位，从事执业活动的；其它违反法律、法规、规章的行为。</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65" w:leftChars="0" w:right="0" w:rightChars="0" w:hanging="65" w:hangingChars="50"/>
              <w:jc w:val="left"/>
              <w:rPr>
                <w:rFonts w:hint="eastAsia" w:ascii="仿宋_GB2312" w:hAnsi="宋体" w:eastAsia="仿宋_GB2312"/>
                <w:color w:val="auto"/>
                <w:kern w:val="0"/>
                <w:sz w:val="13"/>
                <w:szCs w:val="13"/>
                <w:highlight w:val="none"/>
                <w:lang w:eastAsia="zh-CN"/>
              </w:rPr>
            </w:pPr>
            <w:r>
              <w:rPr>
                <w:rFonts w:hint="eastAsia" w:ascii="仿宋_GB2312" w:eastAsia="仿宋_GB2312"/>
                <w:color w:val="auto"/>
                <w:sz w:val="13"/>
                <w:szCs w:val="13"/>
                <w:highlight w:val="none"/>
              </w:rPr>
              <w:t>《注册监理工程师管理规定》</w:t>
            </w:r>
            <w:r>
              <w:rPr>
                <w:rFonts w:hint="eastAsia" w:ascii="仿宋_GB2312" w:eastAsia="仿宋_GB2312"/>
                <w:b/>
                <w:bCs/>
                <w:color w:val="auto"/>
                <w:sz w:val="13"/>
                <w:szCs w:val="13"/>
                <w:highlight w:val="none"/>
              </w:rPr>
              <w:t>第三十一条</w:t>
            </w:r>
            <w:r>
              <w:rPr>
                <w:rFonts w:hint="eastAsia" w:ascii="仿宋_GB2312" w:eastAsia="仿宋_GB2312"/>
                <w:b/>
                <w:bCs/>
                <w:color w:val="auto"/>
                <w:sz w:val="13"/>
                <w:szCs w:val="13"/>
                <w:highlight w:val="none"/>
                <w:lang w:eastAsia="zh-CN"/>
              </w:rPr>
              <w:t>：</w:t>
            </w:r>
            <w:r>
              <w:rPr>
                <w:rFonts w:hint="eastAsia" w:ascii="仿宋_GB2312" w:hAnsi="宋体" w:eastAsia="仿宋_GB2312"/>
                <w:color w:val="auto"/>
                <w:kern w:val="0"/>
                <w:sz w:val="13"/>
                <w:szCs w:val="13"/>
                <w:highlight w:val="none"/>
              </w:rPr>
              <w:t>注册监理工程师在执业活动中有下列行为之一的，由县级以上地方人民政府建设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（一）以个人名义承接业务的；</w:t>
            </w:r>
          </w:p>
          <w:p>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（二）涂改、倒卖、出租、出借或者以其他形式非法转让注册证书或者执业印章的；</w:t>
            </w:r>
          </w:p>
          <w:p>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（三）泄露执业中应当保守的秘密并造成严重后果的；</w:t>
            </w:r>
          </w:p>
          <w:p>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（四）超出规定执业范围或者聘用单位业务范围从事执业活动的；</w:t>
            </w:r>
          </w:p>
          <w:p>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（五）弄虚作假提供执业活动成果的；</w:t>
            </w:r>
          </w:p>
          <w:p>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（六）同时受聘于两个或者两个以上的单位，从事执业活动的；</w:t>
            </w:r>
          </w:p>
          <w:p>
            <w:pPr>
              <w:keepNext w:val="0"/>
              <w:keepLines w:val="0"/>
              <w:pageBreakBefore w:val="0"/>
              <w:tabs>
                <w:tab w:val="left" w:pos="145"/>
                <w:tab w:val="left" w:pos="286"/>
              </w:tabs>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（七）其它违反法律、法规、规章的行为。</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2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2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（1）没有违法所得，造成严重危害后果的。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8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（2）违法所得在1万元以上3万元以下的。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4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49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以欺骗、贿赂等不正当手段取得注册证书</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bCs/>
                <w:color w:val="auto"/>
                <w:kern w:val="0"/>
                <w:sz w:val="13"/>
                <w:szCs w:val="13"/>
                <w:highlight w:val="none"/>
              </w:rPr>
            </w:pPr>
            <w:r>
              <w:rPr>
                <w:rFonts w:hint="eastAsia" w:ascii="仿宋_GB2312" w:hAnsi="宋体" w:eastAsia="仿宋_GB2312"/>
                <w:color w:val="auto"/>
                <w:kern w:val="0"/>
                <w:sz w:val="13"/>
                <w:szCs w:val="13"/>
                <w:highlight w:val="none"/>
              </w:rPr>
              <w:t>《勘察设计注册工程师管理规定》</w:t>
            </w:r>
            <w:r>
              <w:rPr>
                <w:rFonts w:hint="eastAsia" w:ascii="仿宋_GB2312" w:hAnsi="宋体" w:eastAsia="仿宋_GB2312"/>
                <w:b/>
                <w:bCs/>
                <w:color w:val="auto"/>
                <w:kern w:val="0"/>
                <w:sz w:val="13"/>
                <w:szCs w:val="13"/>
                <w:highlight w:val="none"/>
              </w:rPr>
              <w:t>第二十九条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注册证书的，由负责审批的部门撤销其注册，3年内不得再次申请注册；并由县级以上人民政府建设主管部门或者有关部门处以罚款，其中没有违法所得的，处以1万元以下的罚款；有违法所得的，处以违法所得3倍以上但不超过3万元的罚款；构成犯罪的，依法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（2）违法所得在1万元以下的</w:t>
            </w:r>
            <w:r>
              <w:rPr>
                <w:rFonts w:hint="eastAsia" w:ascii="仿宋_GB2312" w:hAnsi="宋体" w:eastAsia="仿宋_GB2312"/>
                <w:color w:val="auto"/>
                <w:kern w:val="0"/>
                <w:sz w:val="13"/>
                <w:szCs w:val="13"/>
                <w:highlight w:val="none"/>
                <w:lang w:eastAsia="zh-CN"/>
              </w:rPr>
              <w:t>。</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由负责审批的部门撤销其注册，3年内不得再次申请注册；处以违法所得3倍以上3.5倍以下但不超过3万元的罚款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（1）违法所得在1万元以上3万元以下的。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由负责审批的部门撤销其注册，3年内不得再次申请注册；处以违法所得3.5倍以上4倍以下但不超过3万元的罚款。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（2）没有违法所得，造成严重危害后果的。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由负责审批的部门撤销其注册，3年内不得再次申请注册；处以违法所得4倍以上但不超过3万元的罚款。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4"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（一）以个人名义承接业务的；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（二）涂改、出租、出借或者以形式非法转让注册证书或者执业印章的；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（三）泄露执业中应当保守的秘密并造成严重后果的；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（四）超出本专业规定范围或者聘用单位业务范围从事执业活动的；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（五）弄虚作假提供执业活动成果的；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（六）其它违反法律、法规、规章的行为。</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《勘察设计注册工程师管理规定》</w:t>
            </w:r>
            <w:r>
              <w:rPr>
                <w:rFonts w:hint="eastAsia" w:ascii="仿宋_GB2312" w:hAnsi="宋体" w:eastAsia="仿宋_GB2312"/>
                <w:b/>
                <w:bCs/>
                <w:color w:val="auto"/>
                <w:kern w:val="0"/>
                <w:sz w:val="13"/>
                <w:szCs w:val="13"/>
                <w:highlight w:val="none"/>
              </w:rPr>
              <w:t>第三十条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注册工程师在执业活动中有下列行为之一的，由县级以上人民政府建设主管部门或者有关部门予以警告，责令其改正，没有违法所得的，处以1万元以下的罚款；有违法所得的，处以违法所得3倍以下且不超过3万元的罚款；造成损失的，应当承担赔偿责任；构成犯罪的，依法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（一）以个人名义承接业务的；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（二）涂改、出租、出借或者以形式非法转让注册证书或者执业印章的；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（三）泄露执业中应当保守的秘密并造成严重后果的；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（四）超出本专业规定范围或者聘用单位业务范围从事执业活动的；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（五）弄虚作假提供执业活动成果的；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（六）其它违反法律、法规、规章的行为。</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bCs/>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没有违法所得，未造成危害后果或造成轻微危害后果的。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予以警告，责令其改正，处3千元以下的罚款。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（1）没有违法所得，造成一般危害后果的。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予以警告；责令其改正，处3千元以上7千元以下的罚款。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（2）违法所得在1万元以下的。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予以警告，责令其改正，处以违法所得3倍以上3.5倍以下但不超过3万元的罚款。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1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（1）违法所得在1万元以上3万元以下的。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予以警告，责令其改正，处以违法所得3.5倍以上4倍以下但不超过3万元的罚款。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2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（2）没有违法所得，造成严重危害后果的。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予以警告，责令其改正，处7千元以上1万元以下的罚款。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4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（3）违法所得在3万元以上的。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予以警告，处以违法所得4倍以上但不超过3万元的罚款。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4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恶意拖欠分包企业工程款或者劳务人员工资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65" w:leftChars="0" w:right="0" w:rightChars="0" w:hanging="65" w:hanging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65" w:leftChars="0" w:right="0" w:rightChars="0" w:hanging="65" w:hanging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第二十三条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（六）恶意拖欠分包企业工程款或者劳务人员工资的；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0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多次实施同类违法行为的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足以影响建设市场秩序和社会稳定的。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55"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伪造、变造、倒卖、出租、出借或者以其他形式非法转让建筑业企业资质证书</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第二十三条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（十）伪造、变造、倒卖、出租、出借或者以其他形式非法转让建筑业企业资质证书的；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0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多次实施同类违法行为的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足以影响建设市场秩序和社会稳定的。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发生过较大以上质量安全事故或者发生过两起以上一般质量安全事故</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第二十三条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（十一）发生过较大以上质量安全事故或者发生过两起以上一般质量安全事故的；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发生过两起一般质量安全事故的。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w:t>
            </w:r>
            <w:r>
              <w:rPr>
                <w:rFonts w:hint="eastAsia" w:ascii="仿宋_GB2312" w:hAnsi="宋体" w:eastAsia="仿宋_GB2312"/>
                <w:color w:val="auto"/>
                <w:kern w:val="0"/>
                <w:sz w:val="13"/>
                <w:szCs w:val="13"/>
                <w:highlight w:val="none"/>
                <w:lang w:val="en-US" w:eastAsia="zh-CN"/>
              </w:rPr>
              <w:t>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1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ascii="黑体" w:hAnsi="黑体" w:eastAsia="黑体" w:cs="黑体"/>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发生过三起一般质量安全事故的。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发生过三起以上一般质量安全事故或较大以上质量安全事故的。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13"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企业申请建筑业企业资质升级、资质增项，在申请之日起前一年至资质许可决定作出前有其它违反法律、法规的行为</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第二十三条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企业申请建筑业企业资质升级、资质增项，在申请之日起前一年至资质许可决定作出前，有下列情形之一的，资质许可机关不予批准其建筑业企业资质升级申请和增项申请：</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（十二）其它违反法律、法规的行为。</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8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01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企业未按照本规定及时办理建筑业企业资质证书变更手续，责令限期办理且逾期不办理</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企业未按照本规定及时办理建筑业企业资质证书变更手续的，由县级以上地方人民政府住房城乡建设主管部门责令限期办理；逾期不办理的，可处以1000元以上1万元以下的罚款。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2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企业在接受监督检查时，不如实提供有关材料，或者拒绝、阻碍监督检查</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第三十九条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企业在接受监督检查时，不如实提供有关材料，或者拒绝、阻碍监督检查的，由县级以上地方人民政府住房城乡建设主管部门责令限期改正，并可以处3万元以下罚款。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责令限期改正，可以处1万以上2万元以下罚款。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0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责令限期改正，可以处2万以上3万元以下罚款。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企业未按照本规定要求提供企业信用档案信息，责令限期改正且逾期未改正</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《建筑业企业资质管理规定》</w:t>
            </w:r>
            <w:r>
              <w:rPr>
                <w:rFonts w:hint="eastAsia" w:ascii="仿宋_GB2312" w:hAnsi="宋体" w:eastAsia="仿宋_GB2312"/>
                <w:b/>
                <w:bCs/>
                <w:color w:val="auto"/>
                <w:kern w:val="0"/>
                <w:sz w:val="13"/>
                <w:szCs w:val="13"/>
                <w:highlight w:val="none"/>
              </w:rPr>
              <w:t>第四十条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企业未按照本规定要求提供企业信用档案信息的，由县级以上地方人民政府住房城乡建设主管部门或者其他有关部门给予警告，责令限期改正；逾期未改正的，可处以1000元以上1万元以下的罚款。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多次实施同类违法行为的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足以影响建设市场秩序和社会稳定的；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4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工程监理企业以欺骗贿赂等不正当手段取得工程监理企业资质证书</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第二十八条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以欺骗、贿赂等不正当手段取得工程监理企业资质证书的，由县级以上地方人民政府建设主管部门或有关部门给予警告，并处1万元以上2万元以下罚款，申请人3年内不得再次申请工程监理企业资质。</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取得资质证书但尚未承接业务。</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给予警告，并处1万元罚款 ，申请人3年内不得再次申请工程监理企业资质。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取得资质证书且已经承接业务。</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给予警告，并处1-1.5万元罚款，申请人3年内不得再次申请工程监理企业资质。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取得资质证书已承接业务，且造成较严重的后果或事故的。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给予警告，并处1.5-2万元罚款，申请人3年内不得再次申请工程监理企业资质。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59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工程监理企业在监理过程中实施商业贿赂</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第二十九条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工程监理企业不得有下列行为：</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（七）在监理过程中实施商业贿赂；</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贿赂金额1万元以下的。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5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贿赂金额1万元以上5万元以下的。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贿赂金额5万元以上的。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给予警告，责令其改正，处2万元以上3万元以下的罚款。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4"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工程监理企业涂改、伪造、出借、转让工程监理企业资质证书</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第二十九条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监理企业有本规定第十六条第七项、第八项行为之一的，由县级以上地方人民政府建设主管部门或者有关部门予以警告，责令其改正，并处1万元以上3万元以下的罚款；造成损失的，依法承担赔偿责任；构成犯罪的，依法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第十六条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工程监理企业不得有下列行为：</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（八）涂改、伪造、出借、转让工程监理企业资质证书；</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7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工程监理企业不及时办理资质证书变更手续且逾期不办理</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第三十条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违反本规定，工程监理企业不及时办理资质证书变更手续的，由资质许可机关责令限期办理；逾期不办理的，可处1千元以上1万元以下罚款。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5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4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工程监理企业未按照本规定要求提供工程监理企业信用档案信息且逾期不办理</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《工程监理企业资质管理规定》</w:t>
            </w:r>
            <w:r>
              <w:rPr>
                <w:rFonts w:hint="eastAsia" w:ascii="仿宋_GB2312" w:hAnsi="宋体" w:eastAsia="仿宋_GB2312"/>
                <w:b/>
                <w:bCs/>
                <w:color w:val="auto"/>
                <w:kern w:val="0"/>
                <w:sz w:val="13"/>
                <w:szCs w:val="13"/>
                <w:highlight w:val="none"/>
              </w:rPr>
              <w:t>第三十一条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工程监理企业未按照本规定要求提供工程监理企业信用档案信息的，由县级以上地方人民政府建设主管部门予以警告，责令限期改正；逾期未改正的，可处以1千元以上1万元以下的罚款。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5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2"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企业不及时办理资质证书变更手续且逾期不办理</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《建设工程勘察设计资质管理规定》</w:t>
            </w:r>
            <w:r>
              <w:rPr>
                <w:rFonts w:hint="eastAsia" w:ascii="仿宋_GB2312" w:eastAsia="仿宋_GB2312"/>
                <w:b/>
                <w:bCs w:val="0"/>
                <w:color w:val="auto"/>
                <w:kern w:val="0"/>
                <w:sz w:val="13"/>
                <w:szCs w:val="13"/>
                <w:highlight w:val="none"/>
              </w:rPr>
              <w:t>第三十</w:t>
            </w:r>
            <w:r>
              <w:rPr>
                <w:rFonts w:hint="eastAsia" w:ascii="仿宋_GB2312" w:eastAsia="仿宋_GB2312"/>
                <w:b/>
                <w:bCs w:val="0"/>
                <w:color w:val="auto"/>
                <w:kern w:val="0"/>
                <w:sz w:val="13"/>
                <w:szCs w:val="13"/>
                <w:highlight w:val="none"/>
                <w:lang w:val="en-US" w:eastAsia="zh-CN"/>
              </w:rPr>
              <w:t>二</w:t>
            </w:r>
            <w:r>
              <w:rPr>
                <w:rFonts w:hint="eastAsia" w:ascii="仿宋_GB2312" w:eastAsia="仿宋_GB2312"/>
                <w:b/>
                <w:bCs w:val="0"/>
                <w:color w:val="auto"/>
                <w:kern w:val="0"/>
                <w:sz w:val="13"/>
                <w:szCs w:val="13"/>
                <w:highlight w:val="none"/>
              </w:rPr>
              <w:t>条</w:t>
            </w:r>
            <w:r>
              <w:rPr>
                <w:rFonts w:hint="eastAsia" w:ascii="仿宋_GB2312" w:eastAsia="仿宋_GB2312"/>
                <w:b/>
                <w:bCs w:val="0"/>
                <w:color w:val="auto"/>
                <w:kern w:val="0"/>
                <w:sz w:val="13"/>
                <w:szCs w:val="13"/>
                <w:highlight w:val="none"/>
                <w:lang w:eastAsia="zh-CN"/>
              </w:rPr>
              <w:t>：</w:t>
            </w:r>
            <w:r>
              <w:rPr>
                <w:rFonts w:hint="eastAsia" w:ascii="仿宋_GB2312" w:hAnsi="宋体" w:eastAsia="仿宋_GB2312"/>
                <w:color w:val="auto"/>
                <w:kern w:val="0"/>
                <w:sz w:val="13"/>
                <w:szCs w:val="13"/>
                <w:highlight w:val="none"/>
              </w:rPr>
              <w:t>企业不及时办理资质证书变更手续的，由资质许可机关责令限期办理；逾期不办理的，可处以1000元以上1万元以下的罚款。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9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5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82"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企业未按照规定提供信用档案信息，给予警告，责令限期改正</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eastAsia="仿宋_GB2312"/>
                <w:bCs/>
                <w:color w:val="auto"/>
                <w:kern w:val="0"/>
                <w:sz w:val="13"/>
                <w:szCs w:val="13"/>
                <w:highlight w:val="none"/>
              </w:rPr>
            </w:pPr>
            <w:r>
              <w:rPr>
                <w:rFonts w:hint="eastAsia" w:ascii="仿宋_GB2312" w:eastAsia="仿宋_GB2312"/>
                <w:bCs/>
                <w:color w:val="auto"/>
                <w:kern w:val="0"/>
                <w:sz w:val="13"/>
                <w:szCs w:val="13"/>
                <w:highlight w:val="none"/>
              </w:rPr>
              <w:t>《建设工程勘察设计资质管理规定》</w:t>
            </w:r>
            <w:r>
              <w:rPr>
                <w:rFonts w:hint="eastAsia" w:ascii="仿宋_GB2312" w:eastAsia="仿宋_GB2312"/>
                <w:b/>
                <w:bCs w:val="0"/>
                <w:color w:val="auto"/>
                <w:kern w:val="0"/>
                <w:sz w:val="13"/>
                <w:szCs w:val="13"/>
                <w:highlight w:val="none"/>
              </w:rPr>
              <w:t>第三十</w:t>
            </w:r>
            <w:r>
              <w:rPr>
                <w:rFonts w:hint="eastAsia" w:ascii="仿宋_GB2312" w:eastAsia="仿宋_GB2312"/>
                <w:b/>
                <w:bCs w:val="0"/>
                <w:color w:val="auto"/>
                <w:kern w:val="0"/>
                <w:sz w:val="13"/>
                <w:szCs w:val="13"/>
                <w:highlight w:val="none"/>
                <w:lang w:val="en-US" w:eastAsia="zh-CN"/>
              </w:rPr>
              <w:t>三</w:t>
            </w:r>
            <w:r>
              <w:rPr>
                <w:rFonts w:hint="eastAsia" w:ascii="仿宋_GB2312" w:eastAsia="仿宋_GB2312"/>
                <w:b/>
                <w:bCs w:val="0"/>
                <w:color w:val="auto"/>
                <w:kern w:val="0"/>
                <w:sz w:val="13"/>
                <w:szCs w:val="13"/>
                <w:highlight w:val="none"/>
              </w:rPr>
              <w:t>条</w:t>
            </w:r>
            <w:r>
              <w:rPr>
                <w:rFonts w:hint="eastAsia" w:ascii="仿宋_GB2312" w:eastAsia="仿宋_GB2312"/>
                <w:b/>
                <w:bCs w:val="0"/>
                <w:color w:val="auto"/>
                <w:kern w:val="0"/>
                <w:sz w:val="13"/>
                <w:szCs w:val="13"/>
                <w:highlight w:val="none"/>
                <w:lang w:eastAsia="zh-CN"/>
              </w:rPr>
              <w:t>：</w:t>
            </w:r>
            <w:r>
              <w:rPr>
                <w:rFonts w:hint="eastAsia" w:ascii="仿宋_GB2312" w:hAnsi="宋体" w:eastAsia="仿宋_GB2312"/>
                <w:color w:val="auto"/>
                <w:kern w:val="0"/>
                <w:sz w:val="13"/>
                <w:szCs w:val="13"/>
                <w:highlight w:val="none"/>
              </w:rPr>
              <w:t>企业未按照规定提供信用档案信息的，由县级以上地方人民政府建设主管部门给予警告，责令限期改正；逾期未改正的，可处以1000元以上1万元以下的罚款。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可处1千元以上4千元以下的罚款。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处4千元以上7千元以下的罚款。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处7千元以上1万元以下的罚款。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65"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ascii="仿宋_GB2312" w:hAnsi="宋体" w:eastAsia="仿宋_GB2312"/>
                <w:color w:val="auto"/>
                <w:kern w:val="0"/>
                <w:sz w:val="13"/>
                <w:szCs w:val="13"/>
                <w:highlight w:val="none"/>
              </w:rPr>
              <w:t>勘察设计企业涂改、倒卖、出租、出借或者以其他形式非法转让资质证书</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eastAsia="仿宋_GB2312"/>
                <w:bCs/>
                <w:color w:val="auto"/>
                <w:kern w:val="0"/>
                <w:sz w:val="13"/>
                <w:szCs w:val="13"/>
                <w:highlight w:val="none"/>
              </w:rPr>
              <w:t>《建设工程勘察设计资质管理规定》</w:t>
            </w:r>
            <w:r>
              <w:rPr>
                <w:rFonts w:hint="eastAsia" w:ascii="仿宋_GB2312" w:eastAsia="仿宋_GB2312"/>
                <w:b/>
                <w:bCs w:val="0"/>
                <w:color w:val="auto"/>
                <w:kern w:val="0"/>
                <w:sz w:val="13"/>
                <w:szCs w:val="13"/>
                <w:highlight w:val="none"/>
              </w:rPr>
              <w:t>第三十</w:t>
            </w:r>
            <w:r>
              <w:rPr>
                <w:rFonts w:hint="eastAsia" w:ascii="仿宋_GB2312" w:eastAsia="仿宋_GB2312"/>
                <w:b/>
                <w:bCs w:val="0"/>
                <w:color w:val="auto"/>
                <w:kern w:val="0"/>
                <w:sz w:val="13"/>
                <w:szCs w:val="13"/>
                <w:highlight w:val="none"/>
                <w:lang w:val="en-US" w:eastAsia="zh-CN"/>
              </w:rPr>
              <w:t>四</w:t>
            </w:r>
            <w:r>
              <w:rPr>
                <w:rFonts w:hint="eastAsia" w:ascii="仿宋_GB2312" w:eastAsia="仿宋_GB2312"/>
                <w:b/>
                <w:bCs w:val="0"/>
                <w:color w:val="auto"/>
                <w:kern w:val="0"/>
                <w:sz w:val="13"/>
                <w:szCs w:val="13"/>
                <w:highlight w:val="none"/>
              </w:rPr>
              <w:t>条</w:t>
            </w:r>
            <w:r>
              <w:rPr>
                <w:rFonts w:hint="eastAsia" w:ascii="仿宋_GB2312" w:eastAsia="仿宋_GB2312"/>
                <w:b/>
                <w:bCs w:val="0"/>
                <w:color w:val="auto"/>
                <w:kern w:val="0"/>
                <w:sz w:val="13"/>
                <w:szCs w:val="13"/>
                <w:highlight w:val="none"/>
                <w:lang w:eastAsia="zh-CN"/>
              </w:rPr>
              <w:t>：</w:t>
            </w:r>
            <w:r>
              <w:rPr>
                <w:rFonts w:hint="eastAsia" w:ascii="仿宋_GB2312" w:hAnsi="宋体" w:eastAsia="仿宋_GB2312"/>
                <w:color w:val="auto"/>
                <w:kern w:val="0"/>
                <w:sz w:val="13"/>
                <w:szCs w:val="13"/>
                <w:highlight w:val="none"/>
              </w:rPr>
              <w:t>涂改、倒卖、出租、出借或者以其他形式非法转让资质证书的，由县级以上地方人民政府建设主管部门或者有关部门给予警告，责令改正，并处以1万元以上3万元以下的罚款；造成损失的，依法承担赔偿责任；构成犯罪的，依法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6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9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限期内未改正，逾期30日以上未改正的。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给予警告，责令改正，处3万元的罚款。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“安管人员”涂改、倒卖、出租、出借或者以其他形式非法转让安全生产考核合格证书</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第二十八条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“安管人员”涂改、倒卖、出租、出借或者以其他形式非法转让安全生产考核合格证书的，由县级以上地方人民政府住房城乡建设主管部门给予警告，并处1000元以上5000元以下的罚款。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4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给予警告，处2千元以上4千元以下的罚款。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给予警告，处4千元以上5千元以下的罚款。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8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未按规定开展“安管人员”安全生产教育培训考核，或者未按规定如实将考核情况记入安全生产教育培训档案</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第二十九条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建筑施工企业未按规定开展“安管人员”安全生产教育培训考核，或者未按规定如实将考核情况记入安全生产教育培训档案的，由县级以上地方人民政府住房城乡建设主管部门责令限期改正，并处2万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5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未按规定设立安全生产管理机构且逾期未改正</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未按规定配备专职安全生产管理人员且逾期未改正</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危险性较大的分部分项工程施工时未安排专职安全生产管理人员现场监督</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“安管人员”未取得安全生产考核合格证书</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第三十条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(一)未按规定设立安全生产管理机构的;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(二)未按规定配备专职安全生产管理人员的;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(三)危险性较大的分部分项工程施工时未安排专职安全生产管理人员现场监督的;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(四)“安管人员”未取得安全生产考核合格证书的。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责令停业整顿，直至改正违法行为；处1万元以下的罚款</w:t>
            </w:r>
            <w:r>
              <w:rPr>
                <w:rFonts w:hint="eastAsia" w:ascii="仿宋_GB2312" w:hAnsi="宋体" w:eastAsia="仿宋_GB2312"/>
                <w:color w:val="auto"/>
                <w:kern w:val="0"/>
                <w:sz w:val="13"/>
                <w:szCs w:val="13"/>
                <w:highlight w:val="none"/>
                <w:lang w:eastAsia="zh-CN"/>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0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责令停业整顿，直至改正违法行为；处1万元以上2万元以下的罚款；导致不具备《安全生产许可证条例》规定的安全生产条件的，应当依法暂扣或者吊销安全生产许可证。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多次实施同类违法行为的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责令停业整顿，直至改正违法行为；处2万元的罚款；导致不具备《安全生产许可证条例》规定的安全生产条件的，应当依法暂扣或者吊销安全生产许可证。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69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“安管人员”未按规定办理证书变更</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第三十一条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“安管人员”未按规定办理证书变更的，由县级以上地方人民政府住房城乡建设主管部门责令限期改正，并处1000元以上5000元以下的罚款。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责令限期改正，可处1千元以上2千元以下的罚款。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逾期15日以上30日以内改正的。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责令限期改正，处4千元以上5千元以下的罚款。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主要负责人、项目负责人未按规定履行安全生产管理职责，逾期未改正</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第三十二条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431" w:firstLine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责令停业整顿，直至改正违法行为；处2万元以上</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12</w:t>
            </w:r>
            <w:r>
              <w:rPr>
                <w:rFonts w:hint="eastAsia" w:ascii="仿宋_GB2312" w:hAnsi="宋体" w:eastAsia="仿宋_GB2312"/>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责令停业整顿，直至改正违法行为；造成生产安全事故或者其他严重后果的，按照《生产安全事故报告和调查处理条例》的有关规定，依法暂扣或者吊销安全生产考核合格证书，处1</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万元以上20万元以下的罚款；被追究刑事责任的，自刑罚执行完毕或者受处分之日起，5年内不得担任任何施工单位的主要负责人、项目负责人。</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55"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专职安全生产管理人员未按规定履行安全生产管理职责</w:t>
            </w:r>
          </w:p>
        </w:tc>
        <w:tc>
          <w:tcPr>
            <w:tcW w:w="5337" w:type="dxa"/>
            <w:vMerge w:val="restart"/>
            <w:tcBorders>
              <w:tl2br w:val="nil"/>
              <w:tr2bl w:val="nil"/>
            </w:tcBorders>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《建筑施工企业主要负责人、项目负责人和专职安全生产管理人员安全生产管理规定》</w:t>
            </w:r>
            <w:r>
              <w:rPr>
                <w:rFonts w:hint="eastAsia" w:ascii="仿宋_GB2312" w:hAnsi="宋体" w:eastAsia="仿宋_GB2312"/>
                <w:b/>
                <w:bCs/>
                <w:color w:val="auto"/>
                <w:kern w:val="0"/>
                <w:sz w:val="13"/>
                <w:szCs w:val="13"/>
                <w:highlight w:val="none"/>
              </w:rPr>
              <w:t>第三十三条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07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责令限期改正，处4千元以上5千元以下罚款；造成生产安全事故或者其他严重后果的，按照《生产安全事故报告和调查处理条例》的有关规定，依法暂扣或者吊销安全生产考核合格证书。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1" w:hRule="atLeast"/>
          <w:jc w:val="center"/>
        </w:trPr>
        <w:tc>
          <w:tcPr>
            <w:tcW w:w="14131" w:type="dxa"/>
            <w:gridSpan w:val="9"/>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黑体" w:eastAsia="仿宋_GB2312"/>
                <w:b/>
                <w:color w:val="auto"/>
                <w:kern w:val="0"/>
                <w:sz w:val="13"/>
                <w:szCs w:val="13"/>
                <w:highlight w:val="none"/>
              </w:rPr>
            </w:pPr>
            <w:r>
              <w:rPr>
                <w:rFonts w:hint="eastAsia" w:ascii="仿宋_GB2312" w:hAnsi="黑体" w:eastAsia="仿宋_GB2312"/>
                <w:b/>
                <w:color w:val="auto"/>
                <w:kern w:val="0"/>
                <w:sz w:val="13"/>
                <w:szCs w:val="13"/>
                <w:highlight w:val="none"/>
              </w:rPr>
              <w:t>工程质量安全监管类（1</w:t>
            </w:r>
            <w:r>
              <w:rPr>
                <w:rFonts w:hint="eastAsia" w:ascii="仿宋_GB2312" w:hAnsi="黑体" w:eastAsia="仿宋_GB2312"/>
                <w:b/>
                <w:color w:val="auto"/>
                <w:kern w:val="0"/>
                <w:sz w:val="13"/>
                <w:szCs w:val="13"/>
                <w:highlight w:val="none"/>
                <w:lang w:val="en-US" w:eastAsia="zh-CN"/>
              </w:rPr>
              <w:t>19</w:t>
            </w:r>
            <w:r>
              <w:rPr>
                <w:rFonts w:hint="eastAsia" w:ascii="仿宋_GB2312" w:hAnsi="黑体" w:eastAsia="仿宋_GB2312"/>
                <w:b/>
                <w:color w:val="auto"/>
                <w:kern w:val="0"/>
                <w:sz w:val="13"/>
                <w:szCs w:val="13"/>
                <w:highlight w:val="none"/>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13"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建设单位将建设工程发包给不具有相应资质等级的勘察、设计、施工单位或者委托给不具有相应资质等级的工程监理单位</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违反本条例规定，建设单位将建设工程发包给不具有相应资质等级的勘察、设计、施工单位或者委托给不具有相应资质等级的工程监理单位的，责令改正，处50万元以上100万元以下的罚款。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责令改正，对建设单位处50万元以上60万元以下的罚款，对单位直接负责的主管人员和其他直接责任人员处单位罚款数额百分之五以上百分之六以下的罚款。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责令改正，对建设单位处60万元以上80万元以下的罚款，对单位直接负责的主管人员和其他直接责任人员处单位罚款数额百分之六以上百分之八点五以下的罚款。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6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责令改正，对建设单位处80万元以上100万元以下的罚款，对单位直接负责的主管人员和其他直接责任人员处单位罚款数额百分之八点五上百分之十以下的罚款。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建设单位将建设工程肢解发包</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违反本条例规定，建设单位将建设工程肢解发包的，责令改正，处工程合同价款百分之零点五以上百分之一以下的罚款；对全部或者部分使用国有资金的项目，并可以暂停项目执行或者暂停资金拨付。</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责令改正，对建设单位处工程合同价款百分之零点五以上百分之零点六以下的罚款，对单位直接负责的主管人员和其他直接责任人员处单位罚款数额百分之五以上百分之六以下的罚款。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责令改正，对建设单位处工程合同价款百分之零点六以上百分之零点八以下的罚款，对单位直接负责的主管人员和其他直接责任人员处单位罚款数额百分之六以上百分之八点五以下的罚款。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责令改正，对建设单位处工程合同价款百分之零点八以上百分之一以下的罚款，对单位直接负责的主管人员和其他直接责任人员处单位罚款数额百分之八点五以上百分之十以下的罚款。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建设单位迫使承包方以低于成本的价格竞标</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第五十六条（一）项</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违反本条例规定，建设单位有下列行为之一的，责令改正，处20万元以上50万元以下的罚款：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（一）迫使承包方以低于成本的价格竞标的；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迫使承包方以低于成本的价格竞标的幅度在10﹪以内的。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责令改正，对建设单位处20万元以上</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迫使承包方以低于成本的价格竞标的幅度在10﹪以上20﹪以下的。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万元以上40万元以下的罚款，对单位直接负责的主管人员和其他直接责任人员处单位罚款数额百分之六以上百分之八点五以下的罚款。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迫使承包方以低于成本的价格竞标的幅度在20%以上的。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建设单位任意压缩合理工期</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第五十六条（二）项</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违反本条例规定，建设单位有下列行为之一的，责令改正，处20万元以上50万元以下的罚款：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（二）任意压缩合理工期的；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任意压缩合同约定工期的幅度在10%以下的。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责令改正，对建设单位处20万元以上</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任意压缩合同约定工期的幅度在10%以上20%以下的。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万元以上40万元以下的罚款，对单位直接负责的主管人员和其他直接责任人员处单位罚款数额百分之六以上百分之八点五以下的罚款。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任意压缩合同约定工期的幅度在20%以上的。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建设单位</w:t>
            </w:r>
            <w:r>
              <w:rPr>
                <w:rFonts w:hint="eastAsia" w:ascii="仿宋_GB2312" w:hAnsi="宋体" w:eastAsia="仿宋_GB2312"/>
                <w:color w:val="auto"/>
                <w:kern w:val="0"/>
                <w:sz w:val="13"/>
                <w:szCs w:val="13"/>
                <w:highlight w:val="none"/>
              </w:rPr>
              <w:t>明示或者暗示设计单位或者施工单位违反工程建设强制性标准，降低工程质量</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建设单位</w:t>
            </w:r>
            <w:r>
              <w:rPr>
                <w:rFonts w:hint="eastAsia" w:ascii="仿宋_GB2312" w:hAnsi="宋体" w:eastAsia="仿宋_GB2312"/>
                <w:color w:val="auto"/>
                <w:kern w:val="0"/>
                <w:sz w:val="13"/>
                <w:szCs w:val="13"/>
                <w:highlight w:val="none"/>
              </w:rPr>
              <w:t>施工图设计文件未经审查或者审查不合格，擅自施工</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建设单位</w:t>
            </w:r>
            <w:r>
              <w:rPr>
                <w:rFonts w:hint="eastAsia" w:ascii="仿宋_GB2312" w:hAnsi="宋体" w:eastAsia="仿宋_GB2312"/>
                <w:color w:val="auto"/>
                <w:kern w:val="0"/>
                <w:sz w:val="13"/>
                <w:szCs w:val="13"/>
                <w:highlight w:val="none"/>
              </w:rPr>
              <w:t>明示或者暗示施工单位使用不合格的建筑材料、建筑构配件和设备</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第五十六条（三）</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b/>
                <w:bCs/>
                <w:color w:val="auto"/>
                <w:kern w:val="0"/>
                <w:sz w:val="13"/>
                <w:szCs w:val="13"/>
                <w:highlight w:val="none"/>
                <w:lang w:val="en-US" w:eastAsia="zh-CN"/>
              </w:rPr>
              <w:t>四</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b/>
                <w:bCs/>
                <w:color w:val="auto"/>
                <w:kern w:val="0"/>
                <w:sz w:val="13"/>
                <w:szCs w:val="13"/>
                <w:highlight w:val="none"/>
                <w:lang w:val="en-US" w:eastAsia="zh-CN"/>
              </w:rPr>
              <w:t>七</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b/>
                <w:bCs/>
                <w:color w:val="auto"/>
                <w:kern w:val="0"/>
                <w:sz w:val="13"/>
                <w:szCs w:val="13"/>
                <w:highlight w:val="none"/>
              </w:rPr>
              <w:t>项</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违反本条例规定，建设单位有下列行为之一的，责令改正，处20万元以上50万元以下的罚款：</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明示或者暗示设计单位或者施工单位违反工程建设强制性标准，降低工程质量的；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施工图设计文件未经审查或者审查不合格，擅自施工的；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明示或者暗示施工单位使用不合格的建筑材料、建筑构配件和设备的；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未涉及结构安全及重要使用功能的。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责令改正，对建设单位处20万元以上</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涉及结构安全及重要使用功能的。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万元以上40万元以下的罚款，对单位直接负责的主管人员和其他直接责任人员处单位罚款数额百分之六以上百分之八点五以下的罚款。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涉及结构安全及重要使用功能造成严重缺陷，且经返修和加固处理仍不能满足安全使用要求；或造成质量、安全事故的。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77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建设单位</w:t>
            </w:r>
            <w:r>
              <w:rPr>
                <w:rFonts w:hint="eastAsia" w:ascii="仿宋_GB2312" w:hAnsi="宋体" w:eastAsia="仿宋_GB2312"/>
                <w:color w:val="auto"/>
                <w:kern w:val="0"/>
                <w:sz w:val="13"/>
                <w:szCs w:val="13"/>
                <w:highlight w:val="none"/>
              </w:rPr>
              <w:t>建设项目必须实行工程监理而未实行工程监理</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建设单位</w:t>
            </w:r>
            <w:r>
              <w:rPr>
                <w:rFonts w:hint="eastAsia" w:ascii="仿宋_GB2312" w:hAnsi="宋体" w:eastAsia="仿宋_GB2312"/>
                <w:color w:val="auto"/>
                <w:kern w:val="0"/>
                <w:sz w:val="13"/>
                <w:szCs w:val="13"/>
                <w:highlight w:val="none"/>
              </w:rPr>
              <w:t>未按照国家规定办理工程质量监督手续</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第五十六条（五）</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b/>
                <w:bCs/>
                <w:color w:val="auto"/>
                <w:kern w:val="0"/>
                <w:sz w:val="13"/>
                <w:szCs w:val="13"/>
                <w:highlight w:val="none"/>
                <w:lang w:val="en-US" w:eastAsia="zh-CN"/>
              </w:rPr>
              <w:t>六</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b/>
                <w:bCs/>
                <w:color w:val="auto"/>
                <w:kern w:val="0"/>
                <w:sz w:val="13"/>
                <w:szCs w:val="13"/>
                <w:highlight w:val="none"/>
              </w:rPr>
              <w:t>项</w:t>
            </w:r>
            <w:r>
              <w:rPr>
                <w:rFonts w:hint="eastAsia" w:ascii="仿宋_GB2312" w:hAnsi="宋体" w:eastAsia="仿宋_GB2312"/>
                <w:b/>
                <w:bCs/>
                <w:color w:val="auto"/>
                <w:kern w:val="0"/>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违反本条例规定，建设单位有下列行为之一的，责令改正，处20万元以上50万元以下的罚款：</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五</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建设项目必须实行工程监理而未实行工程监理的；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（六）未按照国家规定办理工程质量监督手续的；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责令改正，对建设单位处20万元</w:t>
            </w:r>
            <w:r>
              <w:rPr>
                <w:rFonts w:hint="eastAsia" w:ascii="仿宋_GB2312" w:hAnsi="宋体" w:eastAsia="仿宋_GB2312"/>
                <w:color w:val="auto"/>
                <w:kern w:val="0"/>
                <w:sz w:val="13"/>
                <w:szCs w:val="13"/>
                <w:highlight w:val="none"/>
                <w:lang w:val="en-US" w:eastAsia="zh-CN"/>
              </w:rPr>
              <w:t>以上30万元以下</w:t>
            </w:r>
            <w:r>
              <w:rPr>
                <w:rFonts w:hint="eastAsia" w:ascii="仿宋_GB2312" w:hAnsi="宋体" w:eastAsia="仿宋_GB2312"/>
                <w:color w:val="auto"/>
                <w:kern w:val="0"/>
                <w:sz w:val="13"/>
                <w:szCs w:val="13"/>
                <w:highlight w:val="none"/>
              </w:rPr>
              <w:t>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0万元以上40万元以下的罚款，对单位直接负责的主管人员和其他直接责任人员处单位罚款数额百分之五以上百分之八点五以下的罚款。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2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宋体" w:hAnsi="宋体" w:eastAsia="仿宋_GB2312" w:cs="宋体"/>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建设单位未按照国家规定将竣工验收报告、有关认可文件或者准许使用文件报送备案</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第五十六条（八）项</w:t>
            </w:r>
            <w:r>
              <w:rPr>
                <w:rFonts w:hint="eastAsia" w:ascii="仿宋_GB2312" w:hAnsi="宋体" w:eastAsia="仿宋_GB2312"/>
                <w:b/>
                <w:bCs/>
                <w:color w:val="auto"/>
                <w:kern w:val="0"/>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违反本条例规定，建设单位有下列行为之一的，责令改正，处20万元以上50万元以下的罚款：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（八）未按照国家规定将竣工验收报告、有关认可文件或者准许使用文件报送备案的。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责令改正，对建设单位处20万元</w:t>
            </w:r>
            <w:r>
              <w:rPr>
                <w:rFonts w:hint="eastAsia" w:ascii="仿宋_GB2312" w:hAnsi="宋体" w:eastAsia="仿宋_GB2312"/>
                <w:color w:val="auto"/>
                <w:kern w:val="0"/>
                <w:sz w:val="13"/>
                <w:szCs w:val="13"/>
                <w:highlight w:val="none"/>
                <w:lang w:val="en-US" w:eastAsia="zh-CN"/>
              </w:rPr>
              <w:t>以上30万元以下</w:t>
            </w:r>
            <w:r>
              <w:rPr>
                <w:rFonts w:hint="eastAsia" w:ascii="仿宋_GB2312" w:hAnsi="宋体" w:eastAsia="仿宋_GB2312"/>
                <w:color w:val="auto"/>
                <w:kern w:val="0"/>
                <w:sz w:val="13"/>
                <w:szCs w:val="13"/>
                <w:highlight w:val="none"/>
              </w:rPr>
              <w:t>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万元以上40万元以下的罚款，对单位直接负责的主管人员和其他直接责任人员处单位罚款数额百分之五以上百分之八点五以下的罚款。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5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责令改正，对建设单位处40万元以上50万元以下的罚款，对单位直接负责的主管人员和其他直接责任人员处单位罚款数额百分之八点五以上百分之十以下的罚款。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9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79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建设单位未取得施工许可证或者开工报告未经批准，擅自施工</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违反本条例规定，建设单位未取得施工许可证或者开工报告未经批准，擅自施工的，责令停止施工，限期改正，处工程合同价款百分之一以上百分之二以下的罚款。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初次违法，危害后果轻微，主动采取措施消除或减轻违法行为危害后果。</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责令停止施工，限期改正，对建设单位处工程合同价款百分之一以上百分之一点二以下的罚款，对单位直接负责的主管人员和其他直接责任人员处单位罚款数额百分之五以上百分之六以下的罚款。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2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责令停止施工，限期改正，对建设单位处工程合同价款百分之一点二以上百分之一点七以下的罚款，对单位直接负责的主管人员和其他直接责任人员处单位罚款数额百分之六以上百分之八点五以下的罚款。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工程项目不符合发放施工许可或开工报告条件，无法补办施工许可证或开工报告的；其他情节恶劣，或造成严重后果的违法行为。</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责令停止施工，限期改正，对建设单位处工程合同价款百分之一点七以上百分之二以下的罚款，对单位直接负责的主管人员和其他直接责任人员处单位罚款数额百分之八点五以上百分之十以下的罚款。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80</w:t>
            </w:r>
          </w:p>
        </w:tc>
        <w:tc>
          <w:tcPr>
            <w:tcW w:w="1625" w:type="dxa"/>
            <w:vMerge w:val="restart"/>
            <w:tcBorders>
              <w:tl2br w:val="nil"/>
              <w:tr2bl w:val="nil"/>
            </w:tcBorders>
            <w:vAlign w:val="center"/>
          </w:tcPr>
          <w:p>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建设单位有下列行为之一的：</w:t>
            </w:r>
          </w:p>
          <w:p>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（一）未组织竣工验收，擅自交付使用的</w:t>
            </w:r>
          </w:p>
          <w:p>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（二）验收不合格，擅自交付使用的</w:t>
            </w:r>
          </w:p>
          <w:p>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（三）对不合格的建设工程按照合格工程验收的</w:t>
            </w:r>
          </w:p>
          <w:p>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65" w:leftChars="0" w:right="0" w:rightChars="0" w:hanging="65" w:hangingChars="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第五十八条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违反本条例规定，建设单位有下列行为之一的，责令改正，处工程合同价款百分之二以上百分之四以下的罚款；造成损失的，依法承担赔偿责任：</w:t>
            </w:r>
          </w:p>
          <w:p>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（一）未组织竣工验收，擅自交付使用的；</w:t>
            </w:r>
          </w:p>
          <w:p>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（二）验收不合格，擅自交付使用的；</w:t>
            </w:r>
          </w:p>
          <w:p>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（三）对不合格的建设工程按照合格工程验收的。</w:t>
            </w:r>
          </w:p>
          <w:p>
            <w:pPr>
              <w:keepNext w:val="0"/>
              <w:keepLines w:val="0"/>
              <w:pageBreakBefore w:val="0"/>
              <w:widowControl/>
              <w:kinsoku/>
              <w:wordWrap w:val="0"/>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初次违法，危害后果轻微，主动采取措施消除或减轻违法行为危害后果。</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责令改正，对建设单位处工程合同价款百分之二以上百分之</w:t>
            </w:r>
            <w:r>
              <w:rPr>
                <w:rFonts w:hint="eastAsia" w:ascii="仿宋_GB2312" w:hAnsi="宋体" w:eastAsia="仿宋_GB2312"/>
                <w:color w:val="auto"/>
                <w:kern w:val="0"/>
                <w:sz w:val="13"/>
                <w:szCs w:val="13"/>
                <w:highlight w:val="none"/>
                <w:lang w:val="en-US" w:eastAsia="zh-CN"/>
              </w:rPr>
              <w:t>二点五</w:t>
            </w:r>
            <w:r>
              <w:rPr>
                <w:rFonts w:hint="eastAsia" w:ascii="仿宋_GB2312" w:hAnsi="宋体" w:eastAsia="仿宋_GB2312"/>
                <w:color w:val="auto"/>
                <w:kern w:val="0"/>
                <w:sz w:val="13"/>
                <w:szCs w:val="13"/>
                <w:highlight w:val="none"/>
              </w:rPr>
              <w:t>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实施违法行为，造成不良社会影响或初次违法，未主动消除或减轻违法行为危害后果的。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责令改正，对建设单位处工程合同价款百分之二点五以上百分之三点五以下的罚款，对单位直接负责的主管人员和其他直接责任人员处单位罚款数额百分之六以上百分之八点五以下的罚款。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7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（1）经责令停止违法行为后，继续实施违法行为的；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（2）2年内2次及以上同类型违法；</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（3）足以影响建设工程市场秩序和社会稳定的；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（4）法律法规规定的其他应当从重处罚的情形。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责令改正，对建设单位处工程合同价款百分之三点五以上百分之四以下的罚款，对单位直接负责的主管人员和其他直接责任人员处单位罚款数额百分之八点五以上百分之十以下的罚款。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建设工程竣工验收后，建设单位未向建设行政主管部门或者其他有关部门移交建设项目档案</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第五十九条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违反本条例规定，建设工程竣工验收后，建设单位未向建设行政主管部门或者其他有关部门移交建设项目档案的，责令改正，处1万元以上10万元以下的罚款。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逾期15日以下改正的。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责令改正，对建设单位处1万元以上3万元以下的罚款，对单位直接负责的主管人员和其他直接责任人员处单位罚款数额百分之五以上百分之六以下的罚款。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逾期15日以上30日以下改正的。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责令改正，对建设单位处3万元以上7万元以下的罚款，对单位直接负责的主管人员和其他直接责任人员处单位罚款数额百分之六以上百分之八点五以下的罚款。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1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逾期30日以上未改正的。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责令改正，对建设单位处7万元以上10万元以下的罚款，对单位直接负责的主管人员和其他直接责任人员处单位罚款数额百分之八点五以上百分之十以下的罚款。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93"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勘察、设计、施工、工程监理单位超越本单位资质等级承揽工程</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第六十条第一款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w:t>
            </w:r>
            <w:r>
              <w:rPr>
                <w:rFonts w:hint="eastAsia" w:ascii="仿宋_GB2312" w:hAnsi="宋体" w:eastAsia="仿宋_GB2312"/>
                <w:b/>
                <w:bCs/>
                <w:color w:val="auto"/>
                <w:kern w:val="0"/>
                <w:sz w:val="13"/>
                <w:szCs w:val="13"/>
                <w:highlight w:val="none"/>
              </w:rPr>
              <w:t>第七十三条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违法行为，对勘察、设计单位或者工程监理单位处合同约定的勘察费、设计费或监理酬金1倍以上1.2倍以下的罚款；对施工单位处工程合同价款百分之二以上百分之二点二以下的罚款；对单位直接负责主管人员和其他直接责任人员处单位罚款数额百分之五以上百分之六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6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1.2倍以上1.7倍以下的罚款；对施工单位处工程合同价款百分之二点二以上百分之三点五以下的罚款；对单位直接负责主管人员和其他直接责任人员处单位罚款数额百分之六以上百分之八点五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9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（1）2年内2次同类型违法的。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有违法所得的，予以没收；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1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w:t>
            </w:r>
            <w:r>
              <w:rPr>
                <w:rFonts w:ascii="仿宋_GB2312" w:hAnsi="宋体" w:eastAsia="仿宋_GB2312"/>
                <w:color w:val="auto"/>
                <w:kern w:val="0"/>
                <w:sz w:val="13"/>
                <w:szCs w:val="13"/>
                <w:highlight w:val="none"/>
              </w:rPr>
              <w:t>造成3人以下死亡，或者10人以下重伤，或者1000万元以下直接经济损失</w:t>
            </w:r>
            <w:r>
              <w:rPr>
                <w:rFonts w:hint="eastAsia" w:ascii="仿宋_GB2312" w:hAnsi="宋体" w:eastAsia="仿宋_GB2312"/>
                <w:color w:val="auto"/>
                <w:kern w:val="0"/>
                <w:sz w:val="13"/>
                <w:szCs w:val="13"/>
                <w:highlight w:val="none"/>
              </w:rPr>
              <w:t>。</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30-60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60—90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3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90—120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5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（5）造成</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者监理酬金2倍的罚款；对施工单位处工程合同价款百分之四的罚款；对单位直接负责主管人员和其他直接责任人员处单位罚款数额百分之十的罚款；责令停业整顿120—180日；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（6）造成重大质量安全事故；或造成分部工程存在严重缺陷，经返修和加固处理仍不能满足安全使用要求。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者监理酬金2倍的罚款；对施工单位处工程合同价款百分之四的罚款；对单位直接负责主管人员和其他直接责任人员处单位罚款数额百分之十的罚款；降低资质等级；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（7）造成特别重大质量安全事故；或造成单位（子单位）工程存在严重缺陷，经返修和加固处理仍不能满足安全使用要求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者监理酬金2倍的罚款；对施工单位处工程合同价款百分之四的罚款；对单位直接负责主管人员和其他直接责任人员处单位罚款数额百分之十的罚款；吊销资质证书；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46" w:firstLineChars="10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未取得资质证书承揽工程</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《建设工程质量管理条例》第六十条</w:t>
            </w:r>
            <w:r>
              <w:rPr>
                <w:rFonts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rPr>
              <w:t>/第二款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未取得资质证书承揽工程的，予以取缔，依照前款规定处以罚款；有违法所得的，予以没收。</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倍以上1.2倍以下的罚款；对施工单位处工程合同价款百分之二以上百分之二点二以下的罚款；对单位直接负责主管人员和其他直接责任人员处单位罚款数额百分之五以上百分之六以下的罚款；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2倍以上1.7倍以下的罚款；对施工单位处工程合同价款百分之二点二以上百分之三点五以下的罚款；对单位直接负责主管人员和其他直接责任人员处单位罚款数额百分之六以上百分之八点五以下的罚款；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5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（1）造成一般质量、安全事故的。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可以责令停业整顿，降低资质等级；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（2）3年内2次以上同类型违法；造成较大以上质量、安全事故的。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勘察、设计单位或者工程监理单位处合同约定的勘察费、设计费或监理酬金2倍的罚款；对施工单位处工程合同价款百分之四的罚款；对单位直接负责主管人员和其他直接责任人员处单位罚款数额百分之十的罚款；吊销资质证书；未取得资质证书承揽工程的，予以取缔；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以欺骗手段取得资质证书承揽工程</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《建设工程质量管理条例》第六十条</w:t>
            </w:r>
            <w:r>
              <w:rPr>
                <w:rFonts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rPr>
              <w:t>/第三款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以欺骗手段取得资质证书承揽工程的，吊销资质证书，依照本条第一款规定处以罚款；有违法所得的，予以没收。</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吊销资质证书；对勘察、设计单位或者工程监理单位处合同约定的勘察费、设计费或监理酬金</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倍以上1.2倍以下的罚款；对施工单位处工程合同价款百分之二以上百分之二点二以下的罚款；对单位直接负责主管人员和其他直接责任人员处单位罚款数额百分之五以上百分之六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吊销资质证书；对勘察、设计单位或者工程监理单位处合同约定的勘察费、设计费或监理酬金</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2倍以上1.7倍以下的罚款；对施工单位处工程合同价款百分之二点二以上百分之三点五以下的罚款；对单位直接负责主管人员和其他直接责任人员处单位罚款数额百分之六以上百分之八点五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（1）造成一般质量、安全事故的。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资质证书；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4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（2）造成较大以上质量、安全事故的。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资质证书；对勘察、设计单位或者工程监理单位处合同约定的勘察费、设计费或监理酬金2倍的罚款；对施工单位处工程合同价款百分之四的罚款；对单位直接负责主管人员和其他直接责任人员处单位罚款数额百分之十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勘察、设计、施工、工程监理单位允许其他单位或者个人以本单位名义承揽工程</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《建设工程质量管理条例》第六十一条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违反本条例规定</w:t>
            </w:r>
            <w:r>
              <w:rPr>
                <w:rFonts w:hint="eastAsia" w:ascii="仿宋_GB2312" w:hAnsi="宋体" w:eastAsia="仿宋_GB2312"/>
                <w:color w:val="auto"/>
                <w:kern w:val="0"/>
                <w:sz w:val="13"/>
                <w:szCs w:val="13"/>
                <w:highlight w:val="none"/>
              </w:rPr>
              <w:t>，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百分之二以上百分之四以下的罚款；可以责令停业整顿，降低资质等级；情节严重的，吊销资质证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1倍以上1.2倍以下的罚款；对施工单位处工程合同价款百分之二以上百分之二点二以下的罚款；对单位直接负责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1.2倍以上1.7倍以下的罚款；对施工单位处工程合同价款百分之二点二以上百分之三点五以下的罚款；对单位直接负责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00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（1）2年内2次及以上同类型违法。</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1.7倍以上2倍以下的罚款；对施工单位处工程合同价款百分之三点五以上百分之四以下的罚款；对单位直接负责主管人员和其他直接责任人员处单位罚款数额百分之八点五以上百分之十以下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（5）造成</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（6）3年内4次同类违法；或造成重大质量、安全事故的；或造成分部工程存在严重缺陷，经返修和加固处理仍不能满足安全使用要求。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（7）3年内5次同类违法；或造成特别重大质量、安全事故的；或造成单位（子单位）工程存在严重缺陷，经返修和加固处理仍不能满足安全使用要求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或者工程监理单位处合同约定的勘察费、设计费或监理酬金2倍的罚款；对施工单位处工程合同价款百分之四的罚款；对单位直接负责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承包单位将承包的工程转包或者违法分包</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《建设工程质量管理条例》第六十二条第一款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违反本条例规定</w:t>
            </w:r>
            <w:r>
              <w:rPr>
                <w:rFonts w:hint="eastAsia" w:ascii="仿宋_GB2312" w:hAnsi="宋体" w:eastAsia="仿宋_GB2312"/>
                <w:color w:val="auto"/>
                <w:kern w:val="0"/>
                <w:sz w:val="13"/>
                <w:szCs w:val="13"/>
                <w:highlight w:val="none"/>
              </w:rPr>
              <w:t>，承包单位将承包的工程转包或者违法分包的，责令改正，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二十五以上百分之三十以下的罚款；对施工单位处工程合同价款百分之零点五以上百分之零点六以下的罚款；对单位直接负责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三十以上百分之四十以下的罚款；对施工单位处工程合同价款百分之零点六以上百分之零点八五以下的罚款；对单位直接负责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（2）2年内2次同类型违法。</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四十以上百分之五十以下的罚款；对施工单位处工程合同价款百分之零点八五以上百分之一以下的罚款；对单位直接负责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发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2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9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（5）3年内4次同类违法；或造成重大质量、安全事故的；或造成分部工程存在严重缺陷，经返修和加固处理仍不能满足安全使用要求。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8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（6）3年内5次同类违法；或造成特别重大质量、安全事故的；或造成单位（子单位）工程存在严重缺陷，经返修和加固处理仍不能满足安全使用要求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对勘察、设计单位处合同约定的勘察费、设计费百分之五十的罚款；；对施工单位处工程合同价款百分之一的罚款；对单位直接负责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工程监理单位转让工程监理业务</w:t>
            </w:r>
          </w:p>
        </w:tc>
        <w:tc>
          <w:tcPr>
            <w:tcW w:w="5337" w:type="dxa"/>
            <w:vMerge w:val="restart"/>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《建设工程质量管理条例》第六十二条第二款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工程监理单位转让工程监理业务的，责令改正，没收违法所得，处合同约定的监理酬金百分之二十五以上百分之五十以下的罚款；可以责令停业整顿，降低资质等级；情节严重的，吊销资质证书。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bCs/>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责令改正，没收违法所得；处合同约定的监理酬金百分之二十五以上百分之三十以下的罚款，对单位直接负责的主管人员和其他直接责任人员处单位罚款数额百分之五以上百分之六以下的罚款。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责令改正，没收违法所得；处合同约定的监理酬金百分之三十以上百分之</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rPr>
              <w:t>十以下的罚款，对单位直接负责的主管人员和其他直接责任人员处单位罚款数额百分之六以上百分之十以下的罚款。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（2）2年内2次同类型违法。</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w:t>
            </w:r>
            <w:r>
              <w:rPr>
                <w:rFonts w:hint="eastAsia" w:ascii="仿宋_GB2312" w:hAnsi="宋体" w:eastAsia="仿宋_GB2312"/>
                <w:color w:val="auto"/>
                <w:kern w:val="0"/>
                <w:sz w:val="13"/>
                <w:szCs w:val="13"/>
                <w:highlight w:val="none"/>
                <w:lang w:val="en-US" w:eastAsia="zh-CN"/>
              </w:rPr>
              <w:t>四十以上白分之五十以下</w:t>
            </w:r>
            <w:r>
              <w:rPr>
                <w:rFonts w:hint="eastAsia" w:ascii="仿宋_GB2312" w:hAnsi="宋体" w:eastAsia="仿宋_GB2312"/>
                <w:color w:val="auto"/>
                <w:kern w:val="0"/>
                <w:sz w:val="13"/>
                <w:szCs w:val="13"/>
                <w:highlight w:val="none"/>
              </w:rPr>
              <w:t>的罚款，对单位直接负责的主管人员和其他直接责任人员处单位罚款数额百分之十的罚款；责令停业整顿30-60日。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（1）造成3人以下死亡，或者10人以下重伤，或者1000万元以下直接经济损失。</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（2）造成3人以上5人以下死亡，或者10人以上20人以下重伤，或者1000万元以上2000万元以下直接经济损失。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（3）造成5人以上7人以下死亡，或者20人以上30人以下重伤，或者2000万元以上3000万元以下直接经济损失。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（4）造成7人以上10人以下死亡，或者30人以上50人以下重伤，或者3000万元以上5000万元以下直接经济损失。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（5）3年内4次同类违法；或造成重大质量、安全事故的；或造成分部工程存在严重缺陷，经返修和加固处理仍不能满足安全使用要求。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（6）3年内5次同类违法；或造成特别重大质量、安全事故的；或造成单位（子单位）工程存在严重缺陷，经返修和加固处理仍不能满足安全使用要求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责令改正，没收违法所得；处合同约定的监理酬金百分之五十的罚款，对单位直接负责的主管人员和其他直接责任人员处单位罚款数额百分之十的罚款；吊销资质证书。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color w:val="auto"/>
                <w:sz w:val="13"/>
                <w:szCs w:val="13"/>
                <w:highlight w:val="none"/>
              </w:rPr>
            </w:pPr>
            <w:r>
              <w:rPr>
                <w:rFonts w:hint="eastAsia" w:ascii="仿宋_GB2312" w:hAnsi="宋体" w:eastAsia="仿宋_GB2312"/>
                <w:color w:val="auto"/>
                <w:kern w:val="0"/>
                <w:sz w:val="13"/>
                <w:szCs w:val="13"/>
                <w:highlight w:val="none"/>
              </w:rPr>
              <w:t>勘察单位未按照工程建设强制性标准进行勘察</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《建设工程质量管理条例》第六十三条</w:t>
            </w:r>
            <w:r>
              <w:rPr>
                <w:rFonts w:hint="eastAsia" w:ascii="仿宋_GB2312" w:hAnsi="宋体" w:eastAsia="仿宋_GB2312"/>
                <w:color w:val="auto"/>
                <w:kern w:val="0"/>
                <w:sz w:val="13"/>
                <w:szCs w:val="13"/>
                <w:highlight w:val="none"/>
                <w:lang w:val="en-US" w:eastAsia="zh-CN"/>
              </w:rPr>
              <w:t>第一款</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第二款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违反本条例规定，有下列行为之一的，责令改正，处10万元以上30万元以下的罚款：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（一）勘察单位未按照工程建设强制性标准进行勘察的；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有前款所列行为，造成工程质量事故的，责令停业整顿，降低资质等级；情节严重的，吊销资质证书；造成损失的，依法承担赔偿责任。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color w:val="auto"/>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r>
              <w:rPr>
                <w:rFonts w:hint="eastAsia" w:ascii="宋体" w:hAnsi="宋体" w:cs="Arial"/>
                <w:color w:val="auto"/>
                <w:spacing w:val="8"/>
                <w:kern w:val="0"/>
                <w:sz w:val="13"/>
                <w:szCs w:val="13"/>
                <w:highlight w:val="none"/>
              </w:rPr>
              <w:t>。</w:t>
            </w:r>
          </w:p>
        </w:tc>
        <w:tc>
          <w:tcPr>
            <w:tcW w:w="890"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同一项目中，未按照1条工程建设强制性标准进行勘察。</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责令改正，处10万元以上12万元以下的罚款，对单位直接负责的主管人员和其他直接责任人员处单位罚款数额百分之五以上百分之六以下的罚款。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（1）同一项目中，未按照2条以上5条以下工程建设强制性标准进行勘察；或2次违反工程建设强制性标准进行勘察。</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责令改正，处12万元以上25万元以下的罚款，对单位直接负责的主管人员和其他直接责任人员处单位罚款数额百分之六以上百分之八点五以下的罚款。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（2）同一项目中，未按照5条以上工程建设强制性标准进行勘察；或3次以上违反工程建设强制性标准进行勘察；或造成一般质量事故的。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责令改正，处25万元以上30万元以下的罚款，对单位直接负责的主管人员和其他直接责任人员处单位罚款数额百分之八点五以上百分之十以下的罚款。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5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（4）造成重大质量安全事故；或造成分部工程存在严重缺陷，经返修和加固处理仍不能满足安全使用要求。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2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（5）造成特别重大质量安全事故；或造成单位（子单位）工程存在严重缺陷，经返修和加固处理仍不能满足安全使用要求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89</w:t>
            </w:r>
          </w:p>
        </w:tc>
        <w:tc>
          <w:tcPr>
            <w:tcW w:w="1625" w:type="dxa"/>
            <w:vMerge w:val="restart"/>
            <w:tcBorders>
              <w:tl2br w:val="nil"/>
              <w:tr2bl w:val="nil"/>
            </w:tcBorders>
            <w:vAlign w:val="center"/>
          </w:tcPr>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rPr>
              <w:t>设计单位未根据勘察成果文件进行工程设计的；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设计单位指定建筑材料、建筑构配件的生产厂、供应商的；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（四）设计单位未按照工程建设强制性标准进行设计的。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《建设工程质量管理条例》第六十三条</w:t>
            </w:r>
            <w:r>
              <w:rPr>
                <w:rFonts w:hint="eastAsia" w:ascii="仿宋_GB2312" w:hAnsi="宋体" w:eastAsia="仿宋_GB2312"/>
                <w:color w:val="auto"/>
                <w:kern w:val="0"/>
                <w:sz w:val="13"/>
                <w:szCs w:val="13"/>
                <w:highlight w:val="none"/>
                <w:lang w:val="en-US" w:eastAsia="zh-CN"/>
              </w:rPr>
              <w:t>第一款</w:t>
            </w:r>
            <w:r>
              <w:rPr>
                <w:rFonts w:hint="eastAsia"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第二款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 xml:space="preserve">违反本条例规定，有下列行为之一的，责令改正，处10万元以上30万元以下的罚款： </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 xml:space="preserve">    （二）</w:t>
            </w:r>
            <w:r>
              <w:rPr>
                <w:rFonts w:hint="eastAsia" w:ascii="仿宋_GB2312" w:hAnsi="宋体" w:eastAsia="仿宋_GB2312"/>
                <w:color w:val="auto"/>
                <w:kern w:val="0"/>
                <w:sz w:val="13"/>
                <w:szCs w:val="13"/>
                <w:highlight w:val="none"/>
              </w:rPr>
              <w:t>设计单位未根据勘察成果文件进行工程设计的；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设计单位指定建筑材料、建筑构配件的生产厂、供应商的；</w:t>
            </w:r>
          </w:p>
          <w:p>
            <w:pPr>
              <w:keepNext w:val="0"/>
              <w:keepLines w:val="0"/>
              <w:pageBreakBefore w:val="0"/>
              <w:widowControl/>
              <w:numPr>
                <w:ilvl w:val="-1"/>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（四）设计单位未按照工程建设强制性标准进行设计的。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有前款所列行为，造成工程质量事故的，责令停业整顿，降低资质等级；情节严重的，吊销资质证书；造成损失的，依法承担赔偿责任。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r>
              <w:rPr>
                <w:rFonts w:hint="eastAsia" w:ascii="宋体" w:hAnsi="宋体" w:cs="Arial"/>
                <w:color w:val="auto"/>
                <w:spacing w:val="8"/>
                <w:kern w:val="0"/>
                <w:sz w:val="13"/>
                <w:szCs w:val="13"/>
                <w:highlight w:val="none"/>
              </w:rPr>
              <w:t>。</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责令改正，处10万元以上12万元以下的罚款，对单位直接负责的主管人员和其他直接责任人员处单位罚款数额百分之五以上百分之六以下的罚款。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责令改正，处12万元以上25万元以下的罚款，对单位直接负责的主管人员和其他直接责任人员处单位罚款数额百分之六以上百分之八点五以下的罚款。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（2）造成一般质量、安全事故的。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责令改正，处25万元以上30万元以下的罚款，对单位直接负责的主管人员和其他直接责任人员处单位罚款数额百分之八点五以上百分之十以下的罚款。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（4）造成重大质量安全事故；或造成分部工程存在严重缺陷，经返修和加固处理仍不能满足安全使用要求。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1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（5）造成特别重大质量安全事故；或造成单位（子单位）工程存在严重缺陷，经返修和加固处理仍不能满足安全使用要求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（1）施工单位偷工减料；</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（2）施工单位使用不合格的建筑材料；</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（3）施工单位使用不合格的建筑构配件；</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（4）施工单位使用不合格的设备</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（5）其他不按照工程设计图纸或者施工技术标准施工的行为</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《建设工程质量管理条例》第六十四条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bCs/>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责令改正，对施工单位处工程合同价款百分之二以上百分之二点二以下的罚款，对单位直接负责的主管人员和其他直接责任人员处单位罚款数额百分之五以上百分之六以下的罚款。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责令改正，对施工单位处工程合同价款百分之二点二以上百分之三点五以下的罚款，对单位直接负责的主管人员和其他直接责任人员处单位罚款数额百分之六以上百分之八点五以下的罚款。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（2）造成一般质量事故的。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责令改正，对施工单位处工程合同价款百分之三点五以上百分之四以下的罚款，对单位直接负责的主管人员和其他直接责任人员处单位罚款数额百分之八点五以上百分之十以下的罚款。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（1）造成较大质量事故（</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万元以下直接经济损失）；或造成重要的检验批达不到设计要求。</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责令改正，对施工单位处工程合同价款百分之四的罚款，对单位直接负责的主管人员和其他直接责任人员处单位罚款数额百分之十的罚款；责令停业整顿60-90日。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（2）造成较大质量事故（</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万元以下直接经济损失）；或造成重要的分项工程质量不符合要求。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责令改正，对施工单位处工程合同价款百分之四的罚款，对单位直接负责的主管人员和其他直接责任人员处单位罚款数额百分之十的罚款；责令停业整顿90-120日。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（3）造成较大质量事故（</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万元以下直接经济损失）；或造成重要分部工程质量不符合要求，经返修或加固处理才能满足安全使用要求。</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责令改正，对施工单位处工程合同价款百分之四的罚款，对单位直接负责的主管人员和其他直接责任人员处单位罚款数额百分之十的罚款；责令停业整顿120-180日。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（4）造成重大质量事故；或造成分部工程存在严重缺陷，经返修和加固处理仍不能满足安全使用要求。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责令改正，对施工单位处工程合同价款百分之四的罚款，对单位直接负责的主管人员和其他直接责任人员处单位罚款数额百分之十的罚款；降低资质等级。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4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（5）造成特别重大质量事故；或造成单位（子单位）工程存在严重缺陷，经返修和加固处理仍不能满足安全使用要求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责令改正，对施工单位处工程合同价款百分之四的罚款，对单位直接负责的主管人员和其他直接责任人员处单位罚款数额百分之十的罚款；吊销资质证书。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施工单位未对建筑材料、建筑构配件、设备和商品混凝土进行检验，或者未对涉及结构安全的试块、试件以及有关材料取样检测</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《建设工程质量管理条例》第六十五条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bCs/>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责令改正，处10万元以上12万元以下的罚款，对单位直接负责的主管人员和其他直接责任人员处单位罚款数额百分之五以上百分之六以下的罚款。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处12万元以上17万元以下的罚款，责令改正，对单位直接负责的主管人员和其他直接责任人员处单位罚款数额百分之六以上百分之八点五以下的罚款。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（2）造成一般质量事故的。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责令改正，处17万元以上20万元以下的罚款，对单位直接负责的主管人员和其他直接责任人员处单位罚款数额百分之八点五以上百分之十以下的罚款。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（1）造成较大质量事故（</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万元以下直接经济损失）；或造成重要的检验批达不到设计要求。</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责令改正，处20万元的罚款，对单位直接负责的主管人员和其他直接责任人员处单位罚款数额百分之十的罚款；责令停业整顿60-90日。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（2）造成较大质量事故（</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2000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万元以下直接经济损失）；或造成重要的分项工程质量不符合要求。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责令改正，处20万元的罚款，对单位直接负责的主管人员和其他直接责任人员处单位罚款数额百分之十的罚款；责令停业整顿90-120日。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（3）造成较大质量事故（</w:t>
            </w:r>
            <w:r>
              <w:rPr>
                <w:rFonts w:ascii="仿宋_GB2312" w:hAnsi="宋体" w:eastAsia="仿宋_GB2312"/>
                <w:color w:val="auto"/>
                <w:kern w:val="0"/>
                <w:sz w:val="13"/>
                <w:szCs w:val="13"/>
                <w:highlight w:val="none"/>
              </w:rPr>
              <w:t>7</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人以上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人以下重伤，或者</w:t>
            </w:r>
            <w:r>
              <w:rPr>
                <w:rFonts w:ascii="仿宋_GB2312" w:hAnsi="宋体" w:eastAsia="仿宋_GB2312"/>
                <w:color w:val="auto"/>
                <w:kern w:val="0"/>
                <w:sz w:val="13"/>
                <w:szCs w:val="13"/>
                <w:highlight w:val="none"/>
              </w:rPr>
              <w:t>3000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5000</w:t>
            </w:r>
            <w:r>
              <w:rPr>
                <w:rFonts w:hint="eastAsia" w:ascii="仿宋_GB2312" w:hAnsi="宋体" w:eastAsia="仿宋_GB2312"/>
                <w:color w:val="auto"/>
                <w:kern w:val="0"/>
                <w:sz w:val="13"/>
                <w:szCs w:val="13"/>
                <w:highlight w:val="none"/>
              </w:rPr>
              <w:t>万元以下直接经济损失）；或造成重要分部工程质量不符合要求，经返修或加固处理才能满足安全使用要求。</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责令改正，处20万元的罚款，对单位直接负责的主管人员和其他直接责任人员处单位罚款数额百分之十的罚款；责令停业整顿120-180日。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5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（4）造成重大质量事故；或造成分部工程存在严重缺陷，经返修和加固处理仍不能满足安全使用要求。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责令改正，处20万元的罚款，对单位直接负责的主管人员和其他直接责任人员处单位罚款数额百分之十的罚款；降低资质等级。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8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（5）造成特别重大质量事故；或造成单位（子单位）工程存在严重缺陷，经返修和加固处理仍不能满足安全使用要求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责令改正，处20万元的罚款，对单位直接负责的主管人员和其他直接责任人员处单位罚款数额百分之十的罚款；吊销资质证书。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施工单位不履行保修义务或者拖延履行保修义务</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《建设工程质量管理条例》第六十六条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违反本条例规定，施工单位不履行保修义务或者拖延履行保修义务的，责令改正，处10万元以上20万元以下的罚款，并对在保修期内因质量缺陷造成的损失承担赔偿责任。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施工单位拖延履行保修义务15日以下的。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责令改正，处10万元以上12万元以下的罚款，对单位直接负责的主管人员和其他直接责任人员处单位罚款数额百分之五以上百分之六以下的罚款。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施工单位拖延履行保修义务15日以上30日以下的。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责令改正，处12万元以上17万元以下的罚款，对单位直接负责的主管人员和其他直接责任人员处单位罚款数额百分之六以上百分之八点五以下的罚款。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施工单位拖延履行保修义务30日以上或不履行保修义务的。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责令改正，处17万元以上20万元以下的罚款，对单位直接负责的主管人员和其他直接责任人员处单位罚款数额百分之八点五以上百分之十以下的罚款。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工程监理单位有下列行为之一的</w:t>
            </w:r>
            <w:r>
              <w:rPr>
                <w:rFonts w:hint="eastAsia" w:ascii="仿宋_GB2312" w:hAnsi="宋体" w:eastAsia="仿宋_GB2312"/>
                <w:color w:val="auto"/>
                <w:kern w:val="0"/>
                <w:sz w:val="13"/>
                <w:szCs w:val="13"/>
                <w:highlight w:val="none"/>
                <w:lang w:eastAsia="zh-CN"/>
              </w:rPr>
              <w:t>：</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（一）与建设单位或者施工单位串通，弄虚作假、降低工程质量的；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（二）将不合格的建设工程、建筑材料、建筑构配件和设备按照合格签字的。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《建设工程质量管理条例》第六十七条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工程监理单位有下列行为之一的，责令改正，处</w:t>
            </w:r>
            <w:r>
              <w:rPr>
                <w:rFonts w:hint="eastAsia" w:ascii="仿宋_GB2312" w:hAnsi="宋体" w:eastAsia="仿宋_GB2312"/>
                <w:color w:val="auto"/>
                <w:kern w:val="0"/>
                <w:sz w:val="13"/>
                <w:szCs w:val="13"/>
                <w:highlight w:val="none"/>
                <w:lang w:val="en-US" w:eastAsia="zh-CN"/>
              </w:rPr>
              <w:t>50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100</w:t>
            </w:r>
            <w:r>
              <w:rPr>
                <w:rFonts w:hint="eastAsia" w:ascii="仿宋_GB2312" w:hAnsi="宋体" w:eastAsia="仿宋_GB2312"/>
                <w:color w:val="auto"/>
                <w:kern w:val="0"/>
                <w:sz w:val="13"/>
                <w:szCs w:val="13"/>
                <w:highlight w:val="none"/>
              </w:rPr>
              <w:t>万元以下的罚款，降低资质等级或者吊销资质证书；有违法所得的，予以没收；造成损失的，承担连带赔偿责任：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（一）与建设单位或者施工单位串通，弄虚作假、降低工程质量的；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（二）将不合格的建设工程、建筑材料、建筑构配件和设备按照合格签字的。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责令改正，处50万元以上60万元以下的罚款，对单位直接负责的主管人员和其他直接责任人员处单位罚款数额百分之五以上百分之六以下的罚款；有违法所得的，予以没收。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责令改正，处60万元以上85万元以下的罚款，对单位直接负责的主管人员和其他直接责任人员处单位罚款数额百分之六以上百分之八点五以下的罚款；有违法所得的，予以没收。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（1）造成一般或较大质量事故的。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责令改正，处85万元以上100万元以下的罚款，对单位直接负责的主管人员和其他直接责任人员处单位罚款数额百分之八点五以上百分之十以下的罚款；有违法所得的，予以没收。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（2）造成重大质量事故；或造成分部工程存在严重缺陷，经返修和加固处理仍不能满足安全使用要求。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责令改正，处100万元的罚款，对单位直接负责的主管人员和其他直接责任人员处单位罚款数额百分之十的罚款，降低资质等级；有违法所得的，予以没收。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（3）造成特别重大质量；或造成单位（子单位）工程存在严重缺陷，经返修和加固处理仍不能满足安全使用要求</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责令改正，处100万元的罚款，对单位直接负责的主管人员和其他直接责任人员处单位罚款数额百分之十的罚款，吊销资质证书；有违法所得的，予以没收。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工程监理单位与被监理工程的施工承包单位以及建筑材料、建筑构配件和设备供应单位有隶属关系或者其他利害关系承担该项建设工程的监理业务</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《建设工程质量管理条例》第六十八条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责令改正，处5万元以上6万元以下的罚款，对单位直接负责的主管人员和其他直接责任人员处单位罚款数额百分之五以上百分之六以下的罚款；有违法所得的，予以没收。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责令改正，处6万元以上8.5万元以下的罚款，对单位直接负责的主管人员和其他直接责任人员处单位罚款数额百分之六以上百分之八点五以下的罚款；有违法所得的，予以没收。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（1）造成一般或较大质量事故的。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责令改正，处8.5万元以上10万元以下的罚款，对单位直接负责的主管人员和其他直接责任人员处单位罚款数额百分之八点五以上百分之十以下的罚款；有违法所得的，予以没收。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（2）造成重大质量事故；或造成分部工程存在严重缺陷，经返修和加固处理仍不能满足安全使用要求。</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责令改正，处10万元的罚款，对单位直接负责的主管人员和其他直接责任人员处单位罚款数额百分之十的罚款有违法所得的，予以没收；降低资质等级。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（3）造成特别重大质量；或造成单位（子单位）工程存在严重缺陷，经返修和加固处理仍不能满足安全使用要</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责令改正，处10万元的罚款，对单位直接负责的主管人员和其他直接责任人员处单位罚款数额百分之十的罚款；有违法所得的，予以没收；吊销资质证书。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涉及建筑主体或者承重结构变动的装修工程，没有设计方案擅自施工的；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房屋建筑使用者在装修过程中擅自变动房屋建筑主体和承重结构的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《建设工程质量管理条例》第六十九条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有前款所列行为，造成损失的，依法承担赔偿责任。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（1）涉及建筑主体或者承重结构变动的装修工程，没有设计方案擅自施工，未造成质量事故，不需要加固补强的。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责令改正，处50万元以上65万元以下的罚款，对单位直接负责的主管人员和其他直接责任人员处单位罚款数额百分之五以上百分之六点五以下的罚款。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Arial"/>
                <w:color w:val="auto"/>
                <w:spacing w:val="8"/>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宋体" w:hAnsi="宋体" w:cs="宋体"/>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（2）房屋建筑使用者在装修过程中擅自变动房屋建筑主体和承重结构，未造成质量事故，不需要加固补强的。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责令改正，处5万元以上6.5万元以下的罚款，对单位直接负责的主管人员和其他直接责任人员处单位罚款数额百分之五以上百分之六点五以下的罚款。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（1）涉及建筑主体或者承重结构变动的装修工程，没有设计方案擅自施工，造成一般质量事故；或不满足结构安全，需局部加固补强的。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责令改正，处65万元以上85万元以下的罚款，对单位直接负责的主管人员和其他直接责任人员处单位罚款数额百分之六点五以上百分之八点五以下的罚款。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（2）房屋建筑使用者在装修过程中擅自变动房屋建筑主体和承重结构，造成一般质量事故；或不满足结构安全，需局部加固补强的。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责令改正，处6.5万元以上8.5万元以下的罚款，对单位直接负责的主管人员和其他直接责任人员处单位罚款数额百分之六点五以上百分之八点五以下的罚款。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4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（1）涉及建筑主体或者承重结构变动的装修工程，没有设计方案擅自施工， 造成较大以上质量事故；或影响结构安全，需全面加固处理的。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责令改正，处85万元以上100万元以下的罚款，对单位直接负责的主管人员和其他直接责任人员处单位罚款数额百分之八点五以上百分之十以下的罚款。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0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（2）房屋建筑使用者在装修过程中擅自变动房屋建筑主体和承重结构，造成较大以上质量事故；或影响结构安全，需全面加固处理的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或造成特别严重的社会影响。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责令改正，处8.5万元以上10万元以下的罚款，对单位直接负责的主管人员和其他直接责任人员处单位罚款数额百分之八点五以上百分之十以下的罚款。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注册建筑师、注册结构工程师、监理工程师等注册执业人员因过错造成质量事故的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《建设工程质量管理条例》第七十二条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注册建筑师、注册结构工程师、监理工程师等注册执业人员因过错造成质量事故的，责令停止执业1年；造成重大质量事故的，吊销执业资格证书，5年以内不予注册；情节特别恶劣的，终身不予注册。</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造成一般质量事故或者其他较严重后果的。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责令停止执业1年。</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w:t>
            </w:r>
            <w:r>
              <w:rPr>
                <w:rFonts w:hint="eastAsia" w:ascii="仿宋_GB2312" w:hAnsi="宋体" w:eastAsia="仿宋_GB2312"/>
                <w:color w:val="auto"/>
                <w:kern w:val="0"/>
                <w:sz w:val="13"/>
                <w:szCs w:val="13"/>
                <w:highlight w:val="none"/>
                <w:lang w:val="en-US" w:eastAsia="zh-CN"/>
              </w:rPr>
              <w:t>重</w:t>
            </w:r>
            <w:r>
              <w:rPr>
                <w:rFonts w:hint="eastAsia" w:ascii="仿宋_GB2312" w:hAnsi="宋体" w:eastAsia="仿宋_GB2312"/>
                <w:color w:val="auto"/>
                <w:kern w:val="0"/>
                <w:sz w:val="13"/>
                <w:szCs w:val="13"/>
                <w:highlight w:val="none"/>
              </w:rPr>
              <w:t>大质量事故或者其他严重后果的。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造成特别重大质量事故或者其他特别严重后果的。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方正书宋简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w:t>
            </w:r>
            <w:r>
              <w:rPr>
                <w:rFonts w:hint="eastAsia" w:ascii="仿宋_GB2312" w:hAnsi="方正书宋简体" w:eastAsia="仿宋_GB2312"/>
                <w:color w:val="auto"/>
                <w:kern w:val="0"/>
                <w:sz w:val="13"/>
                <w:szCs w:val="13"/>
                <w:highlight w:val="none"/>
              </w:rPr>
              <w:t>将备案机关决定重新组织竣工验收的工程，在重新组织竣工验收前，擅自使用</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房屋建筑工程和市政基础设施工程竣工验收备案管理暂行办法</w:t>
            </w:r>
            <w:r>
              <w:rPr>
                <w:rFonts w:hint="eastAsia" w:ascii="仿宋_GB2312" w:hAnsi="宋体" w:eastAsia="仿宋_GB2312"/>
                <w:color w:val="auto"/>
                <w:kern w:val="0"/>
                <w:sz w:val="13"/>
                <w:szCs w:val="13"/>
                <w:highlight w:val="none"/>
              </w:rPr>
              <w:t>》第十条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建设单位将备案机关决定重新组织竣工验收的工程，在重新组织竣工验收前，擅自使用的，备案机关责令停止使用，处工程合同价款2％以上4％以下罚款。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责令停止使用，处工程合同价款2％以上2.2％以下罚款。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责令停止使用，处工程合同价款2.2％以上3.5％以下罚款。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责令停止使用，处工程合同价款3.5％以上4％以下罚款。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方正书宋简体" w:eastAsia="仿宋_GB2312"/>
                <w:color w:val="auto"/>
                <w:kern w:val="0"/>
                <w:sz w:val="13"/>
                <w:szCs w:val="13"/>
                <w:highlight w:val="none"/>
              </w:rPr>
            </w:pPr>
            <w:r>
              <w:rPr>
                <w:rFonts w:hint="eastAsia" w:ascii="仿宋_GB2312" w:hAnsi="方正书宋简体" w:eastAsia="仿宋_GB2312"/>
                <w:color w:val="auto"/>
                <w:kern w:val="0"/>
                <w:sz w:val="13"/>
                <w:szCs w:val="13"/>
                <w:highlight w:val="none"/>
              </w:rPr>
              <w:t>建设单位采用虚假证明文件办理工程竣工验收备案</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房屋建筑工程和市政基础设施工程竣工验收备案管理暂行办法</w:t>
            </w:r>
            <w:r>
              <w:rPr>
                <w:rFonts w:hint="eastAsia" w:ascii="仿宋_GB2312" w:hAnsi="宋体" w:eastAsia="仿宋_GB2312"/>
                <w:color w:val="auto"/>
                <w:kern w:val="0"/>
                <w:sz w:val="13"/>
                <w:szCs w:val="13"/>
                <w:highlight w:val="none"/>
              </w:rPr>
              <w:t>》第十一条</w:t>
            </w:r>
            <w:r>
              <w:rPr>
                <w:rFonts w:hint="eastAsia" w:ascii="仿宋_GB2312" w:hAnsi="宋体" w:eastAsia="仿宋_GB2312"/>
                <w:color w:val="auto"/>
                <w:kern w:val="0"/>
                <w:sz w:val="13"/>
                <w:szCs w:val="13"/>
                <w:highlight w:val="none"/>
                <w:lang w:val="en-US" w:eastAsia="zh-CN"/>
              </w:rPr>
              <w:t xml:space="preserve">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建设单位采用虚假证明文件办理工程竣工验收备案的，工程竣工验收无效，备案机关责令停止使用，重新组织竣工验收，处20万元以上50万元以下罚款；构成犯罪的，依法追究刑事责任。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责令停止使用，重新组织竣工验收，处20万元以上25万元以下罚款。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责令停止使用，重新组织竣工验收，处25万元以上40万元以下罚款。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责令停止使用，重新组织竣工验收，处40万元以上50万元以下罚款。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99</w:t>
            </w:r>
          </w:p>
        </w:tc>
        <w:tc>
          <w:tcPr>
            <w:tcW w:w="1625" w:type="dxa"/>
            <w:vMerge w:val="restart"/>
            <w:tcBorders>
              <w:tl2br w:val="nil"/>
              <w:tr2bl w:val="nil"/>
            </w:tcBorders>
            <w:vAlign w:val="center"/>
          </w:tcPr>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施工单位有下列行为之一的：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工程竣工验收后，不向建设单位出具质量保修书的；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方正书宋简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质量保修的内容、期限违反本办法规定的。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《房屋建筑工程质量保修办法》第十八条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施工单位有下列行为之一的，由建设行政主管部门责令改正，并处1万元以上3万元以下的罚款。</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工程竣工验收后，不向建设单位出具质量保修书的；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质量保修的内容、期限违反本办法规定的。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方正书宋简体" w:eastAsia="仿宋_GB2312"/>
                <w:color w:val="auto"/>
                <w:kern w:val="0"/>
                <w:sz w:val="13"/>
                <w:szCs w:val="13"/>
                <w:highlight w:val="none"/>
                <w:lang w:eastAsia="zh-CN"/>
              </w:rPr>
            </w:pPr>
            <w:r>
              <w:rPr>
                <w:rFonts w:hint="eastAsia" w:ascii="仿宋_GB2312" w:hAnsi="方正书宋简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方正书宋简体" w:eastAsia="仿宋_GB2312"/>
                <w:color w:val="auto"/>
                <w:kern w:val="0"/>
                <w:sz w:val="13"/>
                <w:szCs w:val="13"/>
                <w:highlight w:val="none"/>
                <w:lang w:eastAsia="zh-CN"/>
              </w:rPr>
            </w:pPr>
            <w:r>
              <w:rPr>
                <w:rFonts w:hint="eastAsia" w:ascii="仿宋_GB2312" w:hAnsi="方正书宋简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方正书宋简体" w:eastAsia="仿宋_GB2312"/>
                <w:color w:val="auto"/>
                <w:kern w:val="0"/>
                <w:sz w:val="13"/>
                <w:szCs w:val="13"/>
                <w:highlight w:val="none"/>
                <w:lang w:eastAsia="zh-CN"/>
              </w:rPr>
            </w:pPr>
            <w:r>
              <w:rPr>
                <w:rFonts w:hint="eastAsia" w:ascii="仿宋_GB2312" w:hAnsi="方正书宋简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100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方正书宋简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方正书宋简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方正书宋简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方正书宋简体" w:eastAsia="仿宋_GB2312"/>
                <w:color w:val="auto"/>
                <w:kern w:val="0"/>
                <w:sz w:val="13"/>
                <w:szCs w:val="13"/>
                <w:highlight w:val="none"/>
              </w:rPr>
            </w:pPr>
            <w:r>
              <w:rPr>
                <w:rFonts w:hint="eastAsia" w:ascii="仿宋_GB2312" w:hAnsi="宋体" w:eastAsia="仿宋_GB2312"/>
                <w:color w:val="auto"/>
                <w:kern w:val="0"/>
                <w:sz w:val="13"/>
                <w:szCs w:val="13"/>
                <w:highlight w:val="none"/>
              </w:rPr>
              <w:t xml:space="preserve">  未取得相应资质、资质证书已过有效期或者超出资质许可范围从事建设工程质量检测活动</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《建设工程质量检测管理办法》第三十九条　</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办法规定，未取得相应资质、资质证书已过有效期或者超出资质许可范围从事建设工程质量检测活动的，其检测报告无效，由县级以上地方人民政府住房和城乡建设主管部门处5万元以上10万元以下罚款；造成危害后果的，处10万元以上20万元以下罚款；构成犯罪的，依法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《建设工程质量检测管理办法》第四十八条　</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依照本办法规定，给予单位罚款处罚的，对单位直接负责的主管人员和其他直接责任人员处3万元以下罚款。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1万元以上1.5万元以下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）经有关部门确认，存在贿赂情形的；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20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01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检测机构以欺骗、贿赂等不正当手段取得资质证书</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《建设工程质量检测管理办法》第四十一条　</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贿赂等不正当手段取得资质证书的，由资质许可机关予以撤销；由县级以上地方人民政府住房和城乡建设主管部门给予警告或者通报批评，并处5万元以上10万元以下罚款；检测机构3年内不得再次申请资质；构成犯罪的，依法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《建设工程质量检测管理办法》第四十八条　依照本办法规定，给予单位罚款处罚的，对单位直接负责的主管人员和其他直接责任人员处3万元以下罚款。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撤销其资质证书，3年内不得再次申请资质证书，</w:t>
            </w:r>
            <w:r>
              <w:rPr>
                <w:rFonts w:hint="eastAsia" w:ascii="仿宋_GB2312" w:hAnsi="宋体" w:eastAsia="仿宋_GB2312"/>
                <w:color w:val="auto"/>
                <w:kern w:val="0"/>
                <w:sz w:val="13"/>
                <w:szCs w:val="13"/>
                <w:highlight w:val="none"/>
                <w:lang w:val="en-US" w:eastAsia="zh-CN"/>
              </w:rPr>
              <w:t>给予警告并</w:t>
            </w:r>
            <w:r>
              <w:rPr>
                <w:rFonts w:hint="eastAsia"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6</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1万元以上1.5万元以下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5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撤销其资质证书，3年内不得再次申请资质证书，</w:t>
            </w:r>
            <w:r>
              <w:rPr>
                <w:rFonts w:hint="eastAsia" w:ascii="仿宋_GB2312" w:hAnsi="宋体" w:eastAsia="仿宋_GB2312"/>
                <w:color w:val="auto"/>
                <w:kern w:val="0"/>
                <w:sz w:val="13"/>
                <w:szCs w:val="13"/>
                <w:highlight w:val="none"/>
                <w:lang w:val="en-US" w:eastAsia="zh-CN"/>
              </w:rPr>
              <w:t>给予通报批评并</w:t>
            </w:r>
            <w:r>
              <w:rPr>
                <w:rFonts w:hint="eastAsia"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lang w:val="en-US" w:eastAsia="zh-CN"/>
              </w:rPr>
              <w:t>6</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5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（3）经有关部门确认，存在贿赂情形的；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撤销其资质证书，3年内不得再次申请资质证书，</w:t>
            </w:r>
            <w:r>
              <w:rPr>
                <w:rFonts w:hint="eastAsia" w:ascii="仿宋_GB2312" w:hAnsi="宋体" w:eastAsia="仿宋_GB2312"/>
                <w:color w:val="auto"/>
                <w:kern w:val="0"/>
                <w:sz w:val="13"/>
                <w:szCs w:val="13"/>
                <w:highlight w:val="none"/>
                <w:lang w:val="en-US" w:eastAsia="zh-CN"/>
              </w:rPr>
              <w:t>给予通报批评并</w:t>
            </w:r>
            <w:r>
              <w:rPr>
                <w:rFonts w:hint="eastAsia"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2万元以上3万元以下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4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102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检测机构</w:t>
            </w:r>
            <w:r>
              <w:rPr>
                <w:rFonts w:hint="eastAsia" w:ascii="仿宋_GB2312" w:hAnsi="宋体" w:eastAsia="仿宋_GB2312"/>
                <w:color w:val="auto"/>
                <w:kern w:val="0"/>
                <w:sz w:val="13"/>
                <w:szCs w:val="13"/>
                <w:highlight w:val="none"/>
                <w:lang w:val="en-US" w:eastAsia="zh-CN"/>
              </w:rPr>
              <w:t>未</w:t>
            </w:r>
            <w:r>
              <w:rPr>
                <w:rFonts w:hint="eastAsia" w:ascii="仿宋_GB2312" w:hAnsi="宋体" w:eastAsia="仿宋_GB2312"/>
                <w:color w:val="auto"/>
                <w:kern w:val="0"/>
                <w:sz w:val="13"/>
                <w:szCs w:val="13"/>
                <w:highlight w:val="none"/>
              </w:rPr>
              <w:t>建立建设工程过程数据和结果数据、检测影像资料及检测报告记录与留存制度</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《建设工程质量检测管理办法》第四十三条</w:t>
            </w:r>
            <w:r>
              <w:rPr>
                <w:rFonts w:hint="eastAsia" w:ascii="仿宋_GB2312" w:hAnsi="宋体" w:eastAsia="仿宋_GB2312"/>
                <w:color w:val="auto"/>
                <w:kern w:val="0"/>
                <w:sz w:val="13"/>
                <w:szCs w:val="13"/>
                <w:highlight w:val="none"/>
                <w:lang w:val="en-US" w:eastAsia="zh-CN"/>
              </w:rPr>
              <w:t>第一款</w:t>
            </w:r>
            <w:r>
              <w:rPr>
                <w:rFonts w:hint="eastAsia" w:ascii="仿宋_GB2312" w:hAnsi="宋体" w:eastAsia="仿宋_GB2312"/>
                <w:color w:val="auto"/>
                <w:kern w:val="0"/>
                <w:sz w:val="13"/>
                <w:szCs w:val="13"/>
                <w:highlight w:val="none"/>
              </w:rPr>
              <w:t>　检测机构违反本办法第二十二条、第三十条第六项规定的，由县级以上地方人民政府住房和城乡建设主管部门责令改正，处5万元以上10万元以下罚款；造成危害后果的，处10万元以上20万元以下罚款；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第二十二条　检测机构应当建立建设工程过程数据和结果数据、检测影像资料及检测报告记录与留存制度，对检测数据和检测报告的真实性、准确性负责</w:t>
            </w:r>
            <w:r>
              <w:rPr>
                <w:rFonts w:hint="eastAsia" w:ascii="仿宋_GB2312" w:hAnsi="宋体" w:eastAsia="仿宋_GB2312"/>
                <w:color w:val="auto"/>
                <w:kern w:val="0"/>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第三十条　检测机构不得有下列行为：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color w:val="auto"/>
                <w:highlight w:val="none"/>
              </w:rPr>
            </w:pPr>
            <w:r>
              <w:rPr>
                <w:rFonts w:hint="eastAsia" w:ascii="仿宋_GB2312" w:hAnsi="宋体" w:eastAsia="仿宋_GB2312"/>
                <w:color w:val="auto"/>
                <w:kern w:val="0"/>
                <w:sz w:val="13"/>
                <w:szCs w:val="13"/>
                <w:highlight w:val="none"/>
                <w:lang w:eastAsia="zh-CN"/>
              </w:rPr>
              <w:t>（六）出具虚假的检测数据或者检测报告。</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color w:val="auto"/>
                <w:highlight w:val="none"/>
                <w:lang w:eastAsia="zh-CN"/>
              </w:rPr>
            </w:pPr>
            <w:r>
              <w:rPr>
                <w:rFonts w:hint="eastAsia" w:ascii="仿宋_GB2312" w:hAnsi="宋体" w:eastAsia="仿宋_GB2312"/>
                <w:color w:val="auto"/>
                <w:kern w:val="0"/>
                <w:sz w:val="13"/>
                <w:szCs w:val="13"/>
                <w:highlight w:val="none"/>
              </w:rPr>
              <w:t>《建设工程质量检测管理办法》第四十八条　依照本办法规定，给予单位罚款处罚的，对单位直接负责的主管人员和其他直接责任人员处3万元以下罚款。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1万元以上1.5万元以下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06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4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（2）2年内2次及以上同类型违法；</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（4）法律法规规定的其他应当从重处罚的情形。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4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造成质量、安全事故，或造成其他严重危害后果的；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）足以影响建设市场秩序和社会稳定的；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）经有关部门确认，存在贿赂情形的；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20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07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r>
              <w:rPr>
                <w:rFonts w:hint="eastAsia" w:ascii="仿宋_GB2312" w:hAnsi="宋体" w:eastAsia="仿宋_GB2312" w:cs="仿宋_GB2312"/>
                <w:i w:val="0"/>
                <w:color w:val="auto"/>
                <w:kern w:val="0"/>
                <w:sz w:val="13"/>
                <w:szCs w:val="13"/>
                <w:highlight w:val="none"/>
                <w:u w:val="none"/>
                <w:lang w:val="en-US" w:eastAsia="zh-CN" w:bidi="ar"/>
              </w:rPr>
              <w:t>103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出具虚假的检测数据或者检测报告</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ab/>
            </w:r>
            <w:r>
              <w:rPr>
                <w:rFonts w:hint="eastAsia" w:ascii="仿宋_GB2312" w:hAnsi="宋体" w:eastAsia="仿宋_GB2312"/>
                <w:color w:val="auto"/>
                <w:kern w:val="0"/>
                <w:sz w:val="13"/>
                <w:szCs w:val="13"/>
                <w:highlight w:val="none"/>
              </w:rPr>
              <w:t>《建设工程质量检测管理办法》第四十三条</w:t>
            </w:r>
            <w:r>
              <w:rPr>
                <w:rFonts w:hint="eastAsia" w:ascii="仿宋_GB2312" w:hAnsi="宋体" w:eastAsia="仿宋_GB2312"/>
                <w:color w:val="auto"/>
                <w:kern w:val="0"/>
                <w:sz w:val="13"/>
                <w:szCs w:val="13"/>
                <w:highlight w:val="none"/>
                <w:lang w:val="en-US" w:eastAsia="zh-CN"/>
              </w:rPr>
              <w:t>第一款</w:t>
            </w:r>
            <w:r>
              <w:rPr>
                <w:rFonts w:hint="eastAsia" w:ascii="仿宋_GB2312" w:hAnsi="宋体" w:eastAsia="仿宋_GB2312"/>
                <w:color w:val="auto"/>
                <w:kern w:val="0"/>
                <w:sz w:val="13"/>
                <w:szCs w:val="13"/>
                <w:highlight w:val="none"/>
              </w:rPr>
              <w:t>　检测机构违反本办法第二十二条、第三十条第六项规定的，由县级以上地方人民政府住房和城乡建设主管部门责令改正，处5万元以上10万元以下罚款；造成危害后果的，处10万元以上20万元以下罚款；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第三十条　检测机构不得有下列行为：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color w:val="auto"/>
                <w:highlight w:val="none"/>
              </w:rPr>
            </w:pPr>
            <w:r>
              <w:rPr>
                <w:rFonts w:hint="eastAsia" w:ascii="仿宋_GB2312" w:hAnsi="宋体" w:eastAsia="仿宋_GB2312"/>
                <w:color w:val="auto"/>
                <w:kern w:val="0"/>
                <w:sz w:val="13"/>
                <w:szCs w:val="13"/>
                <w:highlight w:val="none"/>
                <w:lang w:eastAsia="zh-CN"/>
              </w:rPr>
              <w:t>（六）出具虚假的检测数据或者检测报告。</w:t>
            </w:r>
          </w:p>
          <w:p>
            <w:pPr>
              <w:keepNext w:val="0"/>
              <w:keepLines w:val="0"/>
              <w:pageBreakBefore w:val="0"/>
              <w:tabs>
                <w:tab w:val="left" w:pos="1857"/>
              </w:tabs>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1万元以上1.5万元以下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99" w:hRule="atLeast"/>
          <w:jc w:val="center"/>
        </w:trPr>
        <w:tc>
          <w:tcPr>
            <w:tcW w:w="627" w:type="dxa"/>
            <w:gridSpan w:val="2"/>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94" w:hRule="atLeast"/>
          <w:jc w:val="center"/>
        </w:trPr>
        <w:tc>
          <w:tcPr>
            <w:tcW w:w="627" w:type="dxa"/>
            <w:gridSpan w:val="2"/>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）2年内2次及以上同类型违法；</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）法律法规规定的其他应当从重处罚的情形。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造成质量、安全事故，或造成其他严重危害后果的；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）足以影响建设市场秩序和社会稳定的；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）经有关部门确认，存在贿赂情形的；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20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9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r>
              <w:rPr>
                <w:rFonts w:hint="eastAsia" w:ascii="仿宋_GB2312" w:hAnsi="宋体" w:eastAsia="仿宋_GB2312" w:cs="仿宋_GB2312"/>
                <w:i w:val="0"/>
                <w:color w:val="auto"/>
                <w:kern w:val="0"/>
                <w:sz w:val="13"/>
                <w:szCs w:val="13"/>
                <w:highlight w:val="none"/>
                <w:u w:val="none"/>
                <w:lang w:val="en-US" w:eastAsia="zh-CN" w:bidi="ar"/>
              </w:rPr>
              <w:t>104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（二）转包或者违法分包建设工程质量检测业务；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（三）涂改、倒卖、出租、出借或者以其他形式非法转让资质证书；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（四）违反工程建设强制性标准进行检测；</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（五）使用不能满足所开展建设工程质量检测活动要求的检测人员或者仪器设备；</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《建设工程质量检测管理办法》第四十四条　检测机构违反本办法规定，有第三十条第二项至第五项行为之一的，由县级以上地方人民政府住房和城乡建设主管部门责令改正，处5万元以上10万元以下罚款；造成危害后果的，处10万元以上20万元以下罚款；构成犯罪的，依法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检测人员违反本办法规定，有第三十一条行为之一的，由县级以上地方人民政府住房和城乡建设主管部门责令改正，处3万元以下罚款。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　检测机构不得有下列行为：</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（二）转包或者违法分包建设工程质量检测业务；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（三）涂改、倒卖、出租、出借或者以其他形式非法转让资质证书；</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（四）违反工程建设强制性标准进行检测；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（五）使用不能满足所开展建设工程质量检测活动要求的检测人员或者仪器设备；</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《建设工程质量检测管理办法》第四十八条　依照本办法规定，给予单位罚款处罚的，对单位直接负责的主管人员和其他直接责任人员处3万元以下罚款。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heme="minorBidi"/>
                <w:color w:val="auto"/>
                <w:kern w:val="2"/>
                <w:sz w:val="13"/>
                <w:szCs w:val="13"/>
                <w:highlight w:val="none"/>
                <w:lang w:val="en-US" w:eastAsia="zh-CN" w:bidi="ar-SA"/>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1万元以上1.5万元以下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075" w:hRule="atLeast"/>
          <w:jc w:val="center"/>
        </w:trPr>
        <w:tc>
          <w:tcPr>
            <w:tcW w:w="627" w:type="dxa"/>
            <w:gridSpan w:val="2"/>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heme="minorBidi"/>
                <w:color w:val="auto"/>
                <w:kern w:val="2"/>
                <w:sz w:val="13"/>
                <w:szCs w:val="13"/>
                <w:highlight w:val="none"/>
                <w:lang w:val="en-US" w:eastAsia="zh-CN" w:bidi="ar-SA"/>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8</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45" w:hRule="atLeast"/>
          <w:jc w:val="center"/>
        </w:trPr>
        <w:tc>
          <w:tcPr>
            <w:tcW w:w="627" w:type="dxa"/>
            <w:gridSpan w:val="2"/>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（1）2年内2次及以上同类型违法；</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olor w:val="auto"/>
                <w:kern w:val="0"/>
                <w:sz w:val="13"/>
                <w:szCs w:val="13"/>
                <w:highlight w:val="none"/>
              </w:rPr>
              <w:t>（2）法律法规规定的其他应当从重处罚的情形。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4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造成质量、安全事故，或造成其他严重危害后果的；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）足以影响建设市场秩序和社会稳定的；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）经有关部门确认，存在贿赂情形的；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20</w:t>
            </w:r>
            <w:r>
              <w:rPr>
                <w:rFonts w:hint="eastAsia" w:ascii="仿宋_GB2312" w:hAnsi="宋体" w:eastAsia="仿宋_GB2312"/>
                <w:color w:val="auto"/>
                <w:kern w:val="0"/>
                <w:sz w:val="13"/>
                <w:szCs w:val="13"/>
                <w:highlight w:val="none"/>
              </w:rPr>
              <w:t>万元以下的罚款，对检测机构的直接负责的主管人员和其他直接责任人员处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05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检测机构有</w:t>
            </w:r>
            <w:r>
              <w:rPr>
                <w:rFonts w:hint="eastAsia" w:ascii="仿宋_GB2312" w:hAnsi="宋体" w:eastAsia="仿宋_GB2312"/>
                <w:color w:val="auto"/>
                <w:kern w:val="0"/>
                <w:sz w:val="13"/>
                <w:szCs w:val="13"/>
                <w:highlight w:val="none"/>
              </w:rPr>
              <w:t>《建设工程质量检测管理办法》</w:t>
            </w:r>
            <w:r>
              <w:rPr>
                <w:rFonts w:hint="eastAsia" w:ascii="仿宋_GB2312" w:hAnsi="宋体" w:eastAsia="仿宋_GB2312"/>
                <w:color w:val="auto"/>
                <w:kern w:val="0"/>
                <w:sz w:val="13"/>
                <w:szCs w:val="13"/>
                <w:highlight w:val="none"/>
                <w:lang w:val="en-US" w:eastAsia="zh-CN"/>
              </w:rPr>
              <w:t>第四十五条规定的相关行为</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《建设工程质量检测管理办法》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第四十五条　检测机构违反本办法规定，有下列行为之一的，由县级以上地方人民政府住房和城乡建设主管部门责令改正，处1万元以上5万元以下罚款：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（一）与所检测建设工程相关的建设、施工、监理单位，以及建筑材料、建筑构配件和设备供应单位有隶属关系或者其他利害关系的；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（二）推荐或者监制建筑材料、建筑构配件和设备的；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（三）未按照规定在检测报告上签字盖章的；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（四）未及时报告发现的违反有关法律法规规定和工程建设强制性标准等行为的；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xml:space="preserve">　　（五）未及时报告涉及结构安全、主要使用功能的不合格检测结果的； </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（六）未按照规定进行档案和台账管理的；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（七）未建立并使用信息化管理系统对检测活动进行管理的；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（八）不满足跨省、自治区、直辖市承担检测业务的要求开展相应建设工程质量检测活动的；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（九）接受监督检查时不如实提供有关资料、不按照要求参加能力验证和比对试验，或者拒绝、阻碍监督检查的。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责令改正，处1万元以上</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万元以下罚款，对检测机构的直接负责的主管人员和其他直接责任人员处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万元以下罚款，对检测机构的直接负责的主管人员和其他直接责任人员处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1.5万元以上2万元以下</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2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（4）经有关部门确认，存在贿赂情形的；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（5）其他依法应予从重处罚的情形。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万元以下罚款，对检测机构的直接负责的主管人员和其他直接责任人员处</w:t>
            </w:r>
            <w:r>
              <w:rPr>
                <w:rFonts w:hint="eastAsia" w:ascii="仿宋_GB2312" w:hAnsi="宋体" w:eastAsia="仿宋_GB2312"/>
                <w:color w:val="auto"/>
                <w:kern w:val="0"/>
                <w:sz w:val="13"/>
                <w:szCs w:val="13"/>
                <w:highlight w:val="none"/>
                <w:lang w:val="en-US" w:eastAsia="zh-CN"/>
              </w:rPr>
              <w:t>3万元罚款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106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未取得施工许可证或者为规避办理施工许可证将工程项目分解后擅自施工</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第十二条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对于未取得施工许可证或者为规避办理施工许可证将工程项目分解后擅自施工的，由有管辖权的发证机关责令停止施工，限期改正，对建设单位处工程合同价款1%以上2%以下罚款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对施工单位处3万元以下罚款。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1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第十五条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依照本办法规定，给予单位罚款处罚的，对单位直接负责的主管人员和其他直接责任人员处单位罚款数额5%以上10%以下罚款。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单位及相关责任人受到处罚的，作为不良行为记录予以通报。</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初次违法，危害后果轻微，主动采取措施消除或减轻违法行为危害后果。</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限期改正，</w:t>
            </w:r>
            <w:r>
              <w:rPr>
                <w:rFonts w:ascii="仿宋_GB2312" w:hAnsi="宋体" w:eastAsia="仿宋_GB2312"/>
                <w:color w:val="auto"/>
                <w:kern w:val="0"/>
                <w:sz w:val="13"/>
                <w:szCs w:val="13"/>
                <w:highlight w:val="none"/>
              </w:rPr>
              <w:t>对建设单位处工程合同价款</w:t>
            </w:r>
            <w:r>
              <w:rPr>
                <w:rFonts w:hint="eastAsia" w:ascii="仿宋_GB2312" w:hAnsi="宋体" w:eastAsia="仿宋_GB2312"/>
                <w:color w:val="auto"/>
                <w:kern w:val="0"/>
                <w:sz w:val="13"/>
                <w:szCs w:val="13"/>
                <w:highlight w:val="none"/>
              </w:rPr>
              <w:t>百分之一</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百分之一点二</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对施工单位处</w:t>
            </w:r>
            <w:r>
              <w:rPr>
                <w:rFonts w:hint="eastAsia" w:ascii="仿宋_GB2312" w:hAnsi="宋体" w:eastAsia="仿宋_GB2312"/>
                <w:color w:val="auto"/>
                <w:kern w:val="0"/>
                <w:sz w:val="13"/>
                <w:szCs w:val="13"/>
                <w:highlight w:val="none"/>
              </w:rPr>
              <w:t>1</w:t>
            </w:r>
            <w:r>
              <w:rPr>
                <w:rFonts w:ascii="仿宋_GB2312" w:hAnsi="宋体" w:eastAsia="仿宋_GB2312"/>
                <w:color w:val="auto"/>
                <w:kern w:val="0"/>
                <w:sz w:val="13"/>
                <w:szCs w:val="13"/>
                <w:highlight w:val="none"/>
              </w:rPr>
              <w:t>万元以</w:t>
            </w:r>
            <w:r>
              <w:rPr>
                <w:rFonts w:hint="eastAsia" w:ascii="仿宋_GB2312" w:hAnsi="宋体" w:eastAsia="仿宋_GB2312"/>
                <w:color w:val="auto"/>
                <w:kern w:val="0"/>
                <w:sz w:val="13"/>
                <w:szCs w:val="13"/>
                <w:highlight w:val="none"/>
              </w:rPr>
              <w:t>上1.5</w:t>
            </w:r>
            <w:r>
              <w:rPr>
                <w:rFonts w:ascii="仿宋_GB2312" w:hAnsi="宋体" w:eastAsia="仿宋_GB2312"/>
                <w:color w:val="auto"/>
                <w:kern w:val="0"/>
                <w:sz w:val="13"/>
                <w:szCs w:val="13"/>
                <w:highlight w:val="none"/>
              </w:rPr>
              <w:t>万元以下罚款罚款。对单位直接负责的主管人员和其他直接责任人员处单位罚款数额</w:t>
            </w:r>
            <w:r>
              <w:rPr>
                <w:rFonts w:hint="eastAsia" w:ascii="仿宋_GB2312" w:hAnsi="宋体" w:eastAsia="仿宋_GB2312"/>
                <w:color w:val="auto"/>
                <w:kern w:val="0"/>
                <w:sz w:val="13"/>
                <w:szCs w:val="13"/>
                <w:highlight w:val="none"/>
              </w:rPr>
              <w:t>百分之五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非初次违法，造成一般危害后果的。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限期改正，</w:t>
            </w:r>
            <w:r>
              <w:rPr>
                <w:rFonts w:ascii="仿宋_GB2312" w:hAnsi="宋体" w:eastAsia="仿宋_GB2312"/>
                <w:color w:val="auto"/>
                <w:kern w:val="0"/>
                <w:sz w:val="13"/>
                <w:szCs w:val="13"/>
                <w:highlight w:val="none"/>
              </w:rPr>
              <w:t>对建设单位处工程合同价款</w:t>
            </w:r>
            <w:r>
              <w:rPr>
                <w:rFonts w:hint="eastAsia" w:ascii="仿宋_GB2312" w:hAnsi="宋体" w:eastAsia="仿宋_GB2312"/>
                <w:color w:val="auto"/>
                <w:kern w:val="0"/>
                <w:sz w:val="13"/>
                <w:szCs w:val="13"/>
                <w:highlight w:val="none"/>
              </w:rPr>
              <w:t>百分之一点二</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百分之一点七</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对施工单位处</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w:t>
            </w:r>
            <w:r>
              <w:rPr>
                <w:rFonts w:hint="eastAsia" w:ascii="仿宋_GB2312" w:hAnsi="宋体" w:eastAsia="仿宋_GB2312"/>
                <w:color w:val="auto"/>
                <w:kern w:val="0"/>
                <w:sz w:val="13"/>
                <w:szCs w:val="13"/>
                <w:highlight w:val="none"/>
              </w:rPr>
              <w:t>上2</w:t>
            </w:r>
            <w:r>
              <w:rPr>
                <w:rFonts w:ascii="仿宋_GB2312" w:hAnsi="宋体" w:eastAsia="仿宋_GB2312"/>
                <w:color w:val="auto"/>
                <w:kern w:val="0"/>
                <w:sz w:val="13"/>
                <w:szCs w:val="13"/>
                <w:highlight w:val="none"/>
              </w:rPr>
              <w:t>万元以下罚款罚款。对单位直接负责的主管人员和其他直接责任人员处单位罚款数额</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工程项目不符合发放施工许可或开工报告条件，无法补办施工许可证或开工报告的；其他情节恶劣，或造成严重后果的违法行为。</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限期改正，</w:t>
            </w:r>
            <w:r>
              <w:rPr>
                <w:rFonts w:ascii="仿宋_GB2312" w:hAnsi="宋体" w:eastAsia="仿宋_GB2312"/>
                <w:color w:val="auto"/>
                <w:kern w:val="0"/>
                <w:sz w:val="13"/>
                <w:szCs w:val="13"/>
                <w:highlight w:val="none"/>
              </w:rPr>
              <w:t>对建设单位处工程合同价款</w:t>
            </w:r>
            <w:r>
              <w:rPr>
                <w:rFonts w:hint="eastAsia" w:ascii="仿宋_GB2312" w:hAnsi="宋体" w:eastAsia="仿宋_GB2312"/>
                <w:color w:val="auto"/>
                <w:kern w:val="0"/>
                <w:sz w:val="13"/>
                <w:szCs w:val="13"/>
                <w:highlight w:val="none"/>
              </w:rPr>
              <w:t>百分之一点七</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百分之二</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对施工单位处</w:t>
            </w:r>
            <w:r>
              <w:rPr>
                <w:rFonts w:hint="eastAsia" w:ascii="仿宋_GB2312" w:hAnsi="宋体" w:eastAsia="仿宋_GB2312"/>
                <w:color w:val="auto"/>
                <w:kern w:val="0"/>
                <w:sz w:val="13"/>
                <w:szCs w:val="13"/>
                <w:highlight w:val="none"/>
              </w:rPr>
              <w:t>2</w:t>
            </w:r>
            <w:r>
              <w:rPr>
                <w:rFonts w:ascii="仿宋_GB2312" w:hAnsi="宋体" w:eastAsia="仿宋_GB2312"/>
                <w:color w:val="auto"/>
                <w:kern w:val="0"/>
                <w:sz w:val="13"/>
                <w:szCs w:val="13"/>
                <w:highlight w:val="none"/>
              </w:rPr>
              <w:t>万元以</w:t>
            </w:r>
            <w:r>
              <w:rPr>
                <w:rFonts w:hint="eastAsia" w:ascii="仿宋_GB2312" w:hAnsi="宋体" w:eastAsia="仿宋_GB2312"/>
                <w:color w:val="auto"/>
                <w:kern w:val="0"/>
                <w:sz w:val="13"/>
                <w:szCs w:val="13"/>
                <w:highlight w:val="none"/>
              </w:rPr>
              <w:t>上3</w:t>
            </w:r>
            <w:r>
              <w:rPr>
                <w:rFonts w:ascii="仿宋_GB2312" w:hAnsi="宋体" w:eastAsia="仿宋_GB2312"/>
                <w:color w:val="auto"/>
                <w:kern w:val="0"/>
                <w:sz w:val="13"/>
                <w:szCs w:val="13"/>
                <w:highlight w:val="none"/>
              </w:rPr>
              <w:t>万元以下罚款。对单位直接负责的主管人员和其他直接责任人员处单位罚款数额</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百分之十</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107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建设单位采用欺骗、贿赂等不正当手段取得施工许可证</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第十三条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建设单位采用欺骗、贿赂等不正当手段取得施工许可证的，由原发证机关撤销施工许可证，责令停止施工，并处1万元以上3万元以下罚款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构成犯罪的，依法追究刑事责任。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第十五条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依照本办法规定，给予单位罚款处罚的，对单位直接负责的主管人员和其他直接责任人员处单位罚款数额5%以上10%以下罚款。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单位及相关责任人受到处罚的，作为不良行为记录予以通报。</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撤销施工许可证，责令停止施工，</w:t>
            </w:r>
            <w:r>
              <w:rPr>
                <w:rFonts w:ascii="仿宋_GB2312" w:hAnsi="宋体" w:eastAsia="仿宋_GB2312"/>
                <w:color w:val="auto"/>
                <w:kern w:val="0"/>
                <w:sz w:val="13"/>
                <w:szCs w:val="13"/>
                <w:highlight w:val="none"/>
              </w:rPr>
              <w:t>处1万元以上</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对单位直接负责的主管人员和其他直接责任人员处单位罚款数额</w:t>
            </w:r>
            <w:r>
              <w:rPr>
                <w:rFonts w:hint="eastAsia" w:ascii="仿宋_GB2312" w:hAnsi="宋体" w:eastAsia="仿宋_GB2312"/>
                <w:color w:val="auto"/>
                <w:kern w:val="0"/>
                <w:sz w:val="13"/>
                <w:szCs w:val="13"/>
                <w:highlight w:val="none"/>
              </w:rPr>
              <w:t>百分之五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0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撤销施工许可证，责令停止施工，</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对单位直接负责的主管人员和其他直接责任人员处单位罚款数额</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（3）经有关部门确认，存在商业贿赂情形的；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撤销施工许可证，责令停止施工，</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3</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 xml:space="preserve"> 对单位直接负责的主管人员和其他直接责任人员处单位罚款数额</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百分之十</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108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建设单位隐瞒有关情况或者提供虚假材料申请施工许可证</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第十四条</w:t>
            </w:r>
            <w:r>
              <w:rPr>
                <w:rFonts w:hint="eastAsia"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建设单位隐瞒有关情况或者提供虚假材料申请施工许可证的，发证机关不予受理或者不予许可，并处1万元以上3万元以下罚款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构成犯罪的，依法追究刑事责任。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第十五条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依照本办法规定，给予单位罚款处罚的，对单位直接负责的主管人员和其他直接责任人员处单位罚款数额5%以上10%以下罚款。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单位及相关责任人受到处罚的，作为不良行为记录予以通报。</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处1万元以上</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对单位直接负责的主管人员和其他直接责任人员处单位罚款数额</w:t>
            </w:r>
            <w:r>
              <w:rPr>
                <w:rFonts w:hint="eastAsia" w:ascii="仿宋_GB2312" w:hAnsi="宋体" w:eastAsia="仿宋_GB2312"/>
                <w:color w:val="auto"/>
                <w:kern w:val="0"/>
                <w:sz w:val="13"/>
                <w:szCs w:val="13"/>
                <w:highlight w:val="none"/>
              </w:rPr>
              <w:t>百分之五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 xml:space="preserve"> 对单位直接负责的主管人员和其他直接责任人员处单位罚款数额</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方正书宋简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（2）足以影响建设市场秩序和社会稳定的。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3</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 xml:space="preserve"> 对单位直接负责的主管人员和其他直接责任人员处单位罚款数额</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百分之十</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09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建设单位伪造或者涂改施工许可证</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第十四条</w:t>
            </w:r>
            <w:r>
              <w:rPr>
                <w:rFonts w:hint="eastAsia" w:ascii="仿宋_GB2312" w:hAnsi="宋体" w:eastAsia="仿宋_GB2312"/>
                <w:color w:val="auto"/>
                <w:kern w:val="0"/>
                <w:sz w:val="13"/>
                <w:szCs w:val="13"/>
                <w:highlight w:val="none"/>
              </w:rPr>
              <w:t>第二款</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建设单位伪造或者涂改施工许可证的，由发证机关责令停止施工，并处1万元以上3万元以下罚款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构成犯罪的，依法追究刑事责任。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eastAsia="zh-CN"/>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《建筑工程施工许可管理办法》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第十五条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依照本办法规定，给予单位罚款处罚的，对单位直接负责的主管人员和其他直接责任人员处单位罚款数额5%以上10%以下罚款。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单位及相关责任人受到处罚的，作为不良行为记录予以通报。</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责令停止施工，并</w:t>
            </w:r>
            <w:r>
              <w:rPr>
                <w:rFonts w:ascii="仿宋_GB2312" w:hAnsi="宋体" w:eastAsia="仿宋_GB2312"/>
                <w:color w:val="auto"/>
                <w:kern w:val="0"/>
                <w:sz w:val="13"/>
                <w:szCs w:val="13"/>
                <w:highlight w:val="none"/>
              </w:rPr>
              <w:t>处1万元以上</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对单位直接负责的主管人员和其他直接责任人员处单位罚款数额</w:t>
            </w:r>
            <w:r>
              <w:rPr>
                <w:rFonts w:hint="eastAsia" w:ascii="仿宋_GB2312" w:hAnsi="宋体" w:eastAsia="仿宋_GB2312"/>
                <w:color w:val="auto"/>
                <w:kern w:val="0"/>
                <w:sz w:val="13"/>
                <w:szCs w:val="13"/>
                <w:highlight w:val="none"/>
              </w:rPr>
              <w:t>百分之五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单位及相关责任人受到处罚的，作为不良行为记录予以通报</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责令停止施工，并</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 xml:space="preserve"> 对单位直接负责的主管人员和其他直接责任人员处单位罚款数额</w:t>
            </w:r>
            <w:r>
              <w:rPr>
                <w:rFonts w:hint="eastAsia" w:ascii="仿宋_GB2312" w:hAnsi="宋体" w:eastAsia="仿宋_GB2312"/>
                <w:color w:val="auto"/>
                <w:kern w:val="0"/>
                <w:sz w:val="13"/>
                <w:szCs w:val="13"/>
                <w:highlight w:val="none"/>
              </w:rPr>
              <w:t>百分之六</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单位及相关责任人受到处罚的，作为不良行为记录予以通报</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责令停止施工，并</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2.5</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3</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 xml:space="preserve"> 对单位直接负责的主管人员和其他直接责任人员处单位罚款数额</w:t>
            </w:r>
            <w:r>
              <w:rPr>
                <w:rFonts w:hint="eastAsia" w:ascii="仿宋_GB2312" w:hAnsi="宋体" w:eastAsia="仿宋_GB2312"/>
                <w:color w:val="auto"/>
                <w:kern w:val="0"/>
                <w:sz w:val="13"/>
                <w:szCs w:val="13"/>
                <w:highlight w:val="none"/>
              </w:rPr>
              <w:t>百分之八点五</w:t>
            </w:r>
            <w:r>
              <w:rPr>
                <w:rFonts w:ascii="仿宋_GB2312" w:hAnsi="宋体" w:eastAsia="仿宋_GB2312"/>
                <w:color w:val="auto"/>
                <w:kern w:val="0"/>
                <w:sz w:val="13"/>
                <w:szCs w:val="13"/>
                <w:highlight w:val="none"/>
              </w:rPr>
              <w:t>以上</w:t>
            </w:r>
            <w:r>
              <w:rPr>
                <w:rFonts w:hint="eastAsia" w:ascii="仿宋_GB2312" w:hAnsi="宋体" w:eastAsia="仿宋_GB2312"/>
                <w:color w:val="auto"/>
                <w:kern w:val="0"/>
                <w:sz w:val="13"/>
                <w:szCs w:val="13"/>
                <w:highlight w:val="none"/>
              </w:rPr>
              <w:t>百分之十</w:t>
            </w:r>
            <w:r>
              <w:rPr>
                <w:rFonts w:ascii="仿宋_GB2312" w:hAnsi="宋体" w:eastAsia="仿宋_GB2312"/>
                <w:color w:val="auto"/>
                <w:kern w:val="0"/>
                <w:sz w:val="13"/>
                <w:szCs w:val="13"/>
                <w:highlight w:val="none"/>
              </w:rPr>
              <w:t>以下罚款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单位及相关责任人受到处罚的，作为不良行为记录予以通报</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4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建设单位对勘察、设计、施工、工程监理等单位提出不符合安全生产法律、法规和强制性标准规定的要求</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第五十五条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建设单位有下列行为之一的，责令限期改正，处20万元以上50万元以下的罚款；造成重大安全事故，构成犯罪的，对直接责任人员，依照刑法有关规定追究刑事责任；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(一)对勘察、设计、施工、工程监理等单位提出不符合安全生产法律、法规和强制性标准规定的要求的；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责令限期改正，处20万元以上</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w:t>
            </w:r>
            <w:r>
              <w:rPr>
                <w:rFonts w:hint="eastAsia" w:ascii="仿宋_GB2312" w:hAnsi="宋体" w:eastAsia="仿宋_GB2312"/>
                <w:color w:val="auto"/>
                <w:kern w:val="0"/>
                <w:sz w:val="13"/>
                <w:szCs w:val="13"/>
                <w:highlight w:val="none"/>
                <w:lang w:val="en-US" w:eastAsia="zh-CN"/>
              </w:rPr>
              <w:t>30</w:t>
            </w:r>
            <w:r>
              <w:rPr>
                <w:rFonts w:hint="eastAsia" w:ascii="仿宋_GB2312" w:hAnsi="宋体" w:eastAsia="仿宋_GB2312"/>
                <w:color w:val="auto"/>
                <w:kern w:val="0"/>
                <w:sz w:val="13"/>
                <w:szCs w:val="13"/>
                <w:highlight w:val="none"/>
              </w:rPr>
              <w:t>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（1）经责令改正后，逾期未改正的；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（2）曾因该违法行为被依法查处，再次实施该违法行为的；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（3）造成工程质量事故的；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（4）其他依法应予从重处罚的情形。</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1"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111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建设单位将拆除工程发包给不具有相应资质等级的施工单位</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第五十五条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建设单位有下列行为之一的，责令限期改正，处20万元以上50万元以下的罚款；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(三)将拆除工程发包给不具有相应资质等级的施工单位的。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责令限期改正，处20万元以上25万元以下的罚款。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1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责令限期改正，处25万元以上40万元以下的罚款。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112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采用新结构、新材料、新工艺的建设工程和特殊结构的建设工程，设计单位未在设计中提出保障施工作业人员安全和预防生产安全事故的措施建议</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第五十六条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bCs/>
                <w:color w:val="auto"/>
                <w:kern w:val="0"/>
                <w:sz w:val="13"/>
                <w:szCs w:val="13"/>
                <w:highlight w:val="none"/>
              </w:rPr>
            </w:pPr>
            <w:r>
              <w:rPr>
                <w:rFonts w:hint="eastAsia" w:ascii="仿宋_GB2312" w:hAnsi="宋体" w:eastAsia="仿宋_GB2312"/>
                <w:color w:val="auto"/>
                <w:kern w:val="0"/>
                <w:sz w:val="13"/>
                <w:szCs w:val="13"/>
                <w:highlight w:val="none"/>
              </w:rPr>
              <w:t>(二)采用新结构、新材料、新工艺的建设工程和特殊结构的建设工程，设计单位未在设计中提出保障施工作业人员安全和预防生产安全事故的措施建议的。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责令限期改正，处25万元以上30万元以下的罚款；责令停业整顿30-60日。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责令限期改正，处30万元的罚款；责令停业整顿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责令限期改正，处30万元的罚款；责令停业整顿</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责令限期改正，处30万元的罚款；责令停业整顿</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责令限期改正，处30万元的罚款；吊销资质证书。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113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工程监理单位未对施工组织设计中的安全技术措施或者专项施工方案进行审查且经责令限期改正逾期未改正的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第五十七条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(一)未对施工组织设计中的安全技术措施或者专项施工方案进行审查的；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责令停业整顿，直至改正违法行为；对工程监理单位处10万元以上12万元以下的罚款；责令停业整顿，直至改正违法行为</w:t>
            </w:r>
            <w:r>
              <w:rPr>
                <w:rFonts w:hint="eastAsia" w:ascii="仿宋_GB2312" w:hAnsi="宋体" w:eastAsia="仿宋_GB2312"/>
                <w:color w:val="auto"/>
                <w:kern w:val="0"/>
                <w:sz w:val="13"/>
                <w:szCs w:val="13"/>
                <w:highlight w:val="none"/>
                <w:lang w:eastAsia="zh-CN"/>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责令停业整顿，直至改正违法行为；对工程监理单位处12万元以上25万元以下的罚款；责令停业整顿，直至改正违法行；</w:t>
            </w:r>
            <w:r>
              <w:rPr>
                <w:rFonts w:hint="eastAsia" w:ascii="仿宋_GB2312" w:hAnsi="宋体" w:eastAsia="仿宋_GB2312"/>
                <w:color w:val="auto"/>
                <w:kern w:val="0"/>
                <w:sz w:val="13"/>
                <w:szCs w:val="13"/>
                <w:highlight w:val="none"/>
                <w:lang w:eastAsia="zh-CN"/>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责令停业整顿30-60日；对工程监理单位处25万元以上30万元以下的罚款</w:t>
            </w:r>
            <w:r>
              <w:rPr>
                <w:rFonts w:hint="eastAsia" w:ascii="仿宋_GB2312" w:hAnsi="宋体" w:eastAsia="仿宋_GB2312"/>
                <w:color w:val="auto"/>
                <w:kern w:val="0"/>
                <w:sz w:val="13"/>
                <w:szCs w:val="13"/>
                <w:highlight w:val="none"/>
                <w:lang w:eastAsia="zh-CN"/>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责令停业整顿60-90日；对工程监理单位处30万元的罚款</w:t>
            </w:r>
            <w:r>
              <w:rPr>
                <w:rFonts w:hint="eastAsia" w:ascii="仿宋_GB2312" w:hAnsi="宋体" w:eastAsia="仿宋_GB2312"/>
                <w:color w:val="auto"/>
                <w:kern w:val="0"/>
                <w:sz w:val="13"/>
                <w:szCs w:val="13"/>
                <w:highlight w:val="none"/>
                <w:lang w:eastAsia="zh-CN"/>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责令停业整顿90-120日；对工程监理单位处30万元的罚款。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责令停业整顿120-180日；对工程监理单位处30万元的罚款。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对工程监理单位处30万元的罚款，降低资质等级。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r>
              <w:rPr>
                <w:rFonts w:hint="eastAsia" w:ascii="仿宋_GB2312" w:hAnsi="宋体" w:eastAsia="仿宋_GB2312"/>
                <w:color w:val="auto"/>
                <w:kern w:val="0"/>
                <w:sz w:val="13"/>
                <w:szCs w:val="13"/>
                <w:highlight w:val="none"/>
              </w:rPr>
              <w:t>。</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对工程监理单位处30万元的罚款，吊销资质证书。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工程监理单位发现安全事故隐患未及时要求施工单位整改或者暂时停止施工且逾期未改正的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第五十七条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(二)发现安全事故隐患未及时要求施工单位整改或者暂时停止施工的；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责令停业整顿60-90日；处30万元的罚款。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责令停业整顿90-120日；处30万元的罚款。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责令停业整顿120-180日；处30万元的罚款。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0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8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工程监理单位对施工单位拒不整改或者不停止施工，未及时向有关主管部门报告且经责令限期改正逾期未改正的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第五十七条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(三)施工单位拒不整改或者不停止施工，未及时向有关主管部门报告的；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7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责令停业整顿60-90日；处30万元的罚款。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责令停业整顿90-120日；处30万元的罚款。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责令停业整顿120-180日；处30万元的罚款。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工程监理单位未依照法律、法规和工程建设强制性标准实施监理且逾期未改正的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第五十七条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宋体" w:cs="宋体"/>
                <w:bCs/>
                <w:color w:val="auto"/>
                <w:kern w:val="0"/>
                <w:sz w:val="13"/>
                <w:szCs w:val="13"/>
                <w:highlight w:val="none"/>
              </w:rPr>
            </w:pPr>
            <w:r>
              <w:rPr>
                <w:rFonts w:hint="eastAsia" w:ascii="仿宋_GB2312" w:hAnsi="宋体" w:eastAsia="仿宋_GB2312"/>
                <w:color w:val="auto"/>
                <w:kern w:val="0"/>
                <w:sz w:val="13"/>
                <w:szCs w:val="13"/>
                <w:highlight w:val="none"/>
              </w:rPr>
              <w:t>(四)未依照法律、法规和工程建设强制性标准实施监理的。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责令停业整顿60-90日；处30万元的罚款。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责令停业整顿90-120日；处30万元的罚款。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责令停业整顿120-180日；处30万元的罚款。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8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7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cs="宋体"/>
                <w:color w:val="auto"/>
                <w:kern w:val="0"/>
                <w:sz w:val="13"/>
                <w:szCs w:val="13"/>
                <w:highlight w:val="none"/>
              </w:rPr>
            </w:pPr>
            <w:r>
              <w:rPr>
                <w:rFonts w:hint="eastAsia" w:ascii="仿宋_GB2312" w:hAnsi="宋体" w:eastAsia="仿宋_GB2312"/>
                <w:color w:val="auto"/>
                <w:kern w:val="0"/>
                <w:sz w:val="13"/>
                <w:szCs w:val="13"/>
                <w:highlight w:val="none"/>
              </w:rPr>
              <w:t>注册执业人员未执行法律、法规和工程建设强制性标准的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color w:val="auto"/>
                <w:sz w:val="13"/>
                <w:szCs w:val="13"/>
                <w:highlight w:val="none"/>
              </w:rPr>
            </w:pPr>
            <w:r>
              <w:rPr>
                <w:rFonts w:hint="eastAsia" w:ascii="仿宋_GB2312" w:hAnsi="宋体" w:eastAsia="仿宋_GB2312"/>
                <w:color w:val="auto"/>
                <w:kern w:val="0"/>
                <w:sz w:val="13"/>
                <w:szCs w:val="13"/>
                <w:highlight w:val="none"/>
              </w:rPr>
              <w:t>第五十八条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责令停止执业3个月以上1年以下。</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（2）造成较大质量安全事故或其他严重后果的。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为建设工程提供机械设备和配件的单位，未按照安全施工要求配备齐全有效的保险、限位等安全设施和装置的处罚的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第五十九条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为建设工程提供机械设备和配件的单位，未按照安全施工的要求配备齐全有效的保险、限位等安全设施和装置的，责令限期改正，处合同价款1倍以上3倍以下的罚款；造成损失的，依法承担赔偿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责令限期改正，处合同价款1倍以上2倍以下罚款。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责令限期改正，处合同价款2倍以上3倍以下罚款。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责令限期改正，处合同价款3倍的罚款。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19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出租单位出租未经安全性能检测或者经检测不合格的机械设备和施工机具及配件的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违反本条例的规定，出租单位出租未经安全性能检测或者经检测不合格的机械设备和施工机具及配件的，责令停业整顿，并处5万元以上10万元以下的罚款；造成损失的，依法承担赔偿责任。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责令停业整顿，直至改正违法行为，并处5万以上7万元以下罚款。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责令停业整顿，直至改正违法行为，并处7万元以上9万元以下罚款。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责令停业整顿，直至改正违法行为，并处9万元以上10万元以下罚款。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仿宋"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20</w:t>
            </w:r>
          </w:p>
        </w:tc>
        <w:tc>
          <w:tcPr>
            <w:tcW w:w="1625" w:type="dxa"/>
            <w:vMerge w:val="restart"/>
            <w:tcBorders>
              <w:tl2br w:val="nil"/>
              <w:tr2bl w:val="nil"/>
            </w:tcBorders>
            <w:vAlign w:val="center"/>
          </w:tcPr>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施工起重机械和整体提升脚手架、模板等自升式架设设施安装、拆卸单位有下列行为之一的</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(一)未编制拆装方案、制定安全施工措施的；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(二)未由专业技术人员现场监督的；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(三)未出具自检合格证明或者出具虚假证明的；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(四)未向施工单位进行安全使用说明，办理移交手续的。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第六十一条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(一)未编制拆装方案、制定安全施工措施的；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(二)未由专业技术人员现场监督的；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(三)未出具自检合格证明或者出具虚假证明的；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(四)未向施工单位进行安全使用说明，办理移交手续的。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施工起重机械和整体提升脚手架、模板等自升式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责令限期改正，处6万元以上8.5万元以下的罚款。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责令限期改正，处8.5万元以上10万元以下的罚款；责令停业整顿30-60日。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责令限期改正，处10万元的罚款；吊销资质证书。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53"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施工单位未设立安全生产管理机构、配备专职安全生产管理人员或者分部分项工程施工时无专职安全生产管理人员现场监督</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(一)未设立安全生产管理机构、配备专职安全生产管理人员或者分部分项工程施工时无专职安全生产管理人员现场监督的；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《中华人民共和国安全生产法》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第九十</w:t>
            </w:r>
            <w:r>
              <w:rPr>
                <w:rFonts w:hint="eastAsia" w:ascii="仿宋_GB2312" w:hAnsi="宋体" w:eastAsia="仿宋_GB2312"/>
                <w:color w:val="auto"/>
                <w:kern w:val="0"/>
                <w:sz w:val="13"/>
                <w:szCs w:val="13"/>
                <w:highlight w:val="none"/>
                <w:lang w:eastAsia="zh-CN"/>
              </w:rPr>
              <w:t>七</w:t>
            </w:r>
            <w:r>
              <w:rPr>
                <w:rFonts w:hint="eastAsia" w:ascii="仿宋_GB2312" w:hAnsi="宋体" w:eastAsia="仿宋_GB2312"/>
                <w:color w:val="auto"/>
                <w:kern w:val="0"/>
                <w:sz w:val="13"/>
                <w:szCs w:val="13"/>
                <w:highlight w:val="none"/>
              </w:rPr>
              <w:t>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生产经营单位有下列行为之一的，责令限期改正，处十万元以下的罚款；逾期未改正的，责令停产停业整顿，并处十万元以上二十万元以下的罚款， 对其直接负责的主管人员和其他直接责任人员处二万元以上五万元以下的罚款：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color w:val="auto"/>
                <w:sz w:val="13"/>
                <w:szCs w:val="13"/>
                <w:highlight w:val="none"/>
              </w:rPr>
            </w:pPr>
            <w:r>
              <w:rPr>
                <w:rFonts w:hint="eastAsia" w:ascii="仿宋_GB2312" w:hAnsi="宋体" w:eastAsia="仿宋_GB2312"/>
                <w:color w:val="auto"/>
                <w:kern w:val="0"/>
                <w:sz w:val="13"/>
                <w:szCs w:val="13"/>
                <w:highlight w:val="none"/>
              </w:rPr>
              <w:t>（一）未按照规定设置安全生产管理机构或者配备安全生产管理人员、注册安全工程师的；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经责令限期改正，限期内整改完毕的。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经责令限期改正，逾期未改正，尚未造成安全生产事故的。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责令停业整顿，直至改正违法行为；对生产经营单位处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万元以下的罚款，对其直接负责的主管人员和其他直接责任人员处</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6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责令停业整顿，直至改正违法行为；对生产经营单位处</w:t>
            </w:r>
            <w:r>
              <w:rPr>
                <w:rFonts w:hint="eastAsia" w:ascii="仿宋_GB2312" w:hAnsi="宋体" w:eastAsia="仿宋_GB2312"/>
                <w:color w:val="auto"/>
                <w:kern w:val="0"/>
                <w:sz w:val="13"/>
                <w:szCs w:val="13"/>
                <w:highlight w:val="none"/>
                <w:lang w:val="en-US" w:eastAsia="zh-CN"/>
              </w:rPr>
              <w:t>15万元以上2</w:t>
            </w:r>
            <w:r>
              <w:rPr>
                <w:rFonts w:hint="eastAsia" w:ascii="仿宋_GB2312" w:hAnsi="宋体" w:eastAsia="仿宋_GB2312"/>
                <w:color w:val="auto"/>
                <w:kern w:val="0"/>
                <w:sz w:val="13"/>
                <w:szCs w:val="13"/>
                <w:highlight w:val="none"/>
              </w:rPr>
              <w:t>0万元</w:t>
            </w:r>
            <w:r>
              <w:rPr>
                <w:rFonts w:hint="eastAsia" w:ascii="仿宋_GB2312" w:hAnsi="宋体" w:eastAsia="仿宋_GB2312"/>
                <w:color w:val="auto"/>
                <w:kern w:val="0"/>
                <w:sz w:val="13"/>
                <w:szCs w:val="13"/>
                <w:highlight w:val="none"/>
                <w:lang w:eastAsia="zh-CN"/>
              </w:rPr>
              <w:t>以下</w:t>
            </w:r>
            <w:r>
              <w:rPr>
                <w:rFonts w:hint="eastAsia" w:ascii="仿宋_GB2312" w:hAnsi="宋体" w:eastAsia="仿宋_GB2312"/>
                <w:color w:val="auto"/>
                <w:kern w:val="0"/>
                <w:sz w:val="13"/>
                <w:szCs w:val="13"/>
                <w:highlight w:val="none"/>
              </w:rPr>
              <w:t>的罚款，对其直接负责的主管人员和其他直接责任人员处</w:t>
            </w:r>
            <w:r>
              <w:rPr>
                <w:rFonts w:hint="eastAsia" w:ascii="仿宋_GB2312" w:hAnsi="宋体" w:eastAsia="仿宋_GB2312"/>
                <w:color w:val="auto"/>
                <w:kern w:val="0"/>
                <w:sz w:val="13"/>
                <w:szCs w:val="13"/>
                <w:highlight w:val="none"/>
                <w:lang w:val="en-US" w:eastAsia="zh-CN"/>
              </w:rPr>
              <w:t>3万元以上5</w:t>
            </w:r>
            <w:r>
              <w:rPr>
                <w:rFonts w:hint="eastAsia" w:ascii="仿宋_GB2312" w:hAnsi="宋体" w:eastAsia="仿宋_GB2312"/>
                <w:color w:val="auto"/>
                <w:kern w:val="0"/>
                <w:sz w:val="13"/>
                <w:szCs w:val="13"/>
                <w:highlight w:val="none"/>
              </w:rPr>
              <w:t>万元</w:t>
            </w:r>
            <w:r>
              <w:rPr>
                <w:rFonts w:hint="eastAsia" w:ascii="仿宋_GB2312" w:hAnsi="宋体" w:eastAsia="仿宋_GB2312"/>
                <w:color w:val="auto"/>
                <w:kern w:val="0"/>
                <w:sz w:val="13"/>
                <w:szCs w:val="13"/>
                <w:highlight w:val="none"/>
                <w:lang w:eastAsia="zh-CN"/>
              </w:rPr>
              <w:t>以下的</w:t>
            </w:r>
            <w:r>
              <w:rPr>
                <w:rFonts w:hint="eastAsia" w:ascii="仿宋_GB2312" w:hAnsi="宋体" w:eastAsia="仿宋_GB2312"/>
                <w:color w:val="auto"/>
                <w:kern w:val="0"/>
                <w:sz w:val="13"/>
                <w:szCs w:val="13"/>
                <w:highlight w:val="none"/>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45"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s="宋体"/>
                <w:color w:val="auto"/>
                <w:kern w:val="0"/>
                <w:sz w:val="13"/>
                <w:szCs w:val="13"/>
                <w:highlight w:val="none"/>
              </w:rPr>
            </w:pPr>
            <w:r>
              <w:rPr>
                <w:rFonts w:hint="eastAsia" w:ascii="仿宋_GB2312" w:hAnsi="宋体" w:eastAsia="仿宋_GB2312"/>
                <w:color w:val="auto"/>
                <w:kern w:val="0"/>
                <w:sz w:val="13"/>
                <w:szCs w:val="13"/>
                <w:highlight w:val="none"/>
              </w:rPr>
              <w:t>施工单位的主要负责人、项目负责人、专职安全生产管理人员、作业人员或者特种作业人员，未经安全教育培训或者考核不合格即从事相关工作且</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（二）</w:t>
            </w:r>
            <w:r>
              <w:rPr>
                <w:rFonts w:hint="eastAsia" w:ascii="仿宋_GB2312" w:hAnsi="宋体" w:eastAsia="仿宋_GB2312"/>
                <w:color w:val="auto"/>
                <w:kern w:val="0"/>
                <w:sz w:val="13"/>
                <w:szCs w:val="13"/>
                <w:highlight w:val="none"/>
              </w:rPr>
              <w:t>施工单位的主要负责人、项目负责人、专职安全生产管理人员、作业人员或者特种作业人员，未经安全教育培训或者经考核不合格即从事相关工作的；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《中华人民共和国安全生产法》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第九十七条（</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lang w:eastAsia="zh-CN"/>
              </w:rPr>
              <w:t>）项 生产经营单位有下列行为之一的，责令限期改正，处十万元以下的罚款；逾期未改正的，责令停产停业整顿，并处十万元以上二十万元以下的罚款， 对其直接负责的主管人员和其他直接责任人员处二万元以上五万元以下的罚款：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（二）危险物品的生产、经营、储存、装卸单位以及矿山、金属冶炼、建筑施工、运输单位的主要负责人和安全生产管理人员未按照规定经考核合格的；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（三）未按照规定对从业人员、被派遣劳动者、实习学生进行安全生产教育和培训，或者未按照规定如实告知有关的安全生产事项的；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宋体" w:hAnsi="宋体"/>
                <w:color w:val="auto"/>
                <w:kern w:val="0"/>
                <w:sz w:val="13"/>
                <w:szCs w:val="13"/>
                <w:highlight w:val="none"/>
              </w:rPr>
            </w:pPr>
            <w:r>
              <w:rPr>
                <w:rFonts w:hint="eastAsia" w:ascii="仿宋_GB2312" w:hAnsi="宋体" w:eastAsia="仿宋_GB2312"/>
                <w:color w:val="auto"/>
                <w:kern w:val="0"/>
                <w:sz w:val="13"/>
                <w:szCs w:val="13"/>
                <w:highlight w:val="none"/>
              </w:rPr>
              <w:t>（七）特种作业人员未按照规定经专门的安全作业培训并取得相应资格，上岗作业的。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经责令限期改正，限期内整改完毕的。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1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经责令限期改正，逾期未改正，尚未造成安全生产事故的。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责令停业整顿，直至改正违法行为；对生产经营单位处</w:t>
            </w:r>
            <w:r>
              <w:rPr>
                <w:rFonts w:hint="eastAsia" w:ascii="仿宋_GB2312" w:hAnsi="宋体" w:eastAsia="仿宋_GB2312"/>
                <w:color w:val="auto"/>
                <w:kern w:val="0"/>
                <w:sz w:val="13"/>
                <w:szCs w:val="13"/>
                <w:highlight w:val="none"/>
                <w:lang w:val="en-US" w:eastAsia="zh-CN"/>
              </w:rPr>
              <w:t>10</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15</w:t>
            </w:r>
            <w:r>
              <w:rPr>
                <w:rFonts w:hint="eastAsia" w:ascii="仿宋_GB2312" w:hAnsi="宋体" w:eastAsia="仿宋_GB2312"/>
                <w:color w:val="auto"/>
                <w:kern w:val="0"/>
                <w:sz w:val="13"/>
                <w:szCs w:val="13"/>
                <w:highlight w:val="none"/>
              </w:rPr>
              <w:t>万元以下的罚款，对其直接负责的主管人员和其他直接责任人员处</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责令停业整顿，直至改正违法行为；对生产经营单位处</w:t>
            </w:r>
            <w:r>
              <w:rPr>
                <w:rFonts w:hint="eastAsia" w:ascii="仿宋_GB2312" w:hAnsi="宋体" w:eastAsia="仿宋_GB2312"/>
                <w:color w:val="auto"/>
                <w:kern w:val="0"/>
                <w:sz w:val="13"/>
                <w:szCs w:val="13"/>
                <w:highlight w:val="none"/>
                <w:lang w:val="en-US" w:eastAsia="zh-CN"/>
              </w:rPr>
              <w:t>15万元以上2</w:t>
            </w:r>
            <w:r>
              <w:rPr>
                <w:rFonts w:hint="eastAsia" w:ascii="仿宋_GB2312" w:hAnsi="宋体" w:eastAsia="仿宋_GB2312"/>
                <w:color w:val="auto"/>
                <w:kern w:val="0"/>
                <w:sz w:val="13"/>
                <w:szCs w:val="13"/>
                <w:highlight w:val="none"/>
              </w:rPr>
              <w:t>0万元</w:t>
            </w:r>
            <w:r>
              <w:rPr>
                <w:rFonts w:hint="eastAsia" w:ascii="仿宋_GB2312" w:hAnsi="宋体" w:eastAsia="仿宋_GB2312"/>
                <w:color w:val="auto"/>
                <w:kern w:val="0"/>
                <w:sz w:val="13"/>
                <w:szCs w:val="13"/>
                <w:highlight w:val="none"/>
                <w:lang w:eastAsia="zh-CN"/>
              </w:rPr>
              <w:t>以下</w:t>
            </w:r>
            <w:r>
              <w:rPr>
                <w:rFonts w:hint="eastAsia" w:ascii="仿宋_GB2312" w:hAnsi="宋体" w:eastAsia="仿宋_GB2312"/>
                <w:color w:val="auto"/>
                <w:kern w:val="0"/>
                <w:sz w:val="13"/>
                <w:szCs w:val="13"/>
                <w:highlight w:val="none"/>
              </w:rPr>
              <w:t>的罚款，对其直接负责的主管人员和其他直接责任人员处</w:t>
            </w:r>
            <w:r>
              <w:rPr>
                <w:rFonts w:hint="eastAsia" w:ascii="仿宋_GB2312" w:hAnsi="宋体" w:eastAsia="仿宋_GB2312"/>
                <w:color w:val="auto"/>
                <w:kern w:val="0"/>
                <w:sz w:val="13"/>
                <w:szCs w:val="13"/>
                <w:highlight w:val="none"/>
                <w:lang w:val="en-US" w:eastAsia="zh-CN"/>
              </w:rPr>
              <w:t>3万元以上5</w:t>
            </w:r>
            <w:r>
              <w:rPr>
                <w:rFonts w:hint="eastAsia" w:ascii="仿宋_GB2312" w:hAnsi="宋体" w:eastAsia="仿宋_GB2312"/>
                <w:color w:val="auto"/>
                <w:kern w:val="0"/>
                <w:sz w:val="13"/>
                <w:szCs w:val="13"/>
                <w:highlight w:val="none"/>
              </w:rPr>
              <w:t>万元</w:t>
            </w:r>
            <w:r>
              <w:rPr>
                <w:rFonts w:hint="eastAsia" w:ascii="仿宋_GB2312" w:hAnsi="宋体" w:eastAsia="仿宋_GB2312"/>
                <w:color w:val="auto"/>
                <w:kern w:val="0"/>
                <w:sz w:val="13"/>
                <w:szCs w:val="13"/>
                <w:highlight w:val="none"/>
                <w:lang w:eastAsia="zh-CN"/>
              </w:rPr>
              <w:t>以下的</w:t>
            </w:r>
            <w:r>
              <w:rPr>
                <w:rFonts w:hint="eastAsia" w:ascii="仿宋_GB2312" w:hAnsi="宋体" w:eastAsia="仿宋_GB2312"/>
                <w:color w:val="auto"/>
                <w:kern w:val="0"/>
                <w:sz w:val="13"/>
                <w:szCs w:val="13"/>
                <w:highlight w:val="none"/>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31"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宋体" w:hAnsi="宋体"/>
                <w:color w:val="auto"/>
                <w:kern w:val="0"/>
                <w:sz w:val="13"/>
                <w:szCs w:val="13"/>
                <w:highlight w:val="none"/>
              </w:rPr>
            </w:pPr>
            <w:r>
              <w:rPr>
                <w:rFonts w:hint="eastAsia" w:ascii="仿宋_GB2312" w:hAnsi="宋体" w:eastAsia="仿宋_GB2312"/>
                <w:color w:val="auto"/>
                <w:kern w:val="0"/>
                <w:sz w:val="13"/>
                <w:szCs w:val="13"/>
                <w:highlight w:val="none"/>
              </w:rPr>
              <w:t>施工单位未在施工现场的危险部位设置明显的安全警示标志，或者未按照国家有关规定在施工现场设置消防通道、消防水源，配备消防设施和灭火器材</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(三)未在施工现场的危险部位设置明显的安全警示标志，或者未按照国家有关规定在施工现场设置消防通道、消防水源、配备消防设施和灭火器材的；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《中华人民共和国安全生产法》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第九十九条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（一）未在有较大危险因素的生产经营场所和有关设施、设备上设置明显的安全警示标志的；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（二）安全设备的安装、使用、检测、改造和报废不符合国家标准或者行业标准的；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经责令限期改正，限期内整改完毕的。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3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经责令限期改正，逾期未改正，不涉及危险性较大分部分项工程，且尚未造成安全生产事故的。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对生产经营单位处5万元以上10万元以下的罚款；对其直接负责的主管人员和其他直接责任人员处1万元以上1.2万元以下的罚款。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7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（1）经责令限期改正，逾期未改正，涉及危险性较大分部分项工程，且尚未造成安全生产事故的。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对生产经营单位处10万元以上20万元以下的罚款；对其直接负责的主管人员和其他直接责任人员处1.2万元以上2万元以下的罚款。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8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（2）经责令限期改正，逾期未改正，涉及危险性较大分部分项工程，</w:t>
            </w:r>
            <w:r>
              <w:rPr>
                <w:rFonts w:hint="eastAsia" w:ascii="仿宋_GB2312" w:hAnsi="宋体" w:eastAsia="仿宋_GB2312"/>
                <w:color w:val="auto"/>
                <w:kern w:val="0"/>
                <w:sz w:val="13"/>
                <w:szCs w:val="13"/>
                <w:highlight w:val="none"/>
                <w:lang w:eastAsia="zh-CN"/>
              </w:rPr>
              <w:t>或者</w:t>
            </w:r>
            <w:r>
              <w:rPr>
                <w:rFonts w:hint="eastAsia" w:ascii="仿宋_GB2312" w:hAnsi="宋体" w:eastAsia="仿宋_GB2312"/>
                <w:color w:val="auto"/>
                <w:kern w:val="0"/>
                <w:sz w:val="13"/>
                <w:szCs w:val="13"/>
                <w:highlight w:val="none"/>
              </w:rPr>
              <w:t>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对生产经营单位处20万元的罚款；责令停业整顿，直至改正违法行为，对其直接负责的主管人员和其他直接责任人员处2万元罚款。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1"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仿宋"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施工单位未向作业人员提供安全防护用具和安全防护服装</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(四)未向作业人员提供安全防护用具和安全防护服装的；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《中华人民共和国安全生产法》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第九十九条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五</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（五）未为从业人员提供符合国家标准或者行业标准的劳动防护用品的；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经责令限期改正，限期内整改完毕的。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1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经责令限期改正，逾期未改正，不涉及危险性较大分部分项工程，且尚未造成安全生产事故的。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对生产经营单位处5万元以上10万元以下的罚款；对其直接负责的主管人员和其他直接责任人员处1万元以上1.2万元以下的罚款。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1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（1）经责令限期改正，逾期未改正，涉及危险性较大分部分项工程，且尚未造成安全生产事故的。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对生产经营单位处10万元以上20万元以下的罚款；对其直接负责的主管人员和其他直接责任人员处1.2万元以上2万元以下的罚款。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（2）经责令限期改正，逾期未改正，涉及危险性较大分部分项工程，</w:t>
            </w:r>
            <w:r>
              <w:rPr>
                <w:rFonts w:hint="eastAsia" w:ascii="仿宋_GB2312" w:hAnsi="宋体" w:eastAsia="仿宋_GB2312"/>
                <w:color w:val="auto"/>
                <w:kern w:val="0"/>
                <w:sz w:val="13"/>
                <w:szCs w:val="13"/>
                <w:highlight w:val="none"/>
                <w:lang w:eastAsia="zh-CN"/>
              </w:rPr>
              <w:t>或者</w:t>
            </w:r>
            <w:r>
              <w:rPr>
                <w:rFonts w:hint="eastAsia" w:ascii="仿宋_GB2312" w:hAnsi="宋体" w:eastAsia="仿宋_GB2312"/>
                <w:color w:val="auto"/>
                <w:kern w:val="0"/>
                <w:sz w:val="13"/>
                <w:szCs w:val="13"/>
                <w:highlight w:val="none"/>
              </w:rPr>
              <w:t>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对生产经营单位处20万元的罚款；责令停业整顿，直至改正违法行为，对其直接负责的主管人员和其他直接责任人员处2万元罚款。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施工单位未按照规定在施工起重机械和整体提升脚手架、模板等自升式架设设施验收合格后登记</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第六十二条</w:t>
            </w:r>
            <w:r>
              <w:rPr>
                <w:rFonts w:ascii="仿宋_GB2312" w:hAnsi="宋体" w:eastAsia="仿宋_GB2312"/>
                <w:color w:val="auto"/>
                <w:kern w:val="0"/>
                <w:sz w:val="13"/>
                <w:szCs w:val="13"/>
                <w:highlight w:val="none"/>
              </w:rPr>
              <w:t>第</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五</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stheme="minorBidi"/>
                <w:color w:val="auto"/>
                <w:kern w:val="0"/>
                <w:sz w:val="13"/>
                <w:szCs w:val="13"/>
                <w:highlight w:val="none"/>
                <w:lang w:val="en-US" w:eastAsia="zh-CN" w:bidi="ar-SA"/>
              </w:rPr>
              <w:t>(五)</w:t>
            </w:r>
            <w:r>
              <w:rPr>
                <w:rFonts w:hint="eastAsia" w:ascii="仿宋_GB2312" w:hAnsi="宋体" w:eastAsia="仿宋_GB2312"/>
                <w:color w:val="auto"/>
                <w:kern w:val="0"/>
                <w:sz w:val="13"/>
                <w:szCs w:val="13"/>
                <w:highlight w:val="none"/>
              </w:rPr>
              <w:t>未按照规定在施工起重机械和整体提升脚手架、模板等自升式架设设施验收合格后登记的；</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val="en-US" w:eastAsia="zh-CN"/>
              </w:rPr>
            </w:pP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《建筑起重机械安全监督管理规定》</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r>
              <w:rPr>
                <w:rFonts w:hint="default" w:ascii="仿宋_GB2312" w:hAnsi="宋体" w:eastAsia="仿宋_GB2312"/>
                <w:color w:val="auto"/>
                <w:kern w:val="0"/>
                <w:sz w:val="13"/>
                <w:szCs w:val="13"/>
                <w:highlight w:val="none"/>
                <w:lang w:val="en-US" w:eastAsia="zh-CN"/>
              </w:rPr>
              <w:t>第二十八条　违反本规定，出租单位、自购建筑起重机械的使用单位，有下列行为之一的，由县级以上地方人民政府建设主管部门责令限期改正，予以警告，并处以5000元以上1万元以下罚款：</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r>
              <w:rPr>
                <w:rFonts w:hint="default" w:ascii="仿宋_GB2312" w:hAnsi="宋体" w:eastAsia="仿宋_GB2312"/>
                <w:color w:val="auto"/>
                <w:kern w:val="0"/>
                <w:sz w:val="13"/>
                <w:szCs w:val="13"/>
                <w:highlight w:val="none"/>
                <w:lang w:val="en-US" w:eastAsia="zh-CN"/>
              </w:rPr>
              <w:t>（一）未按照规定办理备案的；</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r>
              <w:rPr>
                <w:rFonts w:hint="default" w:ascii="仿宋_GB2312" w:hAnsi="宋体" w:eastAsia="仿宋_GB2312"/>
                <w:color w:val="auto"/>
                <w:kern w:val="0"/>
                <w:sz w:val="13"/>
                <w:szCs w:val="13"/>
                <w:highlight w:val="none"/>
                <w:lang w:val="en-US" w:eastAsia="zh-CN"/>
              </w:rPr>
              <w:t>（二）未按照规定办理注销手续的；</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r>
              <w:rPr>
                <w:rFonts w:hint="default" w:ascii="仿宋_GB2312" w:hAnsi="宋体" w:eastAsia="仿宋_GB2312"/>
                <w:color w:val="auto"/>
                <w:kern w:val="0"/>
                <w:sz w:val="13"/>
                <w:szCs w:val="13"/>
                <w:highlight w:val="none"/>
                <w:lang w:val="en-US" w:eastAsia="zh-CN"/>
              </w:rPr>
              <w:t>（三）未按照规定建立建筑起重机械安全技术档案的。</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w:t>
            </w:r>
            <w:r>
              <w:rPr>
                <w:rFonts w:hint="eastAsia" w:ascii="仿宋_GB2312" w:hAnsi="宋体" w:eastAsia="仿宋_GB2312"/>
                <w:color w:val="auto"/>
                <w:kern w:val="0"/>
                <w:sz w:val="13"/>
                <w:szCs w:val="13"/>
                <w:highlight w:val="none"/>
              </w:rPr>
              <w:t>整体提升脚手架、模板等自升式架设设施</w:t>
            </w:r>
            <w:r>
              <w:rPr>
                <w:rFonts w:hint="eastAsia" w:ascii="仿宋_GB2312" w:hAnsi="宋体" w:eastAsia="仿宋_GB2312"/>
                <w:color w:val="auto"/>
                <w:kern w:val="0"/>
                <w:sz w:val="13"/>
                <w:szCs w:val="13"/>
                <w:highlight w:val="none"/>
                <w:lang w:val="en-US" w:eastAsia="zh-CN"/>
              </w:rPr>
              <w:t>未登记的参照《建筑起重机械安全监督管理规定》</w:t>
            </w:r>
            <w:r>
              <w:rPr>
                <w:rFonts w:hint="default" w:ascii="仿宋_GB2312" w:hAnsi="宋体" w:eastAsia="仿宋_GB2312"/>
                <w:color w:val="auto"/>
                <w:kern w:val="0"/>
                <w:sz w:val="13"/>
                <w:szCs w:val="13"/>
                <w:highlight w:val="none"/>
                <w:lang w:val="en-US" w:eastAsia="zh-CN"/>
              </w:rPr>
              <w:t>第二十八条</w:t>
            </w:r>
            <w:r>
              <w:rPr>
                <w:rFonts w:hint="eastAsia" w:ascii="仿宋_GB2312" w:hAnsi="宋体" w:eastAsia="仿宋_GB2312"/>
                <w:color w:val="auto"/>
                <w:kern w:val="0"/>
                <w:sz w:val="13"/>
                <w:szCs w:val="13"/>
                <w:highlight w:val="none"/>
                <w:lang w:val="en-US" w:eastAsia="zh-CN"/>
              </w:rPr>
              <w:t>处罚</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default" w:ascii="仿宋_GB2312" w:hAnsi="宋体" w:eastAsia="仿宋_GB2312"/>
                <w:color w:val="auto"/>
                <w:kern w:val="0"/>
                <w:sz w:val="13"/>
                <w:szCs w:val="13"/>
                <w:highlight w:val="none"/>
                <w:lang w:val="en-US" w:eastAsia="zh-CN"/>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1台施工起重机械和整体提升脚手架、模板等自升式架设设施验收合格后未登记的。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警告</w:t>
            </w:r>
            <w:r>
              <w:rPr>
                <w:rFonts w:hint="eastAsia" w:ascii="仿宋_GB2312" w:hAnsi="宋体" w:eastAsia="仿宋_GB2312"/>
                <w:color w:val="auto"/>
                <w:kern w:val="0"/>
                <w:sz w:val="13"/>
                <w:szCs w:val="13"/>
                <w:highlight w:val="none"/>
              </w:rPr>
              <w:t>并处</w:t>
            </w:r>
            <w:r>
              <w:rPr>
                <w:rFonts w:hint="eastAsia" w:ascii="仿宋_GB2312" w:hAnsi="宋体" w:eastAsia="仿宋_GB2312"/>
                <w:color w:val="auto"/>
                <w:kern w:val="0"/>
                <w:sz w:val="13"/>
                <w:szCs w:val="13"/>
                <w:highlight w:val="none"/>
                <w:lang w:val="en-US" w:eastAsia="zh-CN"/>
              </w:rPr>
              <w:t>5千</w:t>
            </w:r>
            <w:r>
              <w:rPr>
                <w:rFonts w:hint="eastAsia" w:ascii="仿宋_GB2312" w:hAnsi="宋体" w:eastAsia="仿宋_GB2312"/>
                <w:color w:val="auto"/>
                <w:kern w:val="0"/>
                <w:sz w:val="13"/>
                <w:szCs w:val="13"/>
                <w:highlight w:val="none"/>
              </w:rPr>
              <w:t>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2台施工起重机械和整体提升脚手架、模板等自升式架设设施验收合格后未登记的。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警告</w:t>
            </w:r>
            <w:r>
              <w:rPr>
                <w:rFonts w:hint="eastAsia" w:ascii="仿宋_GB2312" w:hAnsi="宋体" w:eastAsia="仿宋_GB2312"/>
                <w:color w:val="auto"/>
                <w:kern w:val="0"/>
                <w:sz w:val="13"/>
                <w:szCs w:val="13"/>
                <w:highlight w:val="none"/>
              </w:rPr>
              <w:t>并处</w:t>
            </w:r>
            <w:r>
              <w:rPr>
                <w:rFonts w:hint="eastAsia" w:ascii="仿宋_GB2312" w:hAnsi="宋体" w:eastAsia="仿宋_GB2312"/>
                <w:color w:val="auto"/>
                <w:kern w:val="0"/>
                <w:sz w:val="13"/>
                <w:szCs w:val="13"/>
                <w:highlight w:val="none"/>
                <w:lang w:val="en-US" w:eastAsia="zh-CN"/>
              </w:rPr>
              <w:t>5千</w:t>
            </w:r>
            <w:r>
              <w:rPr>
                <w:rFonts w:hint="eastAsia"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43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3台以上施工起重机械和整体提升脚手架、模板等自升式架设设施验收合格后未登记或发生安全事故的。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警告</w:t>
            </w:r>
            <w:r>
              <w:rPr>
                <w:rFonts w:hint="eastAsia" w:ascii="仿宋_GB2312" w:hAnsi="宋体" w:eastAsia="仿宋_GB2312"/>
                <w:color w:val="auto"/>
                <w:kern w:val="0"/>
                <w:sz w:val="13"/>
                <w:szCs w:val="13"/>
                <w:highlight w:val="none"/>
              </w:rPr>
              <w:t>并处处</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施工单位使用国家明令淘汰、禁止使用的危及施工安全的工艺、设备、材料</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六</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（六）</w:t>
            </w:r>
            <w:r>
              <w:rPr>
                <w:rFonts w:hint="eastAsia" w:ascii="仿宋_GB2312" w:hAnsi="宋体" w:eastAsia="仿宋_GB2312"/>
                <w:color w:val="auto"/>
                <w:kern w:val="0"/>
                <w:sz w:val="13"/>
                <w:szCs w:val="13"/>
                <w:highlight w:val="none"/>
              </w:rPr>
              <w:t>使用国家明令淘汰、禁止使用的危及施工安全的工艺、设备、材料的。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《中华人民共和国安全生产法》</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第九十九条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八</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（七）使用应当淘汰的危及生产安全的工艺、设备的；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（八）餐饮等行业的生产经营单位使用燃气未安装可燃气体报警装置的。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经责令限期改正，限期内改正完毕的。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6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逾期未改正，不涉及危险性较大分部分项工程，且尚未造成生产安全事故的。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对生产经营单位处5万元以上10万元以下的罚款；对其直接负责的主管人员和其他直接责任人员处1万元以上1.2万元以下的罚款。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（1）逾期未改正，涉及危险性较大分部分项工程，且尚未造成生产安全事故的。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对生产经营单位处10万元以上20万元以下的罚款；对其直接负责的主管人员和其他直接责任人员处1.2万元以上2万元以下的罚款。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4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（2）逾期未改正，涉及超规模危险性较大分部分项工程，或逾期未改正</w:t>
            </w:r>
            <w:r>
              <w:rPr>
                <w:rFonts w:hint="eastAsia" w:ascii="仿宋_GB2312" w:hAnsi="宋体" w:eastAsia="仿宋_GB2312"/>
                <w:color w:val="auto"/>
                <w:kern w:val="0"/>
                <w:sz w:val="13"/>
                <w:szCs w:val="13"/>
                <w:highlight w:val="none"/>
                <w:lang w:eastAsia="zh-CN"/>
              </w:rPr>
              <w:t>或者</w:t>
            </w:r>
            <w:r>
              <w:rPr>
                <w:rFonts w:hint="eastAsia" w:ascii="仿宋_GB2312" w:hAnsi="宋体" w:eastAsia="仿宋_GB2312"/>
                <w:color w:val="auto"/>
                <w:kern w:val="0"/>
                <w:sz w:val="13"/>
                <w:szCs w:val="13"/>
                <w:highlight w:val="none"/>
              </w:rPr>
              <w:t>造成生产安全事故。</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对生产经营单位处20万元的罚款；责令停业整顿，直至改正违法行为，对其直接负责的主管人员和其他直接责任人员处2万元罚款。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施工单位挪用列入建设工程概算的安全生产作业环境及安全施工措施所需费用的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第六十三条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违反本条例的规定，施工单位挪用列入建设工程概算的安全生产作业环境及安全施工措施所需费用的，责令限期改正，处挪用费用20%以上50%以下的罚款；造成损失的，依法承担赔偿责任。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挪用费用占列入建设工程概算的安全生产作业环境及安全施工措施所需费用比例50%以下</w:t>
            </w:r>
            <w:r>
              <w:rPr>
                <w:rFonts w:ascii="仿宋_GB2312" w:hAnsi="宋体" w:eastAsia="仿宋_GB2312"/>
                <w:color w:val="auto"/>
                <w:kern w:val="0"/>
                <w:sz w:val="13"/>
                <w:szCs w:val="13"/>
                <w:highlight w:val="none"/>
              </w:rPr>
              <w:t>的</w:t>
            </w:r>
            <w:r>
              <w:rPr>
                <w:rFonts w:hint="eastAsia" w:ascii="仿宋_GB2312" w:hAnsi="宋体" w:eastAsia="仿宋_GB2312"/>
                <w:color w:val="auto"/>
                <w:kern w:val="0"/>
                <w:sz w:val="13"/>
                <w:szCs w:val="13"/>
                <w:highlight w:val="none"/>
              </w:rPr>
              <w:t>。</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责令限期改正，处挪用费用百分之二十以上百分之二十五以下的罚款。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挪用费用占列入建设工程概算的安全生产作业环境及安全施工措施所需费用比例50%以上75%以内的。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责令限期改正，处挪用费用百分之二十五以上百分之四十以下的罚款。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挪用费用占列入建设工程概算的安全生产作业环境及安全施工措施所需费用比例75%以上或造成安全事故的。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责令限期改正，处挪用费用百分之四十以上百分之五十以下的罚款。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128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施工单位施工前未对有关安全施工的技术要求作出详细说明且逾期未改正的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第六十四条（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(一)施工前未对有关安全施工的技术要求作出详细说明的；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不涉及危险性较大分部分项工程，且尚未造成生产安全事故的。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涉及危险性较大分部分项工程，且尚未造成生产安全事故的。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责令停业整顿，直至改正违法行为；处6万元以上8万元以下的罚款。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发生安全事故的涉及超规模危险性较大分部分项工程，或造成生产安全事故。</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责令停业整顿，直至改正违法行为；处8万元以上10万元以下的罚款。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0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29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施工单位未根据不同施工阶段和周围环境及季节、气候的变化，在施工现场采取相应的安全施工措施，或者在城市市区内的建设工程的施工现场未实行封闭围挡且逾期未改正的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第六十四条（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(二)未根据不同施工阶段和周围环境及季节、气候的变化，在施工现场采取相应的安全施工措施，或者在城市市区内的建设工程的施工现场未实行封闭围挡的；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责令停业整顿，直至改正违法行为；处6万元以上8万元以下的罚款。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责令停业整顿，直至改正违法行为；处8万以上10万元以下的罚款。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130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rPr>
            </w:pPr>
            <w:r>
              <w:rPr>
                <w:rFonts w:hint="eastAsia" w:ascii="仿宋_GB2312" w:hAnsi="宋体" w:eastAsia="仿宋_GB2312"/>
                <w:color w:val="auto"/>
                <w:kern w:val="0"/>
                <w:sz w:val="13"/>
                <w:szCs w:val="13"/>
                <w:highlight w:val="none"/>
              </w:rPr>
              <w:t>施工单位在尚未竣工的建筑物内设置员工集体宿舍</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责令限期改正且逾期未改正</w:t>
            </w:r>
            <w:r>
              <w:rPr>
                <w:rFonts w:hint="eastAsia" w:ascii="仿宋_GB2312" w:hAnsi="宋体" w:eastAsia="仿宋_GB2312"/>
                <w:color w:val="auto"/>
                <w:kern w:val="0"/>
                <w:sz w:val="13"/>
                <w:szCs w:val="13"/>
                <w:highlight w:val="none"/>
              </w:rPr>
              <w:t>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第六十四条（</w:t>
            </w:r>
            <w:r>
              <w:rPr>
                <w:rFonts w:ascii="仿宋_GB2312" w:hAnsi="宋体" w:eastAsia="仿宋_GB2312"/>
                <w:color w:val="auto"/>
                <w:kern w:val="0"/>
                <w:sz w:val="13"/>
                <w:szCs w:val="13"/>
                <w:highlight w:val="none"/>
              </w:rPr>
              <w:t>三</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(三)在尚未竣工的建筑物内设置员工集体宿舍的；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员工宿舍住宿人数在3人以下的。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员工宿舍住宿人数在3人以上10人以下的。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责令停业整顿，直至改正违法行为；处6万元以上8万元以下的罚款。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员工宿舍住宿人数在10人以上的，或造成生产安全事故的。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责令停业整顿，直至改正违法行为；处8万以上10万元以下的罚款。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施工现场临时搭建的建筑物不符合安全使用要求且逾期未改正的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第六十四条（</w:t>
            </w:r>
            <w:r>
              <w:rPr>
                <w:rFonts w:ascii="仿宋_GB2312" w:hAnsi="宋体" w:eastAsia="仿宋_GB2312"/>
                <w:color w:val="auto"/>
                <w:kern w:val="0"/>
                <w:sz w:val="13"/>
                <w:szCs w:val="13"/>
                <w:highlight w:val="none"/>
              </w:rPr>
              <w:t>四</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(四)施工现场临时搭建的建筑物不符合安全使用要求的；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施工单位有前款规定行为，造成损失的，依法承担赔偿责任。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责令停业整顿，直至改正违法行为；处6万元以上8万元以下的罚款。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责令停业整顿，直至改正违法行为；处8万以上10万元以下的罚款。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施工单位未对因建设工程施工可能造成损害的毗邻建筑物、构筑物和地下管线等采取专项防护措施且逾期未改正的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第六十四条（</w:t>
            </w:r>
            <w:r>
              <w:rPr>
                <w:rFonts w:ascii="仿宋_GB2312" w:hAnsi="宋体" w:eastAsia="仿宋_GB2312"/>
                <w:color w:val="auto"/>
                <w:kern w:val="0"/>
                <w:sz w:val="13"/>
                <w:szCs w:val="13"/>
                <w:highlight w:val="none"/>
              </w:rPr>
              <w:t>五</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(五)未对因建设工程施工可能造成损害的毗邻建筑物、构筑物和地下管线等采取专项防护措施的。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施工单位有前款规定行为，造成损失的，依法承担赔偿责任。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责令停业整顿，直至改正违法行为；处6万元以上8万元以下的罚款。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责令停业整顿，直至改正违法行为；处8万以上10万元以下的罚款。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施工单位安全防护用具、机械设备、施工机具及配件在进入施工现场前未经查验或者查验不合格即投入使用且逾期未改正的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第六十五条（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(一)安全防护用具、机械设备、施工机具及配件在进入施工现场前未经查验或者查验不合格即投入使用的；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未造成后果或后果轻微的。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造成危害后果但尚未造成安全生产事故的。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w:t>
            </w:r>
            <w:r>
              <w:rPr>
                <w:rFonts w:hint="eastAsia" w:ascii="仿宋_GB2312" w:hAnsi="宋体" w:eastAsia="仿宋_GB2312"/>
                <w:color w:val="auto"/>
                <w:kern w:val="0"/>
                <w:sz w:val="13"/>
                <w:szCs w:val="13"/>
                <w:highlight w:val="none"/>
              </w:rPr>
              <w:t>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施工单位使用未经验收或者验收不合格的施工起重机械和整体提升脚手架、模板等自升式架设设施且逾期未改正的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第六十五条（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(二)使用未经验收或者验收不合格的施工起重机械和整体提升脚手架、模板等自升式架设设施的；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未造成后果或后果轻微的。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造成危害后果但尚未造成安全生产事故的。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7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施工单位委托不具有相应资质的单位承担施工现场安装、拆卸施工起重机械和整体提升脚手架、模板等自升式架设设施且逾期未改正的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第六十五条（</w:t>
            </w:r>
            <w:r>
              <w:rPr>
                <w:rFonts w:ascii="仿宋_GB2312" w:hAnsi="宋体" w:eastAsia="仿宋_GB2312"/>
                <w:color w:val="auto"/>
                <w:kern w:val="0"/>
                <w:sz w:val="13"/>
                <w:szCs w:val="13"/>
                <w:highlight w:val="none"/>
              </w:rPr>
              <w:t>三</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(三)委托不具有相应资质的单位承担施工现场安装、拆卸施工起重机械和整体提升脚手架、模板等自升式架设设施的；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未造成后果或后果轻微的。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造成危害后果但尚未造成安全生产事故的。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-180日；处30万元的罚款。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5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施工单位在施工组织设计中未编制安全技术措施、施工现场临时用电方案或者专项施工方案且逾期未改正的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rPr>
              <w:t>第六十五条（</w:t>
            </w:r>
            <w:r>
              <w:rPr>
                <w:rFonts w:ascii="仿宋_GB2312" w:hAnsi="宋体" w:eastAsia="仿宋_GB2312"/>
                <w:color w:val="auto"/>
                <w:kern w:val="0"/>
                <w:sz w:val="13"/>
                <w:szCs w:val="13"/>
                <w:highlight w:val="none"/>
              </w:rPr>
              <w:t>四</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(四)在施工组织设计中未编制安全技术措施、施工现场临时用电方案或者专项施工方案的。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责令停业整顿，直至改正违法行为；处10万元以上12万元以下的罚款。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涉及超过规定规模的危险性较大分部分项工程。</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责令停业整顿，直至改正违法行为；处12万元以上25万元以下的罚款。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造成3人以下死亡，或者10人以下重伤，或者1000万元以下直接经济损失。</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责令停业整顿30-60日；处25万元以上30万元以下的罚款。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90</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日；处30万元的罚款。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120</w:t>
            </w:r>
            <w:r>
              <w:rPr>
                <w:rFonts w:hint="eastAsia" w:ascii="仿宋_GB2312" w:hAnsi="宋体" w:eastAsia="仿宋_GB2312"/>
                <w:color w:val="auto"/>
                <w:kern w:val="0"/>
                <w:sz w:val="13"/>
                <w:szCs w:val="13"/>
                <w:highlight w:val="none"/>
              </w:rPr>
              <w:t>-180日；处30万元的罚款；暂扣安全生产许可证30日。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6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93"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137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施工单位的主要负责人、项目负责人未履行安全生产管理职责，责令限期改正逾期未改正的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第六十六条第</w:t>
            </w:r>
            <w:r>
              <w:rPr>
                <w:rFonts w:hint="eastAsia" w:ascii="仿宋_GB2312" w:hAnsi="宋体" w:eastAsia="仿宋_GB2312"/>
                <w:color w:val="auto"/>
                <w:kern w:val="0"/>
                <w:sz w:val="13"/>
                <w:szCs w:val="13"/>
                <w:highlight w:val="none"/>
                <w:lang w:val="en-US" w:eastAsia="zh-CN"/>
              </w:rPr>
              <w:t>一、二</w:t>
            </w:r>
            <w:r>
              <w:rPr>
                <w:rFonts w:hint="eastAsia" w:ascii="仿宋_GB2312" w:hAnsi="宋体" w:eastAsia="仿宋_GB2312"/>
                <w:color w:val="auto"/>
                <w:kern w:val="0"/>
                <w:sz w:val="13"/>
                <w:szCs w:val="13"/>
                <w:highlight w:val="none"/>
              </w:rPr>
              <w:t>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作业人员不服管理、违反规章制度和操作规程冒险作业造成重大伤亡事故或者其他严重后果，构成犯罪的，依照刑法有关规定追究刑事责任。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尚未造成危害后果。</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责令停业整顿，直至改正违法行为；对施工单位的主要负责人、项目负责人处2万元以上6万元以下的罚款。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造成一般危害后果。</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责令停业整顿，直至改正违法行为；施工单位的主要负责人、项目负责人处6万元以上15万元以下的罚款。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造成严重危害后果。</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改正违法行为；施工单位的主要负责人、项目负责人处15万元以上20万元以下的罚款，构成犯罪的，施工单位的主要负责人、项目负责人自刑罚执行完毕或者受处分之日起，5年内不得担任任何施工单位的主要负责人、项目负责人。</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138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施工单位取得资质证书后，降低安全生产条件且经整改仍未达到与其资质等级相适应的安全生产条件的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第六十七条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施工单位取得资质证书后，降低安全生产条件的，责令限期改正；经整改仍未达到与其资质等级相适应的安全生产条件的，责令停业整顿，降低其资质等级直至吊销资质证书。</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经整改未达到与其资质等级相适应的安全生产条件，但未造成安全生产事故的。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责令停业整顿，直至符合安全生产条件。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造成3人以上5人以下死亡；或者10人以上20人以下重伤；或者1000万元以上2000万元以下直接经济损失的。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w:t>
            </w:r>
            <w:r>
              <w:rPr>
                <w:rFonts w:hint="eastAsia" w:ascii="仿宋_GB2312" w:hAnsi="宋体" w:eastAsia="仿宋_GB2312"/>
                <w:color w:val="auto"/>
                <w:kern w:val="0"/>
                <w:sz w:val="13"/>
                <w:szCs w:val="13"/>
                <w:highlight w:val="none"/>
                <w:lang w:val="en-US" w:eastAsia="zh-CN"/>
              </w:rPr>
              <w:t>60</w:t>
            </w:r>
            <w:r>
              <w:rPr>
                <w:rFonts w:hint="eastAsia" w:ascii="仿宋_GB2312" w:hAnsi="宋体" w:eastAsia="仿宋_GB2312"/>
                <w:color w:val="auto"/>
                <w:kern w:val="0"/>
                <w:sz w:val="13"/>
                <w:szCs w:val="13"/>
                <w:highlight w:val="none"/>
              </w:rPr>
              <w:t>-90日。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造成7人以上10人以下死亡；或者30人以上50人以下重伤；或者3000万元以上5000万元以下直接经济损失的。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造成特别重大安全事故的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4"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39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勘察、设计单位违反规定，未按照抗震设防专项审查意见进行超限高层建筑工程勘察、设计的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《超限高层建筑工程抗震设防管理规定》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勘察、设计单位违反本规定，未按照抗震设防专项审查意见进行超限高层建筑工程勘察、设计的，责令改正，处以1万元以上3万元以下的罚款；造成损失的，依法承担赔偿责任。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责令改正，处1万元</w:t>
            </w:r>
            <w:r>
              <w:rPr>
                <w:rFonts w:hint="eastAsia" w:ascii="仿宋_GB2312" w:hAnsi="宋体" w:eastAsia="仿宋_GB2312"/>
                <w:color w:val="auto"/>
                <w:kern w:val="0"/>
                <w:sz w:val="13"/>
                <w:szCs w:val="13"/>
                <w:highlight w:val="none"/>
                <w:lang w:val="en-US" w:eastAsia="zh-CN"/>
              </w:rPr>
              <w:t>以上1.5万元以下</w:t>
            </w:r>
            <w:r>
              <w:rPr>
                <w:rFonts w:hint="eastAsia" w:ascii="仿宋_GB2312" w:hAnsi="宋体" w:eastAsia="仿宋_GB2312"/>
                <w:color w:val="auto"/>
                <w:kern w:val="0"/>
                <w:sz w:val="13"/>
                <w:szCs w:val="13"/>
                <w:highlight w:val="none"/>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7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(1)经责令改正后，拒不改正的；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(2)曾因该违法行为被查处，再次实施违法行为的；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95" w:firstLineChars="15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擅自采用没有工程建设标准又未经核准的新技术、新材料的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《市政公用设施抗灾设防管理规定》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违反本规定，擅自使用没有国家技术标准又未经审定的新技术、新材料的，由县级以上地方人民政府</w:t>
            </w:r>
            <w:r>
              <w:rPr>
                <w:rFonts w:hint="eastAsia" w:ascii="仿宋_GB2312" w:hAnsi="宋体" w:eastAsia="仿宋_GB2312"/>
                <w:color w:val="auto"/>
                <w:kern w:val="0"/>
                <w:sz w:val="13"/>
                <w:szCs w:val="13"/>
                <w:highlight w:val="none"/>
                <w:lang w:val="en-US" w:eastAsia="zh-CN"/>
              </w:rPr>
              <w:t>住房城乡</w:t>
            </w:r>
            <w:r>
              <w:rPr>
                <w:rFonts w:hint="eastAsia" w:ascii="仿宋_GB2312" w:hAnsi="宋体" w:eastAsia="仿宋_GB2312"/>
                <w:color w:val="auto"/>
                <w:kern w:val="0"/>
                <w:sz w:val="13"/>
                <w:szCs w:val="13"/>
                <w:highlight w:val="none"/>
              </w:rPr>
              <w:t>建设主管部门责令限期改正，并处以1万元以上3万元以下罚款。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责令限期改正，并处1万元</w:t>
            </w:r>
            <w:r>
              <w:rPr>
                <w:rFonts w:hint="eastAsia" w:ascii="仿宋_GB2312" w:hAnsi="宋体" w:eastAsia="仿宋_GB2312"/>
                <w:color w:val="auto"/>
                <w:kern w:val="0"/>
                <w:sz w:val="13"/>
                <w:szCs w:val="13"/>
                <w:highlight w:val="none"/>
                <w:lang w:val="en-US" w:eastAsia="zh-CN"/>
              </w:rPr>
              <w:t>以上1.5万元以下</w:t>
            </w:r>
            <w:r>
              <w:rPr>
                <w:rFonts w:hint="eastAsia" w:ascii="仿宋_GB2312" w:hAnsi="宋体" w:eastAsia="仿宋_GB2312"/>
                <w:color w:val="auto"/>
                <w:kern w:val="0"/>
                <w:sz w:val="13"/>
                <w:szCs w:val="13"/>
                <w:highlight w:val="none"/>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7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责令限期改正，并处1</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(1)曾因该违法行为被查处，再次实施违法行为的；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 责令限期改正，逾期拒不改正的；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责令限期改正，并2万元以上3万元以下罚款。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擅自变动或者破坏市政公用设施的防灾设施、抗震抗风构件、隔震或者振动控制装置、安全监测系统、健康监测系统、应急自动处置系统以及地震反应观测系统等设施的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《市政公用设施抗灾设防管理规定》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违反本规定，擅自变动或者破坏市政公用设施的防灾设施、抗震抗风构件、隔震或者振动控制装置、安全监测系统、健康监测系统、应急自动处置系统以及地震反应观测系统等设施的，由县级以上地方人民政府</w:t>
            </w:r>
            <w:r>
              <w:rPr>
                <w:rFonts w:hint="eastAsia" w:ascii="仿宋_GB2312" w:hAnsi="宋体" w:eastAsia="仿宋_GB2312"/>
                <w:color w:val="auto"/>
                <w:kern w:val="0"/>
                <w:sz w:val="13"/>
                <w:szCs w:val="13"/>
                <w:highlight w:val="none"/>
                <w:lang w:val="en-US" w:eastAsia="zh-CN"/>
              </w:rPr>
              <w:t>住房城乡</w:t>
            </w:r>
            <w:r>
              <w:rPr>
                <w:rFonts w:hint="eastAsia" w:ascii="仿宋_GB2312" w:hAnsi="宋体" w:eastAsia="仿宋_GB2312"/>
                <w:color w:val="auto"/>
                <w:kern w:val="0"/>
                <w:sz w:val="13"/>
                <w:szCs w:val="13"/>
                <w:highlight w:val="none"/>
              </w:rPr>
              <w:t>建设主管部门责令限期改正，并对个人处以1000元以下罚款，对单位处以1万元以上3万元以下罚款。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责令限期改正，对个人处200元罚款，对单位处1万元罚款。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责令限期改正，对个人处200元以上500元以下罚款，对单位处以1万元以上2万元以下罚款。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(1)责令限期改正，逾期拒不改的；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(2)曾因该违法行为被查处，再次实施违法行为的；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(3) 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责令限期改正，对个人处500元以上1千元以下罚款，对单位处2万元以上3万元以下罚款。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未对经鉴定不符合抗震要求的市政公用设施进行改造、改建或者抗震加固，又未限制使用的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《市政公用设施抗灾设防管理规定》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第三十三条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违反本规定，未对经鉴定不符合抗震要求的市政公用设施进行改造、改建或者抗震加固，又未限制使用的，由县级以上地方人民政府</w:t>
            </w:r>
            <w:r>
              <w:rPr>
                <w:rFonts w:hint="eastAsia" w:ascii="仿宋_GB2312" w:hAnsi="宋体" w:eastAsia="仿宋_GB2312"/>
                <w:color w:val="auto"/>
                <w:kern w:val="0"/>
                <w:sz w:val="13"/>
                <w:szCs w:val="13"/>
                <w:highlight w:val="none"/>
                <w:lang w:val="en-US" w:eastAsia="zh-CN"/>
              </w:rPr>
              <w:t>住房城乡</w:t>
            </w:r>
            <w:r>
              <w:rPr>
                <w:rFonts w:hint="eastAsia" w:ascii="仿宋_GB2312" w:hAnsi="宋体" w:eastAsia="仿宋_GB2312"/>
                <w:color w:val="auto"/>
                <w:kern w:val="0"/>
                <w:sz w:val="13"/>
                <w:szCs w:val="13"/>
                <w:highlight w:val="none"/>
              </w:rPr>
              <w:t>建设主管部门责令限期改正，逾期不改的，处以1万元以上3万元以下罚款。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责令限期改正、逾期不改的。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处1万元</w:t>
            </w:r>
            <w:r>
              <w:rPr>
                <w:rFonts w:hint="eastAsia" w:ascii="仿宋_GB2312" w:hAnsi="宋体" w:eastAsia="仿宋_GB2312"/>
                <w:color w:val="auto"/>
                <w:kern w:val="0"/>
                <w:sz w:val="13"/>
                <w:szCs w:val="13"/>
                <w:highlight w:val="none"/>
                <w:lang w:val="en-US" w:eastAsia="zh-CN"/>
              </w:rPr>
              <w:t>以上1.5万元以下</w:t>
            </w:r>
            <w:r>
              <w:rPr>
                <w:rFonts w:hint="eastAsia" w:ascii="仿宋_GB2312" w:hAnsi="宋体" w:eastAsia="仿宋_GB2312"/>
                <w:color w:val="auto"/>
                <w:kern w:val="0"/>
                <w:sz w:val="13"/>
                <w:szCs w:val="13"/>
                <w:highlight w:val="none"/>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处1</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(1)逾期不改，曾因该违法行为被查处，再次实施违法行为的；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3"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擅自使用没有国家技术标准又未经审定通过的新技术、新材料，或者将不适用于抗震设防区的新技术、新材料用于抗震设防区，或者超出经审定的抗震烈度范围的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《房屋建筑工程抗震设防管理规定》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第二十五条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擅自使用没有国家技术标准又未经审定通过的新技术、新材料，或者将不适用于抗震设防区的新技术、新材料用于抗震设防区，或者超出经审定的抗震烈度范围的，由县级以上地方人民政府建设主管部门责令限期改正，并处以1万元以上3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责令限期改正，处1万元</w:t>
            </w:r>
            <w:r>
              <w:rPr>
                <w:rFonts w:hint="eastAsia" w:ascii="仿宋_GB2312" w:hAnsi="宋体" w:eastAsia="仿宋_GB2312"/>
                <w:color w:val="auto"/>
                <w:kern w:val="0"/>
                <w:sz w:val="13"/>
                <w:szCs w:val="13"/>
                <w:highlight w:val="none"/>
                <w:lang w:val="en-US" w:eastAsia="zh-CN"/>
              </w:rPr>
              <w:t>以上1.5万元以下</w:t>
            </w:r>
            <w:r>
              <w:rPr>
                <w:rFonts w:hint="eastAsia" w:ascii="仿宋_GB2312" w:hAnsi="宋体" w:eastAsia="仿宋_GB2312"/>
                <w:color w:val="auto"/>
                <w:kern w:val="0"/>
                <w:sz w:val="13"/>
                <w:szCs w:val="13"/>
                <w:highlight w:val="none"/>
              </w:rPr>
              <w:t>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责令限期改正，并处1</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6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(1)曾因该违法行为被查处，再次实施违法行为的；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(2)责令限期改正，逾期拒不改正的；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55"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144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olor w:val="auto"/>
                <w:kern w:val="0"/>
                <w:sz w:val="13"/>
                <w:szCs w:val="13"/>
                <w:highlight w:val="none"/>
              </w:rPr>
              <w:t>擅自变动或者破坏房屋建筑抗震构件、隔震装置、减震部件或者地震反应观测系统等抗震设施的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《房屋建筑工程抗震设防管理规定》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第二十六条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擅自变动或者破坏房屋建筑抗震构件、隔震装置、减震部件或者地震反应观测系统等抗震设施的，由县级以上地方人民政府建设主管部门责令限期改正，并对个人处以1000元以下罚款，对单位处以1万元以上3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责令限期改正，对个人处200元罚款，对单位处1万元罚款。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3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责令限期改正，对个人处200元以上500元以下罚款，对单位处1万元以上2万元以下罚款。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(1)责令限期改正，逾期拒不改的；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(2)曾因该违法行为被查处，再次实施违法行为的；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(3)其他依法应予从重处罚的情形。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责令限期改正，对个人处500元以上1千元以下罚款，对单位处2万元以上3万元以下罚款。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未对抗震能力受损、荷载增加或者需提高抗震设防类别的房屋建筑工程，进行抗震验算、修复和加固的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《房屋建筑工程抗震设防管理规定》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第二十七条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违反本规定，未对抗震能力受损、荷载增加或者需提高抗震设防类别的房屋建筑工程，进行抗震验算、修复和加固的，由县级以上地方人民政府建设主管部门责令限期改正，逾期不改的，处以1万元以下罚款。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责令限期改正、逾期未改的。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处2千元罚款。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处2千元以上5千以下元罚款。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有下列情形之一的：</w:t>
            </w:r>
            <w:r>
              <w:rPr>
                <w:rFonts w:hint="eastAsia" w:ascii="仿宋_GB2312" w:hAnsi="宋体" w:eastAsia="仿宋_GB2312"/>
                <w:color w:val="auto"/>
                <w:kern w:val="0"/>
                <w:sz w:val="13"/>
                <w:szCs w:val="13"/>
                <w:highlight w:val="none"/>
              </w:rPr>
              <w:t>(1)曾因该违法行为被查处，再次实施违法行为的；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(2)其他依法应予从重处罚的情形。</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经鉴定需抗震加固的房屋建筑工程在进行装修改造时未进行抗震加固的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《房屋建筑工程抗震设防管理规定》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第二十八条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违反本规定，经鉴定需抗震加固的房屋建筑工程在进行装修改造时未进行抗震加固的，由县级以上地方人民政府建设主管部门责令限期改正，逾期不改的，处以1万元以下罚款。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责令限期改正、逾期未改的。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处2千元罚款。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处2千元以上5千以下元罚款。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(1)逾期不改，曾因该违法行为被查处，再次实施违法行为的；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(2)其他依法应予从重处罚的情形。</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47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企业降低安全生产条件或不具备安全生产条件的</w:t>
            </w:r>
          </w:p>
        </w:tc>
        <w:tc>
          <w:tcPr>
            <w:tcW w:w="5337" w:type="dxa"/>
            <w:vMerge w:val="restart"/>
            <w:tcBorders>
              <w:tl2br w:val="nil"/>
              <w:tr2bl w:val="nil"/>
            </w:tcBorders>
            <w:vAlign w:val="center"/>
          </w:tcPr>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第十四条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企业取得安全生产许可证后，不得降低安全生产条件，并应当加强日常安全生产管理，接受安全生产许可证颁发管理机关的监督检查。</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安全生产许可证颁发管理机关应当加强对取得安全生产许可证的企业的监督检查，发现其不再具备本条例规定的安全生产条件的，应当暂扣或者吊销安全生产许可证。</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《建筑施工企业安全生产许可证管理规定》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第二十三条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建筑施工企业不再具备安全生产条件的，暂扣安全生产许可证并限期整改；情节严重的，吊销安全生产许可证。</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企业不再具备《安全生产许可证条例》第六条或《建筑施工企业安全生产许可证管理规定》第四条规定的安全生产条件中一条以上四条（含）以下的。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暂扣安全生产许可证30天。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企业不再具备《安全生产许可证条例》第六条或《建筑施工企业安全生产许可证管理规定》第四条规定的安全生产条件中四条以上八条（含）以下的。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暂扣安全生产许可证60天。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企业不再具备《安全生产许可证条例》第六条或《建筑施工企业安全生产许可证管理规定》第四条规定的安全生产条件中八条以上十二条（不含）以下的。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暂扣安全生产许可证90天。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企业不再具备《安全生产许可证条例》第六条或《建筑施工企业安全生产许可证管理规定》第四条规定的全部安全生产条件的。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吊销安全生产许可证。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148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事故发生单位对事故发生负有责任的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《生产安全事故报告和调查处理条例》</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第四十条</w:t>
            </w:r>
            <w:r>
              <w:rPr>
                <w:rFonts w:hint="eastAsia" w:ascii="仿宋_GB2312" w:hAnsi="宋体" w:eastAsia="仿宋_GB2312"/>
                <w:color w:val="auto"/>
                <w:kern w:val="0"/>
                <w:sz w:val="13"/>
                <w:szCs w:val="13"/>
                <w:highlight w:val="none"/>
                <w:lang w:eastAsia="zh-CN"/>
              </w:rPr>
              <w:t>第一款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第十四条</w:t>
            </w:r>
            <w:r>
              <w:rPr>
                <w:rFonts w:hint="eastAsia" w:ascii="仿宋_GB2312" w:hAnsi="宋体" w:eastAsia="仿宋_GB2312"/>
                <w:color w:val="auto"/>
                <w:kern w:val="0"/>
                <w:sz w:val="13"/>
                <w:szCs w:val="13"/>
                <w:highlight w:val="none"/>
                <w:lang w:val="en-US" w:eastAsia="zh-CN"/>
              </w:rPr>
              <w:t xml:space="preserve"> </w:t>
            </w:r>
            <w:r>
              <w:rPr>
                <w:rFonts w:ascii="仿宋_GB2312" w:hAnsi="宋体" w:eastAsia="仿宋_GB2312"/>
                <w:color w:val="auto"/>
                <w:kern w:val="0"/>
                <w:sz w:val="13"/>
                <w:szCs w:val="13"/>
                <w:highlight w:val="none"/>
              </w:rPr>
              <w:t>企业取得安全生产许可证后，不得降低安全生产条件，并应当加强日常安全生产管理，接受安全生产许可证颁发管理机关的监督检查。</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安全生产许可证颁发管理机关应当加强对取得安全生产许可证的企业的监督检查，发现其不再具备本条例规定的安全生产条件的，应当暂扣或者吊销安全生产许可证。</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eastAsia="仿宋_GB2312"/>
                <w:color w:val="auto"/>
                <w:sz w:val="13"/>
                <w:szCs w:val="13"/>
                <w:highlight w:val="none"/>
                <w:lang w:eastAsia="zh-CN"/>
              </w:rPr>
            </w:pPr>
            <w:r>
              <w:rPr>
                <w:rFonts w:hint="eastAsia" w:ascii="仿宋_GB2312" w:eastAsia="仿宋_GB2312"/>
                <w:color w:val="auto"/>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发生一般生产安全事故。</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暂扣安全生产许可证30-60天。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eastAsia="仿宋_GB2312"/>
                <w:color w:val="auto"/>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连续12个月内在同一区域发生两起一般生产安全事故的。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暂扣安全生产许可证60天。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eastAsia="仿宋_GB2312"/>
                <w:color w:val="auto"/>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发生较大生产安全事故的。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暂扣安全生产许可证90天，暂扣相关资质证书90天。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eastAsia="仿宋_GB2312"/>
                <w:color w:val="auto"/>
                <w:sz w:val="13"/>
                <w:szCs w:val="13"/>
                <w:highlight w:val="none"/>
              </w:rPr>
              <w:t>发生重大生产安全事故的；</w:t>
            </w:r>
            <w:r>
              <w:rPr>
                <w:rFonts w:hint="eastAsia" w:ascii="仿宋_GB2312" w:hAnsi="宋体" w:eastAsia="仿宋_GB2312"/>
                <w:color w:val="auto"/>
                <w:kern w:val="0"/>
                <w:sz w:val="13"/>
                <w:szCs w:val="13"/>
                <w:highlight w:val="none"/>
              </w:rPr>
              <w:t>因违法发包、转包、违法分包、挂靠等违法行为导致发生较大生产安全事故的。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暂扣安全生产许可证120天，降低相关企业资质。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3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sz w:val="13"/>
                <w:szCs w:val="13"/>
                <w:highlight w:val="none"/>
                <w:lang w:val="en-US" w:eastAsia="zh-CN"/>
              </w:rPr>
            </w:pPr>
            <w:r>
              <w:rPr>
                <w:rFonts w:hint="eastAsia" w:ascii="仿宋_GB2312" w:eastAsia="仿宋_GB2312"/>
                <w:color w:val="auto"/>
                <w:sz w:val="13"/>
                <w:szCs w:val="13"/>
                <w:highlight w:val="none"/>
              </w:rPr>
              <w:t>发生特别重大生产安全事故或者12个月内连续发生三次生产安全事故或者在安全生产许可证暂扣期间拒不整改的。</w:t>
            </w:r>
            <w:r>
              <w:rPr>
                <w:rFonts w:hint="eastAsia" w:ascii="仿宋_GB2312" w:hAnsi="宋体" w:eastAsia="仿宋_GB2312"/>
                <w:color w:val="auto"/>
                <w:kern w:val="0"/>
                <w:sz w:val="13"/>
                <w:szCs w:val="13"/>
                <w:highlight w:val="none"/>
              </w:rPr>
              <w:t>因违法发包、转包、违法分包、挂靠等违法行为导致发生重大生产安全事故的</w:t>
            </w:r>
            <w:r>
              <w:rPr>
                <w:rFonts w:hint="eastAsia" w:ascii="仿宋_GB2312" w:hAnsi="宋体" w:eastAsia="仿宋_GB2312"/>
                <w:color w:val="auto"/>
                <w:kern w:val="0"/>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吊销安全生产许可证和相关企业资质证书。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149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eastAsia="仿宋_GB2312"/>
                <w:color w:val="auto"/>
                <w:sz w:val="13"/>
                <w:szCs w:val="13"/>
                <w:highlight w:val="none"/>
              </w:rPr>
            </w:pPr>
            <w:r>
              <w:rPr>
                <w:rFonts w:hint="eastAsia" w:ascii="仿宋_GB2312" w:hAnsi="宋体" w:eastAsia="仿宋_GB2312"/>
                <w:color w:val="auto"/>
                <w:kern w:val="0"/>
                <w:sz w:val="13"/>
                <w:szCs w:val="13"/>
                <w:highlight w:val="none"/>
              </w:rPr>
              <w:t>对发生生产安全</w:t>
            </w:r>
            <w:r>
              <w:rPr>
                <w:rFonts w:hint="eastAsia" w:ascii="仿宋_GB2312" w:eastAsia="仿宋_GB2312"/>
                <w:color w:val="auto"/>
                <w:sz w:val="13"/>
                <w:szCs w:val="13"/>
                <w:highlight w:val="none"/>
              </w:rPr>
              <w:t>事故负有责任的建筑施工企业主要负责人、项目负责人、专职安全生产管理人员</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《生产安全事故报告和调查处理条例》</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第四十条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第五十八条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890"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eastAsia="仿宋_GB2312"/>
                <w:color w:val="auto"/>
                <w:sz w:val="13"/>
                <w:szCs w:val="13"/>
                <w:highlight w:val="none"/>
                <w:lang w:eastAsia="zh-CN"/>
              </w:rPr>
            </w:pPr>
            <w:r>
              <w:rPr>
                <w:rFonts w:hint="eastAsia" w:ascii="仿宋_GB2312" w:eastAsia="仿宋_GB2312"/>
                <w:color w:val="auto"/>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发生一般生产安全事故的。</w:t>
            </w:r>
          </w:p>
        </w:tc>
        <w:tc>
          <w:tcPr>
            <w:tcW w:w="2806" w:type="dxa"/>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暂扣安全生产考核合格证书180-270天。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eastAsia="仿宋_GB2312"/>
                <w:color w:val="auto"/>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连续12个月内在同一区域发生两起一般生产安全事故的。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暂扣安全生产考核合格证书270-360天。</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eastAsia="仿宋_GB2312"/>
                <w:color w:val="auto"/>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（1）发生较大生产安全事故的。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撤销安全生产考核合格证书；吊销执业资格证书，5年内不予注册。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hint="eastAsia" w:ascii="仿宋_GB2312" w:hAnsi="宋体" w:eastAsia="仿宋_GB2312"/>
                <w:color w:val="auto"/>
                <w:sz w:val="13"/>
                <w:szCs w:val="13"/>
                <w:highlight w:val="none"/>
                <w:lang w:eastAsia="zh-CN"/>
              </w:rPr>
            </w:pPr>
            <w:r>
              <w:rPr>
                <w:rFonts w:hint="eastAsia" w:ascii="仿宋_GB2312" w:eastAsia="仿宋_GB2312"/>
                <w:color w:val="auto"/>
                <w:sz w:val="13"/>
                <w:szCs w:val="13"/>
                <w:highlight w:val="none"/>
              </w:rPr>
              <w:t>（2）发生重大生产安全事故的</w:t>
            </w:r>
            <w:r>
              <w:rPr>
                <w:rFonts w:hint="eastAsia" w:ascii="仿宋_GB2312" w:eastAsia="仿宋_GB2312"/>
                <w:color w:val="auto"/>
                <w:sz w:val="13"/>
                <w:szCs w:val="13"/>
                <w:highlight w:val="none"/>
                <w:lang w:val="en-US" w:eastAsia="zh-CN"/>
              </w:rPr>
              <w:t>。</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撤销安全生产考核合格证书；吊销执业资格证书，终身不予注册。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hint="default" w:ascii="仿宋_GB2312" w:hAnsi="宋体" w:eastAsia="仿宋_GB2312"/>
                <w:color w:val="auto"/>
                <w:sz w:val="13"/>
                <w:szCs w:val="13"/>
                <w:highlight w:val="none"/>
                <w:lang w:val="en-US" w:eastAsia="zh-CN"/>
              </w:rPr>
            </w:pPr>
            <w:r>
              <w:rPr>
                <w:rFonts w:hint="eastAsia" w:ascii="仿宋_GB2312" w:eastAsia="仿宋_GB2312"/>
                <w:color w:val="auto"/>
                <w:sz w:val="13"/>
                <w:szCs w:val="13"/>
                <w:highlight w:val="none"/>
              </w:rPr>
              <w:t>（3）发生特别重大生产安全事故或者在证书暂扣期间拒不整改的</w:t>
            </w:r>
            <w:r>
              <w:rPr>
                <w:rFonts w:hint="eastAsia" w:ascii="仿宋_GB2312" w:eastAsia="仿宋_GB2312"/>
                <w:color w:val="auto"/>
                <w:sz w:val="13"/>
                <w:szCs w:val="13"/>
                <w:highlight w:val="none"/>
                <w:lang w:eastAsia="zh-CN"/>
              </w:rPr>
              <w:t>，</w:t>
            </w:r>
            <w:r>
              <w:rPr>
                <w:rFonts w:hint="eastAsia" w:ascii="仿宋_GB2312" w:eastAsia="仿宋_GB2312"/>
                <w:color w:val="auto"/>
                <w:sz w:val="13"/>
                <w:szCs w:val="13"/>
                <w:highlight w:val="none"/>
                <w:lang w:val="en-US" w:eastAsia="zh-CN"/>
              </w:rPr>
              <w:t>或造成特别严重社会影响的。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eastAsia="仿宋_GB2312"/>
                <w:color w:val="auto"/>
                <w:sz w:val="13"/>
                <w:szCs w:val="13"/>
                <w:highlight w:val="none"/>
              </w:rPr>
              <w:t>撤销安全生产考核合格证书；吊销执业资格证书，终身不予注册。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企业未取得安全生产许可证擅自从事建筑施工活动的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第十九条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违反本条例规定，未取得安全生产许可证擅自进行生产的，责令停止生产，没收违法所得，并处10万元以上50万元以下的罚款；造成重大事故或者其他严重后果，构成犯罪的，依法追究刑事责任。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责令停止生产，没收违法所得；处10万元以上15万元以下的罚款。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责令停止生产，没收违法所得；处15万元以上40万元以下的罚款。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企业安全生产许可证有效期满未办理延期手续，继续进行生产的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第二十条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安全生产许可证有效期满未办理延期手续，继续进行生产的，责令停止生产，限期补办延期手续，没收违法所得，并处5万元以上10万元以下的罚款；逾期仍不办理延期手续，继续进行生产的，依照本条例第十九条</w:t>
            </w:r>
            <w:r>
              <w:rPr>
                <w:rFonts w:hint="eastAsia" w:ascii="仿宋_GB2312" w:hAnsi="宋体" w:eastAsia="仿宋_GB2312"/>
                <w:color w:val="auto"/>
                <w:kern w:val="0"/>
                <w:sz w:val="13"/>
                <w:szCs w:val="13"/>
                <w:highlight w:val="none"/>
                <w:lang w:val="en-US" w:eastAsia="zh-CN"/>
              </w:rPr>
              <w:t>的规定处罚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 xml:space="preserve">第十九条 </w:t>
            </w:r>
            <w:r>
              <w:rPr>
                <w:rFonts w:hint="eastAsia" w:ascii="仿宋_GB2312" w:hAnsi="宋体" w:eastAsia="仿宋_GB2312"/>
                <w:color w:val="auto"/>
                <w:kern w:val="0"/>
                <w:sz w:val="13"/>
                <w:szCs w:val="13"/>
                <w:highlight w:val="none"/>
              </w:rPr>
              <w:t>未取得安全生产许可证擅自进行生产的，责令停止生产，没收违法所得，并处</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万元以下的罚款；造成重大事故或者其他严重后果，构成犯罪的，依法追究刑事责任。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限期内完成补办手续的，未造成危害后果或后果轻微的。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责令停止生产，限期补办延期手续，没收违法所得；处5万元以上10万元以下的罚款。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逾期未办理延期手续，未造成严重后果或安全生产事故的。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责令停止生产，没收违法所得；处10万元以上30万元以下的罚款。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0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逾期未办理延期手续，且多次实施同类违法行为的；</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责令停止生产，没收违法所得；处30万元以上50万元以下的罚款。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w:t>
            </w:r>
            <w:r>
              <w:rPr>
                <w:rFonts w:hint="eastAsia" w:ascii="仿宋_GB2312" w:eastAsia="仿宋_GB2312"/>
                <w:bCs/>
                <w:color w:val="auto"/>
                <w:sz w:val="13"/>
                <w:szCs w:val="13"/>
                <w:highlight w:val="none"/>
              </w:rPr>
              <w:t>转让安全生产许可证的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违反本条例规定，转让安全生产许可证的，没收违法所得，处</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万元以下的罚款，并吊销其安全生产许可证；构成犯罪的，依法追究刑事责任；接受转让的，依照本条例第十九条的规定处罚。</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万元以上15万元以下的罚款；并吊销其安全生产许可证。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没收违法所得；处15万元以上4</w:t>
            </w:r>
            <w:r>
              <w:rPr>
                <w:rFonts w:ascii="仿宋_GB2312" w:hAnsi="宋体" w:eastAsia="仿宋_GB2312"/>
                <w:color w:val="auto"/>
                <w:kern w:val="0"/>
                <w:sz w:val="13"/>
                <w:szCs w:val="13"/>
                <w:highlight w:val="none"/>
              </w:rPr>
              <w:t>0</w:t>
            </w:r>
            <w:r>
              <w:rPr>
                <w:rFonts w:hint="eastAsia" w:ascii="仿宋_GB2312" w:hAnsi="宋体" w:eastAsia="仿宋_GB2312"/>
                <w:color w:val="auto"/>
                <w:kern w:val="0"/>
                <w:sz w:val="13"/>
                <w:szCs w:val="13"/>
                <w:highlight w:val="none"/>
              </w:rPr>
              <w:t>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没收违法所得；处4</w:t>
            </w:r>
            <w:r>
              <w:rPr>
                <w:rFonts w:ascii="仿宋_GB2312" w:hAnsi="宋体" w:eastAsia="仿宋_GB2312"/>
                <w:color w:val="auto"/>
                <w:kern w:val="0"/>
                <w:sz w:val="13"/>
                <w:szCs w:val="13"/>
                <w:highlight w:val="none"/>
              </w:rPr>
              <w:t>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企业</w:t>
            </w:r>
            <w:r>
              <w:rPr>
                <w:rFonts w:hint="eastAsia" w:ascii="仿宋_GB2312" w:eastAsia="仿宋_GB2312"/>
                <w:bCs/>
                <w:color w:val="auto"/>
                <w:sz w:val="13"/>
                <w:szCs w:val="13"/>
                <w:highlight w:val="none"/>
              </w:rPr>
              <w:t>冒用安全生产许可证或者使用伪造的安全生产许可证的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《安全生产许可证条例》</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ascii="仿宋_GB2312" w:hAnsi="宋体" w:eastAsia="仿宋_GB2312"/>
                <w:color w:val="auto"/>
                <w:kern w:val="0"/>
                <w:sz w:val="13"/>
                <w:szCs w:val="13"/>
                <w:highlight w:val="none"/>
              </w:rPr>
              <w:t>第二款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冒用安全生产许可证或者使用伪造的安全生产许可证的，依照本条例第十九条规定处罚。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第十九条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违反本条例规定，未取得安全生产许可证擅自进行生产的，责令停止生产，没收违法所得，并处10万元以上50万元以下的罚款；造成重大事故或者其他严重后果，构成犯罪的，依法追究刑事责任。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责令停止生产，没收违法所得；处10万元以上15万元以下的罚款。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责令停止生产，没收违法所得；处15万元以上40万元以下的罚款。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责令停止生产，没收违法所得；处40万元以上50万元以下的罚款。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3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rPr>
              <w:t>建筑施工企业安全生产许可证有效期满未办理延期手续，继续</w:t>
            </w:r>
            <w:r>
              <w:rPr>
                <w:rFonts w:hint="eastAsia" w:ascii="仿宋_GB2312" w:hAnsi="宋体" w:eastAsia="仿宋_GB2312"/>
                <w:color w:val="auto"/>
                <w:kern w:val="0"/>
                <w:sz w:val="13"/>
                <w:szCs w:val="13"/>
                <w:highlight w:val="none"/>
                <w:lang w:val="en-US" w:eastAsia="zh-CN"/>
              </w:rPr>
              <w:t>从事建筑施工活动的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《建筑施工企业安全生产许可证管理规定》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第二十五条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限期内完成补办手续的，未造成危害后果或后果轻微的。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责令其在建项目停止施工，限期补办延期手续，没收违法所得；处5万元以上10万元以下的罚款。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逾期未办理延期手续，未造成严重后果或安全生产事故的。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责令其在建项目停止施工，没收违法所得，并处10万元以上30万元以下的罚款。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逾期未办理延期手续，且多次实施同类违法行为的；造成质量安全事故或其他严重后果的。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责令其在建项目停止施工，没收违法所得，并处30万元以上50万元以下的罚款。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建筑施工企业转让安全生产许可证</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《建筑施工企业安全生产许可证管理规定》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第二十六条</w:t>
            </w:r>
            <w:r>
              <w:rPr>
                <w:rFonts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违反本规定，建筑施工企业转让安全生产许可证的，没收违法所得，处10万元以上50万元以下的罚款，并吊销安全生产许可证；构成犯罪的，依法追究刑事责任；接受转让的，依照本规定第二十四条的规定处罚。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万元以上15万元以下的罚款；并吊销其安全生产许可证。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没收违法所得；处15万元以上4</w:t>
            </w:r>
            <w:r>
              <w:rPr>
                <w:rFonts w:ascii="仿宋_GB2312" w:hAnsi="宋体" w:eastAsia="仿宋_GB2312"/>
                <w:color w:val="auto"/>
                <w:kern w:val="0"/>
                <w:sz w:val="13"/>
                <w:szCs w:val="13"/>
                <w:highlight w:val="none"/>
              </w:rPr>
              <w:t>0</w:t>
            </w:r>
            <w:r>
              <w:rPr>
                <w:rFonts w:hint="eastAsia" w:ascii="仿宋_GB2312" w:hAnsi="宋体" w:eastAsia="仿宋_GB2312"/>
                <w:color w:val="auto"/>
                <w:kern w:val="0"/>
                <w:sz w:val="13"/>
                <w:szCs w:val="13"/>
                <w:highlight w:val="none"/>
              </w:rPr>
              <w:t>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6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没收违法所得；处4</w:t>
            </w:r>
            <w:r>
              <w:rPr>
                <w:rFonts w:ascii="仿宋_GB2312" w:hAnsi="宋体" w:eastAsia="仿宋_GB2312"/>
                <w:color w:val="auto"/>
                <w:kern w:val="0"/>
                <w:sz w:val="13"/>
                <w:szCs w:val="13"/>
                <w:highlight w:val="none"/>
              </w:rPr>
              <w:t>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50</w:t>
            </w:r>
            <w:r>
              <w:rPr>
                <w:rFonts w:hint="eastAsia" w:ascii="仿宋_GB2312" w:hAnsi="宋体" w:eastAsia="仿宋_GB2312"/>
                <w:color w:val="auto"/>
                <w:kern w:val="0"/>
                <w:sz w:val="13"/>
                <w:szCs w:val="13"/>
                <w:highlight w:val="none"/>
              </w:rPr>
              <w:t>万元以下的罚款；并吊销其安全生产许可证。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建筑施工企业接受转让安全生产许可证</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《建筑施工企业安全生产许可证管理规定》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第二十六条</w:t>
            </w:r>
            <w:r>
              <w:rPr>
                <w:rFonts w:ascii="仿宋_GB2312" w:hAnsi="宋体" w:eastAsia="仿宋_GB2312"/>
                <w:color w:val="auto"/>
                <w:kern w:val="0"/>
                <w:sz w:val="13"/>
                <w:szCs w:val="13"/>
                <w:highlight w:val="none"/>
              </w:rPr>
              <w:t>第一款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违反本规定，建筑施工企业转让安全生产许可证的，没收违法所得，处10万元以上50万元以下的罚款，并吊销安全生产许可证；构成犯罪的，依法追究刑事责任；接受转让的，依照本规定第二十四条的规定处罚。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责令其在建项目停止施工，没收违法所得；处10万元以上15万元以下的罚款。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责令其在建项目停止施工，没收违法所得；处15万元以上40万元以下的罚款。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57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建筑施工企业冒用安全生产许可证或者使用伪造的安全生产许可证</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《建筑施工企业安全生产许可证管理规定》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第二十六条</w:t>
            </w:r>
            <w:r>
              <w:rPr>
                <w:rFonts w:ascii="仿宋_GB2312" w:hAnsi="宋体" w:eastAsia="仿宋_GB2312"/>
                <w:color w:val="auto"/>
                <w:kern w:val="0"/>
                <w:sz w:val="13"/>
                <w:szCs w:val="13"/>
                <w:highlight w:val="none"/>
              </w:rPr>
              <w:t>第二款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冒用安全生产许可证或者使用伪造的安全生产许可证的，依照本规定第二十四条的规定处罚。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责令其在建项目停止施工，没收违法所得；处10万元以上15万元以下的罚款。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责令其在建项目停止施工，没收违法所得；处15万元以上40万元以下的罚款。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责令其在建项目停止施工，没收违法所得；处40万元以上50万元以下的罚款。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158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出租单位、自购建筑起重机械的使用单位未按照规定办理备案的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第二十八条（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default" w:ascii="仿宋_GB2312" w:hAnsi="宋体" w:eastAsia="仿宋_GB2312"/>
                <w:color w:val="auto"/>
                <w:kern w:val="0"/>
                <w:sz w:val="13"/>
                <w:szCs w:val="13"/>
                <w:highlight w:val="none"/>
                <w:lang w:val="en"/>
              </w:rPr>
              <w:t xml:space="preserve"> </w:t>
            </w:r>
            <w:r>
              <w:rPr>
                <w:rFonts w:hint="eastAsia" w:ascii="仿宋_GB2312" w:hAnsi="宋体" w:eastAsia="仿宋_GB2312"/>
                <w:color w:val="auto"/>
                <w:kern w:val="0"/>
                <w:sz w:val="13"/>
                <w:szCs w:val="13"/>
                <w:highlight w:val="none"/>
              </w:rPr>
              <w:t>违反本规定，出租单位、自购建筑起重机械的使用单位，有下列行为之一的，由县级以上地方人民政府建设主管部门责令限期改正，予以警告，并处以5000元以上1万元以下罚款：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（一）未按照规定办理备案的；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1台建筑起重机械未按照规定办理备案的。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责令限期改正，予以警告，处5000元以上6500元以下罚款。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2台建筑起重机械未按照规定办理备案的。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责令限期改正，予以警告，处6500元以上1万元以下罚款。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3台以上建筑起重机械未按照规定办理备案或造成一定后果影响的。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159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出租单位、自购建筑起重机械的使用单位未按照规定办理注销手续的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第二十八条（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违反本规定，出租单位、自购建筑起重机械的使用单位，有下列行为之一的，由县级以上地方人民政府建设主管部门责令限期改正，予以警告，并处以5000元以上1万元以下罚款：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（二）未按照规定办理注销手续的；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1台建筑起重机械未按照规定办理注销手续的。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责令限期改正，予以警告，处5000元以上6500元以下罚款。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2台建筑起重机械未按照规定办理注销手续的。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责令限期改正，予以警告，处6500元以上1万元以下罚款。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3台以上建筑起重机械未按照规定办理注销手续或造成一定后果影响的。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出租单位、自购建筑起重机械的使用单位未按照规定建立建筑起重机械安全技术档案的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《建筑起重机械安全监督管理规定》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第二十八条（三）项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违反本规定，出租单位、自购建筑起重机械的使用单位，有下列行为之一的，由县级以上地方人民政府建设主管部门责令限期改正，予以警告，并处以5000元以上1万元以下罚款：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（三）未按照规定建立建筑起重机械安全技术档案的。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单位有1台建筑起重机械未按照规定建立建筑起重机械安全技术档案的。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责令限期改正，予以警告，处5000元以上6500元以下罚款。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单位有2台建筑起重机械未按照规定建立建筑起重机械安全技术档案的。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责令限期改正，予以警告，处6500元以上1万元以下罚款。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单位有3台以上建筑起重机械未按照规定建立建筑起重机械安全技术档案或造成一定后果影响的。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安装单位未按照安全技术标准及安装使用说明书等检查建筑起重机械及现场施工条件的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违反本规定，安装单位有下列行为之一的，由县级以上地方人民政府建设主管部门责令限期改正，予以警告，并处以5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（一）未履行第十二条第（二）、（四）、（五）项安全职责的；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第十二条（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rPr>
              <w:t>　安装单位应当履行下列安全职责：</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（二）按照安全技术标准及安装使用说明书等检查建筑起重机械及现场施工条件；</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安装单位有1台建筑起重机械及现场施工条件未按照安全技术标准及安装使用说明书等检查的。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责令限期改正，予以警告，处5000元以上1万元以下的罚款。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5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安装单位有2台建筑起重机械及现场施工条件未按照安全技术标准及安装使用说明书等检查的。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安装单位有3台以上建筑起重机械及现场施工条件未按照安全技术标准及安装使用说明书等检查或造成一定后果影响的。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安装单位未制定建筑起重机械安装、拆卸工程生产安全事故应急救援预案的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违反本规定，安装单位有下列行为之一的，由县级以上地方人民政府建设主管部门责令限期改正，予以警告，并处以5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（一）未履行第十二条第（二）、（四）、（五）项安全职责的；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第十二条（</w:t>
            </w:r>
            <w:r>
              <w:rPr>
                <w:rFonts w:ascii="仿宋_GB2312" w:hAnsi="宋体" w:eastAsia="仿宋_GB2312"/>
                <w:color w:val="auto"/>
                <w:kern w:val="0"/>
                <w:sz w:val="13"/>
                <w:szCs w:val="13"/>
                <w:highlight w:val="none"/>
              </w:rPr>
              <w:t>四</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安装单位应当履行下列安全职责：</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（四）制定建筑起重机械安装、拆卸工程生产安全事故应急救援预案；</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安装单位有1台建筑起重机械的安装、拆卸未制定生产安全事故应急救援预案的。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责令限期改正，予以警告，处5000元以上1万元以下的罚款。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安装单位有2台建筑起重机械的安装、拆卸未制定生产安全事故应急救援预案的。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安装单位有3台以上建筑起重机械的安装、拆卸未制定生产安全事故应急救援预案或造成一定后果影响的。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安装单位未将建筑起重机械安装、拆卸工程专项施工方案，安装、拆卸人员名单，安装、拆卸时间等材料报施工总承包单位和监理单位审核，未告知工程所在地县级以上地方人民政府建设主管部门的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违反本规定，安装单位有下列行为之一的，由县级以上地方人民政府建设主管部门责令限期改正，予以警告，并处以5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（一）未履行第十二条第（二）、（四）、（五）项安全职责的；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五</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安装单位应当履行下列安全职责：</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（五）将建筑起重机械安装、拆卸工程专项施工方案，安装、拆卸人员名单，安装、拆卸时间等材料报施工总承包单位和监理单位审核后，告知工程所在地县级以上地方人民政府建设主管部门。</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未将1台建筑起重机械安装、拆卸工程专项施工方案，安装、拆卸人员名单，安装、拆卸时间等材料报施工总承包单位和监理单位审核后，告知工程所在地县级以上地方人民政府建设主管部门的。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未将2台建筑起重机械安装、拆卸工程专项施工方案，安装、拆卸人员名单，安装、拆卸时间等材料报施工总承包单位和监理单位审核后，告知工程所在地县级以上地方人民政府建设主管部门的。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将3台以上建筑起重机械安装、拆卸工程专项施工方案，安装、拆卸人员名单，安装、拆卸时间等材料报施工总承包单位和监理单位审核后，告知工程所在地县级以上地方人民政府建设主管部门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安装单位未按照规定建立建筑起重机械安装、拆卸工程档案的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违反本规定，安装单位有下列行为之一的，由县级以上地方人民政府建设主管部门责令限期改正，予以警告，并处以5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（二）未按照规定建立建筑起重机械安装、拆卸工程档案的；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未按照规定建立1台建筑起重机械安装、拆卸工程档案的。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未按照规定建立2台建筑起重机械安装、拆卸工程档案的。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未按照规定建立3台以上建筑起重机械安装、拆卸工程档案或造成一定后果影响的。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安装单位未按照建筑起重机械安装、拆卸工程专项施工方案及安全操作规程组织安装、拆卸作业的</w:t>
            </w:r>
          </w:p>
        </w:tc>
        <w:tc>
          <w:tcPr>
            <w:tcW w:w="533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ascii="仿宋_GB2312" w:hAnsi="宋体" w:eastAsia="仿宋_GB2312"/>
                <w:color w:val="auto"/>
                <w:kern w:val="0"/>
                <w:sz w:val="13"/>
                <w:szCs w:val="13"/>
                <w:highlight w:val="none"/>
              </w:rPr>
              <w:t>三</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违反本规定，安装单位有下列行为之一的，由县级以上地方人民政府建设主管部门责令限期改正，予以警告，并处以5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（三）未按照建筑起重机械安装、拆卸工程专项施工方案及安全操作规程组织安装、拆卸作业的。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有1台建筑起重机械未按照建筑起重机械安装、拆卸工程专项施工方案及安全操作规程组织安装、拆卸作业的。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有2台建筑起重机械未按照建筑起重机械安装、拆卸工程专项施工方案及安全操作规程组织安装、拆卸作业的。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有3台以上建筑起重机械未按照建筑起重机械安装、拆卸工程专项施工方案及安全操作规程组织安装、拆卸作业或造成一定后果影响的。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使用单位未根据不同施工阶段、周围环境以及季节、气候的变化，对建筑起重机械采取相应的安全防护措施的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（一）未履行第十八条第（一）、（二）、（四）、（六）项安全职责的；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第十八条（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使用单位应当履行下列安全职责：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（一）根据不同施工阶段、周围环境以及季节、气候的变化，对建筑起重机械采取相应的安全防护措施；</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未采取相应的安全防护措施的建筑起重机械数量1台的。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未采取相应的安全防护措施的建筑起重机械数量2台的。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4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未采取相应的安全防护措施的建筑起重机械数量3台以上的；或造成一定后果影响的。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使用单位未制定建筑起重机械生产安全事故应急救援预案的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违反本规定，使用单位有下列行为之一的，由县级以上地方人民政府建设主管部门责令限期改正，予以警告，并处以5千元以上3万元以下罚款：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（一）未履行第十八条第（一）、（二）、（四）、（六）项安全职责的；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第十八条（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（二）制定建筑起重机械生产安全事故应急救援预案；</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未制定生产安全事故应急救援预案的建筑起重机械数量1台的。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未制定生产安全事故应急救援预案的建筑起重机械数量2台的。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未制定生产安全事故应急救援预案的建筑起重机械数量3台以上的；或造成一定后果影响的。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使用单位未设置相应的设备管理机构或者配备专职的设备管理人员的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（一）未履行第十八条第（一）、（二）、（四）、（六）项安全职责的；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第十八条（</w:t>
            </w:r>
            <w:r>
              <w:rPr>
                <w:rFonts w:ascii="仿宋_GB2312" w:hAnsi="宋体" w:eastAsia="仿宋_GB2312"/>
                <w:color w:val="auto"/>
                <w:kern w:val="0"/>
                <w:sz w:val="13"/>
                <w:szCs w:val="13"/>
                <w:highlight w:val="none"/>
              </w:rPr>
              <w:t>四</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使用单位应当履行下列安全职责：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（四）设置相应的设备管理机构或者配备专职的设备管理人员；</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未设置相应的设备管理机构或者未配备专职的设备管理人员的。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未设置相应的设备管理机构和未配备专职的设备管理人员的。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69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使用单位在建筑起重机械出现故障或者发生异常情况时，未立即停止使用，或未消除故障和事故隐患，就重新投入使用的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（一）未履行第十八条第（一）、（二）、（四）、（六）项安全职责的；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第十八条（</w:t>
            </w:r>
            <w:r>
              <w:rPr>
                <w:rFonts w:ascii="仿宋_GB2312" w:hAnsi="宋体" w:eastAsia="仿宋_GB2312"/>
                <w:color w:val="auto"/>
                <w:kern w:val="0"/>
                <w:sz w:val="13"/>
                <w:szCs w:val="13"/>
                <w:highlight w:val="none"/>
              </w:rPr>
              <w:t>六</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使用单位应当履行下列安全职责： （六）建筑起重机械出现故障或者发生异常情况的，立即停止使用，消除故障和事故隐患后，方可重新投入使用。</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建筑起重机械出现故障或者发生异常情况达1台，未立即停止使用，或未消除故障和事故隐患，就重新投入使用的。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建筑起重机械出现故障或者发生异常情况达2台，未立即停止使用，或未消除故障和事故隐患，就重新投入使用的；或存在重大事故隐患的。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建筑起重机械出现故障或者发生异常情况达3台以上，未立即停止使用，或未消除故障和事故隐患，就重新投入使用的；或造成一定后果影响的。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使用单位未指定专职设备管理人员进行现场监督检查的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（二）未指定专职设备管理人员进行现场监督检查的；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有1台</w:t>
            </w:r>
            <w:r>
              <w:rPr>
                <w:rFonts w:ascii="仿宋_GB2312" w:hAnsi="宋体" w:eastAsia="仿宋_GB2312"/>
                <w:color w:val="auto"/>
                <w:kern w:val="0"/>
                <w:sz w:val="13"/>
                <w:szCs w:val="13"/>
                <w:highlight w:val="none"/>
              </w:rPr>
              <w:t>建筑起重机械</w:t>
            </w:r>
            <w:r>
              <w:rPr>
                <w:rFonts w:hint="eastAsia" w:ascii="仿宋_GB2312" w:hAnsi="宋体" w:eastAsia="仿宋_GB2312"/>
                <w:color w:val="auto"/>
                <w:kern w:val="0"/>
                <w:sz w:val="13"/>
                <w:szCs w:val="13"/>
                <w:highlight w:val="none"/>
              </w:rPr>
              <w:t>未指定专职设备管理人员进行现场监督检查。</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有2台以上</w:t>
            </w:r>
            <w:r>
              <w:rPr>
                <w:rFonts w:ascii="仿宋_GB2312" w:hAnsi="宋体" w:eastAsia="仿宋_GB2312"/>
                <w:color w:val="auto"/>
                <w:kern w:val="0"/>
                <w:sz w:val="13"/>
                <w:szCs w:val="13"/>
                <w:highlight w:val="none"/>
              </w:rPr>
              <w:t>建筑起重机械</w:t>
            </w:r>
            <w:r>
              <w:rPr>
                <w:rFonts w:hint="eastAsia" w:ascii="仿宋_GB2312" w:hAnsi="宋体" w:eastAsia="仿宋_GB2312"/>
                <w:color w:val="auto"/>
                <w:kern w:val="0"/>
                <w:sz w:val="13"/>
                <w:szCs w:val="13"/>
                <w:highlight w:val="none"/>
              </w:rPr>
              <w:t>未指定专职设备管理人员进行现场监督检查。</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5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有3台以上</w:t>
            </w:r>
            <w:r>
              <w:rPr>
                <w:rFonts w:ascii="仿宋_GB2312" w:hAnsi="宋体" w:eastAsia="仿宋_GB2312"/>
                <w:color w:val="auto"/>
                <w:kern w:val="0"/>
                <w:sz w:val="13"/>
                <w:szCs w:val="13"/>
                <w:highlight w:val="none"/>
              </w:rPr>
              <w:t>建筑起重机械</w:t>
            </w:r>
            <w:r>
              <w:rPr>
                <w:rFonts w:hint="eastAsia" w:ascii="仿宋_GB2312" w:hAnsi="宋体" w:eastAsia="仿宋_GB2312"/>
                <w:color w:val="auto"/>
                <w:kern w:val="0"/>
                <w:sz w:val="13"/>
                <w:szCs w:val="13"/>
                <w:highlight w:val="none"/>
              </w:rPr>
              <w:t>未指定专职设备管理人员进行现场监督检查或造成事故的。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31"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使用单位擅自在建筑起重机械上安装非原制造厂制造的标准节和附着装置的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ascii="仿宋_GB2312" w:hAnsi="宋体" w:eastAsia="仿宋_GB2312"/>
                <w:color w:val="auto"/>
                <w:kern w:val="0"/>
                <w:sz w:val="13"/>
                <w:szCs w:val="13"/>
                <w:highlight w:val="none"/>
              </w:rPr>
              <w:t>三</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违反本规定，使用单位有下列行为之一的，由县级以上地方人民政府建设主管部门责令限期改正，予以警告，并处以5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元以上3万元以下罚款：（三）擅自在建筑起重机械上安装非原制造厂制造的标准节和附着装置的。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擅自在1台建筑起重机械上安装非原制造厂制造的标准节或附着装置的。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擅自在2台建筑起重机械上安装非原制造厂制造的标准节或附着装置的。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5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擅自在3台以上建筑起重机械上安装非原制造厂制造的标准节或附着装置的；或造成一般以上安全事故的。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施工总承包单位未向安装单位提供拟安装设备位置的基础施工资料，未能确保建筑起重机械进场安装、拆卸所需的施工条件的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施工总承包单位应当履行下列安全职责：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（一）向安装单位提供拟安装设备位置的基础施工资料，确保建筑起重机械进场安装、拆卸所需的施工条件；</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未提供1台拟安装设备位置的基础施工资料，未确保1台建筑起重机械进场安装、拆卸所需的施工条件。</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未提供2台拟安装设备位置的基础施工资料，未确保2台建筑起重机械进场安装、拆卸所需的施工条件。</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未提供3台以上拟安装设备位置的基础施工资料，未确保3台以上建筑起重机械进场安装、拆卸所需的施工条件；或造成一定后果影响的。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施工总承包单位未审核安装单位、使用单位的资质证书、安全生产许可证和特种作业人员的特种作业操作资格证书的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三</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施工总承包单位应当履行下列安全职责：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（三）审核安装单位、使用单位的资质证书、安全生产许可证和特种作业人员的特种作业操作资格证书；</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安装单位、使用单位的资质证书、安全生产许可证和特种作业人员的特种作业操作资格证书合乎要求，施工总承包单位未审核的。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安装单位、使用单位的资质证书、安全生产许可证和特种作业人员的特种作业操作资格证书不全，施工总承包单位未审核的。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安装单位、使用单位无资质证书、安全生产许可证和特种作业人员无特种作业操作资格证书，施工总承包单位未审核的。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施工总承包单位未审核安装单位制定的建筑起重机械安装、拆卸工程专项施工方案和生产安全事故应急救援预案的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施工总承包单位应当履行下列安全职责：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（四）审核安装单位制定的建筑起重机械安装、拆卸工程专项施工方案和生产安全事故应急救援预案；</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施工总承包单位未审核1台建筑起重机械的安装、拆卸工程专项施工方案和生产安全事故应急救援预案的。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施工总承包单位未审核2台建筑起重机械的安装、拆卸工程专项施工方案和生产安全事故应急救援预案的。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施工总承包单位未审核3台以上建筑起重机械的安装、拆卸工程专项施工方案和生产安全事故应急救援预案或造成一定后果影响的。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施工总承包单位未审核使用单位制定的建筑起重机械生产安全事故应急救援预案的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五</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施工总承包单位应当履行下列安全职责：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（五）审核使用单位制定的建筑起重机械生产安全事故应急救援预案；</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施工总承包单位未审核使用单位制定的1台建筑起重机械生产安全事故应急救援预案的。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施工总承包单位未审核使用单位制定的2台建筑起重机械生产安全事故应急救援预案的。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8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施工总承包单位未审核使用单位制定的3台以上建筑起重机械生产安全事故应急救援预案或造成一定后果影响的。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施工总承包单位在施工现场有多台塔式起重机作业时，未组织制定并实施防止塔式起重机相互碰撞的安全措施的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违反本规定，施工总承包单位未履行第二十一条第（一）、（三）、（四）、（五）、（七）项安全职责的，由县级以上地方人民政府建设主管部门责令限期改正，予以警告，并处以5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第二十一条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七</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项</w:t>
            </w:r>
            <w:r>
              <w:rPr>
                <w:rFonts w:hint="eastAsia" w:ascii="仿宋_GB2312" w:hAnsi="宋体" w:eastAsia="仿宋_GB2312"/>
                <w:color w:val="auto"/>
                <w:kern w:val="0"/>
                <w:sz w:val="13"/>
                <w:szCs w:val="13"/>
                <w:highlight w:val="none"/>
              </w:rPr>
              <w:t>　施工总承包单位应当履行下列安全职责：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（七）施工现场有多台塔式起重机作业时，应当组织制定并实施防止塔式起重机相互碰撞的安全措施。</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施工现场应当组织制定并实施防止相互碰撞的安全措施的塔式起重机有2台的。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施工现场应当组织制定并实施防止相互碰撞的安全措施的塔式起重机有3台的。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施工现场应当组织制定并实施防止相互碰撞的安全措施的塔式起重机有4台以上；或造成一定后果影响的。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23"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监理单位未审核建筑起重机械特种设备制造许可证、产品合格证、制造监督检验证明、备案证明等文件的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违反本规定，监理单位未履行第二十二条第（一）、（二）、（四）、（五）项安全职责的，由县级以上地方人民政府建设主管部门责令限期改正，予以警告，并处以5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监理单位应当履行下列安全职责：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（一）审核建筑起重机械特种设备制造许可证、产品合格证、制造监督检验证明、备案证明等文件；</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安装单位、使用单位的建筑起重机械特种设备制造许可证、产品合格证、制造监督检验证明、备案证明等文件合乎要求，监理单位未审核的。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3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安装单位、使用单位的建筑起重机械特种设备制造许可证、产品合格证、制造监督检验证明、备案证明等文件不全，监理单位未审核的。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安装单位、使用单位无建筑起重机械特种设备制造许可证、产品合格证、制造监督检验证明、备案证明等文件，监理单位未审核的。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3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78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监理单位未审核建筑起重机械安装单位、使用单位的资质证书、安全生产许可证和特种作业人员的特种作业操作资格证书的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违反本规定，监理单位未履行第二十二条第（一）、（二）、（四）、（五）项安全职责的，由县级以上地方人民政府建设主管部门责令限期改正，予以警告，并处以5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监理单位应当履行下列安全职责：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（二）审核建筑起重机械安装单位、使用单位的资质证书、安全生产许可证和特种作业人员的特种作业操作资格证书；</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安装单位、使用单位的资质证书、安全生产许可证和特种作业人员的特种作业操作资格证书合乎要求，监理单位未审核的。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9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安装单位、使用单位的资质证书、安全生产许可证和特种作业人员的特种作业操作资格证书不全，监理单位未审核的。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2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安装单位、使用单位无资质证书、安全生产许可证和特种作业人员无特种作业操作资格证书，监理单位未审核的。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179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监理单位未监督安装单位执行建筑起重机械安装、拆卸工程专项施工方案情况的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违反本规定，监理单位未履行第二十二条第（一）、（二）、（四）、（五）项安全职责的，由县级以上地方人民政府建设主管部门责令限期改正，予以警告，并处以5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第二十二条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四</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 xml:space="preserve">项 </w:t>
            </w:r>
            <w:r>
              <w:rPr>
                <w:rFonts w:hint="eastAsia" w:ascii="仿宋_GB2312" w:hAnsi="宋体" w:eastAsia="仿宋_GB2312"/>
                <w:color w:val="auto"/>
                <w:kern w:val="0"/>
                <w:sz w:val="13"/>
                <w:szCs w:val="13"/>
                <w:highlight w:val="none"/>
              </w:rPr>
              <w:t>监理单位应当履行下列安全职责：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（四）监督安装单位执行建筑起重机械安装、拆卸工程专项施工方案情况；</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监理单位未监督安装单位执行1台建筑起重机械安装、拆卸工程专项施工方案情况的。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4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监理单位未监督安装单位执行2台建筑起重机械安装、拆卸工程专项施工方案情况的。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监理单位未监督安装单位执行3台以上建筑起重机械安装、拆卸工程专项施工方案情况；或造成一定后果影响的。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监理单位未监督检查建筑起重机械的使用情况的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违反本规定，监理单位未履行第二十二条第（一）、（二）、（四）、（五）项安全职责的，由县级以上地方人民政府建设主管部门责令限期改正，予以警告，并处以5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第二十二条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监理单位应当履行下列安全职责：</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（五）监督检查建筑起重机械的使用情况；</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监理单位未履行监督检查，但使用情况正常的。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监理单位未履行监督检查，且现场存在使用不规范现象的。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监理单位未履行监督检查，且出现较大安全隐患或造成安全事故的。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181</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建设单位未按照规定协调组织制定防止多台塔式起重机相互碰撞的安全措施的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第三十三条（</w:t>
            </w:r>
            <w:r>
              <w:rPr>
                <w:rFonts w:ascii="仿宋_GB2312" w:hAnsi="宋体" w:eastAsia="仿宋_GB2312"/>
                <w:color w:val="auto"/>
                <w:kern w:val="0"/>
                <w:sz w:val="13"/>
                <w:szCs w:val="13"/>
                <w:highlight w:val="none"/>
              </w:rPr>
              <w:t>一</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违反本规定，建设单位有下列行为之一的，由县级以上地方人民政府建设主管部门责令限期改正，予以警告，并处以5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元以上3万元以下罚款；逾期未改的，责令停止施工：</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（一）未按照规定协调组织制定防止多台塔式起重机相互碰撞的安全措施的；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未按照规定协调组织制定防止2台塔式起重机相互碰撞的安全措施的。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未按照规定协调组织制定防止3台塔式起重机相互碰撞的安全措施的。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未按照规定协调组织制定防止4台以上塔式起重机相互碰撞的安全措施的；或造成一定后果影响的。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182</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建设单位在接到监理单位报告后，未责令安装单位、使用单位立即停工整改的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《建筑起重机械安全监督管理规定》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第三十三条（</w:t>
            </w:r>
            <w:r>
              <w:rPr>
                <w:rFonts w:ascii="仿宋_GB2312" w:hAnsi="宋体" w:eastAsia="仿宋_GB2312"/>
                <w:color w:val="auto"/>
                <w:kern w:val="0"/>
                <w:sz w:val="13"/>
                <w:szCs w:val="13"/>
                <w:highlight w:val="none"/>
              </w:rPr>
              <w:t>二</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违反本规定，建设单位有下列行为之一的，由县级以上地方人民政府建设主管部门责令限期改正，予以警告，并处以5</w:t>
            </w:r>
            <w:r>
              <w:rPr>
                <w:rFonts w:ascii="仿宋_GB2312" w:hAnsi="宋体" w:eastAsia="仿宋_GB2312"/>
                <w:color w:val="auto"/>
                <w:kern w:val="0"/>
                <w:sz w:val="13"/>
                <w:szCs w:val="13"/>
                <w:highlight w:val="none"/>
              </w:rPr>
              <w:t>000</w:t>
            </w:r>
            <w:r>
              <w:rPr>
                <w:rFonts w:hint="eastAsia" w:ascii="仿宋_GB2312" w:hAnsi="宋体" w:eastAsia="仿宋_GB2312"/>
                <w:color w:val="auto"/>
                <w:kern w:val="0"/>
                <w:sz w:val="13"/>
                <w:szCs w:val="13"/>
                <w:highlight w:val="none"/>
              </w:rPr>
              <w:t>元以上3万元以下罚款；逾期未改的，责令停止施工：</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（二）接到监理单位报告后，未责令安装单位、使用单位立即停工整改的。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责令限期改正，予以警告，处2万元以上3万元以下的罚款。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92"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83</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建设单位有下列情形的：（一）未按照本规定提供工程周边环境等资料的；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（二）未按照本规定在招标文件中列出危大工程清单的；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（三）未按照施工合同约定及时支付危大工程施工技术措施费或者相应的安全防护文明施工措施费的；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（四）未按照本规定委托具有相应勘察资质的单位进行第三方监测的；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（五）未对第三方监测单位报告的异常情况组织采取处置措施的。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第二十九条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建设单位有下列行为之一的，责令限期改正，并处1万元以上3万元以下的罚款；对直接负责的主管人员和其他直接责任人员处1000元以上5000元以下的罚款：</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（一）未按照本规定提供工程周边环境等资料的；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（二）未按照本规定在招标文件中列出危大工程清单的；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（三）未按照施工合同约定及时支付危大工程施工技术措施费或者相应的安全防护文明施工措施费的；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（四）未按照本规定委托具有相应勘察资质的单位进行第三方监测的；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（五）未对第三方监测单位报告的异常情况组织采取处置措施的。</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责令限期改正，对建设单位处1万元以上1.5万元以下的罚款；对直接负责的主管人员和其他直接责任人员处1千元以上2千元以下的罚款。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8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责令限期改正，对建设单位处1.5万元以上2.5万元以下的罚款；对直接负责的主管人员和其他直接责任人员处2千元以上3千元以下的罚款。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6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责令限期改正，对建设单位处2.5万元以上3万元以下的罚款；对直接负责的主管人员和其他直接责任人员处3千元以上5千元以下的罚款。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84</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勘察单位未在勘察文件中说明地质条件可能造成的工程风险</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65" w:firstLineChars="5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勘察单位未在勘察文件中说明地质条件可能造成的工程风险的，责令限期改正，依照《建设工程安全生产管理条例》对单位进行处罚；对直接负责的主管人员和其他直接责任人员处1000元以上5000元以下的罚款。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责令限期改正，对直接负责的主管人员和其他直接责任人员处2千元以上4千元以下的罚款。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责令限期改正，对直接负责的主管人员和其他直接责任人员处4千元以上5千元以下的罚款。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85</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设计单位未在设计文件中注明涉及危大工程的重点部位和环节，未提出保障工程周边环境安全和工程施工安全的意见</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责令限期改正，对设计单位处1万元以上1.5万元以下的罚款；对直接负责的主管人员和其他直接责任人员处1千元以上2千元以下的罚款。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责令限期改正，对设计单位处1.5万元以上2.5万元以下的罚款；对直接负责的主管人员和其他直接责任人员处2千元以上3千元以下的罚款。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责令限期改正，对设计单位处2.5万元以上3万元以下的罚款；对直接负责的主管人员和其他直接责任人员处3千元以上5千元以下的罚款。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1</w:t>
            </w:r>
            <w:r>
              <w:rPr>
                <w:rFonts w:hint="eastAsia" w:ascii="仿宋_GB2312" w:hAnsi="宋体" w:eastAsia="仿宋_GB2312" w:cs="仿宋_GB2312"/>
                <w:i w:val="0"/>
                <w:color w:val="auto"/>
                <w:kern w:val="0"/>
                <w:sz w:val="13"/>
                <w:szCs w:val="13"/>
                <w:highlight w:val="none"/>
                <w:u w:val="none"/>
                <w:lang w:val="en-US" w:eastAsia="zh-CN" w:bidi="ar"/>
              </w:rPr>
              <w:t>86</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施工单位有下列行为之一的：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（一）未对超过一定规模的危大工程专项施工方案进行专家论证的；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（二）未根据专家论证报告对超过一定规模的危大工程专项施工方案进行修改，或者未按照本规定重新组织专家论证的；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（三）未严格按照专项施工方案组织施工，或者擅自修改专项施工方案的。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施工单位有下列行为之一的，责令限期改正，处1万元以上3万元以下的罚款，并暂扣安全生产许可证30日；对直接负责的主管人员和其他直接责任人员处1000元以上5000元以下的罚款：</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（一）未对超过一定规模的危大工程专项施工方案进行专家论证的；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（二）未根据专家论证报告对超过一定规模的危大工程专项施工方案进行修改，或者未按照本规定重新组织专家论证的；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（三）未严格按照专项施工方案组织施工，或者擅自修改专项施工方案的。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责令限期改正，对施工单位处1万元以上1.5万元以下的罚款；并暂扣安全生产许可证30日；对直接负责的主管人员和其他直接责任人员处1千元以上2千元以下的罚款。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责令限期改正，对施工单位处1.5万元以上2万元以下的罚款；并暂扣安全生产许可证30日；对直接负责的主管人员和其他直接责任人员处2千元以上3千元以下的罚款。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0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责令限期改正，对施工单位处2万元以上3万元以下的罚款；并暂扣安全生产许可证30日；对直接负责的主管人员和其他直接责任人员处3千元以上5千元以下的罚款。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187</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施工单位有下列行为之一的：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（一）项目负责人未按照本规定现场履职或者组织限期整改的；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（二）施工单位未按照本规定进行施工监测和安全巡视的；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（三）未按照本规定组织危大工程验收的；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（四）发生险情或者事故时，未采取应急处置措施的；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（五）未按照本规定建立危大工程安全管理档案的。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第三十五条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施工单位有下列行为之一的，责令限期改正，并处1万元以上3万元以下的罚款；对直接负责的主管人员和其他直接责任人员处1000元以上5000元以下的罚款：</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（一）项目负责人未按照本规定现场履职或者组织限期整改的；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（二）施工单位未按照本规定进行施工监测和安全巡视的；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（三）未按照本规定组织危大工程验收的；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（四）发生险情或者事故时，未采取应急处置措施的；</w:t>
            </w:r>
          </w:p>
          <w:p>
            <w:pPr>
              <w:keepNext w:val="0"/>
              <w:keepLines w:val="0"/>
              <w:pageBreakBefore w:val="0"/>
              <w:widowControl/>
              <w:shd w:val="clear" w:color="auto" w:fill="FFFFFF"/>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（五）未按照本规定建立危大工程安全管理档案的。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责令限期改正，对施工单位处1万元以上1.5万元以下的罚款；对直接负责的主管人员和其他直接责任人员处1千元以上2千元以下的罚款。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责令限期改正，对施工单位处1.5万元以上2.5万元以下的罚款；对直接负责的主管人员和其他直接责任人员处2千元以上3千元以下的罚款。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33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责令限期改正，对施工单位处2.5万元以上3万元以下的罚款；对直接负责的主管人员和其他直接责任人员处3千元以上5千元以下的罚款。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188</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监理单位发现施工单位未按照专项施工方案实施，未要求其整改或者停工的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第三十六条</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二</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监理单位有下列行为之一的，依照《中华人民共和国安全生产法》《建设工程安全生产管理条例》对单位进行处罚；对直接负责的主管人员和其他直接责任人员处1000元以上5000元以下的罚款：</w:t>
            </w:r>
          </w:p>
          <w:p>
            <w:pPr>
              <w:keepNext w:val="0"/>
              <w:keepLines w:val="0"/>
              <w:pageBreakBefore w:val="0"/>
              <w:numPr>
                <w:ilvl w:val="0"/>
                <w:numId w:val="1"/>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总监理工程师未按照本规定审查危大工程专项施工方案的；</w:t>
            </w:r>
          </w:p>
          <w:p>
            <w:pPr>
              <w:keepNext w:val="0"/>
              <w:keepLines w:val="0"/>
              <w:pageBreakBefore w:val="0"/>
              <w:numPr>
                <w:ilvl w:val="0"/>
                <w:numId w:val="1"/>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发现施工单位未按照专项施工方案实施，未要求其整改或者停工的；</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《建设工程安全生产管理条例》</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第五十八条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依据</w:t>
            </w:r>
            <w:r>
              <w:rPr>
                <w:rFonts w:hint="eastAsia" w:ascii="仿宋_GB2312" w:hAnsi="宋体" w:eastAsia="仿宋_GB2312"/>
                <w:color w:val="auto"/>
                <w:kern w:val="0"/>
                <w:sz w:val="13"/>
                <w:szCs w:val="13"/>
                <w:highlight w:val="none"/>
              </w:rPr>
              <w:t>《建设工程安全生产管理条例》</w:t>
            </w:r>
            <w:r>
              <w:rPr>
                <w:rFonts w:hint="eastAsia" w:ascii="仿宋_GB2312" w:hAnsi="宋体" w:eastAsia="仿宋_GB2312"/>
                <w:color w:val="auto"/>
                <w:kern w:val="0"/>
                <w:sz w:val="13"/>
                <w:szCs w:val="13"/>
                <w:highlight w:val="none"/>
                <w:lang w:val="en-US" w:eastAsia="zh-CN"/>
              </w:rPr>
              <w:t>五十七条对单位进行处罚；</w:t>
            </w:r>
            <w:r>
              <w:rPr>
                <w:rFonts w:hint="eastAsia" w:ascii="仿宋_GB2312" w:hAnsi="宋体" w:eastAsia="仿宋_GB2312"/>
                <w:color w:val="auto"/>
                <w:kern w:val="0"/>
                <w:sz w:val="13"/>
                <w:szCs w:val="13"/>
                <w:highlight w:val="none"/>
              </w:rPr>
              <w:t>对直接负责的主管人员和其他直接责任人员处1千元以上2千元以下的罚款</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对应当负责的注册监理工程师责令停止执业3个月至6个月</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依据</w:t>
            </w:r>
            <w:r>
              <w:rPr>
                <w:rFonts w:hint="eastAsia" w:ascii="仿宋_GB2312" w:hAnsi="宋体" w:eastAsia="仿宋_GB2312"/>
                <w:color w:val="auto"/>
                <w:kern w:val="0"/>
                <w:sz w:val="13"/>
                <w:szCs w:val="13"/>
                <w:highlight w:val="none"/>
              </w:rPr>
              <w:t>《建设工程安全生产管理条例》</w:t>
            </w:r>
            <w:r>
              <w:rPr>
                <w:rFonts w:hint="eastAsia" w:ascii="仿宋_GB2312" w:hAnsi="宋体" w:eastAsia="仿宋_GB2312"/>
                <w:color w:val="auto"/>
                <w:kern w:val="0"/>
                <w:sz w:val="13"/>
                <w:szCs w:val="13"/>
                <w:highlight w:val="none"/>
                <w:lang w:val="en-US" w:eastAsia="zh-CN"/>
              </w:rPr>
              <w:t>五十七条对单位进行处罚；</w:t>
            </w:r>
            <w:r>
              <w:rPr>
                <w:rFonts w:hint="eastAsia" w:ascii="仿宋_GB2312" w:hAnsi="宋体" w:eastAsia="仿宋_GB2312"/>
                <w:color w:val="auto"/>
                <w:kern w:val="0"/>
                <w:sz w:val="13"/>
                <w:szCs w:val="13"/>
                <w:highlight w:val="none"/>
              </w:rPr>
              <w:t>对直接负责的主管人员和其他直接责任人员处2千元以上3千元以下的罚款</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对应当负责的注册监理工程师责令停止执业6个月至1年</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依据</w:t>
            </w:r>
            <w:r>
              <w:rPr>
                <w:rFonts w:hint="eastAsia" w:ascii="仿宋_GB2312" w:hAnsi="宋体" w:eastAsia="仿宋_GB2312"/>
                <w:color w:val="auto"/>
                <w:kern w:val="0"/>
                <w:sz w:val="13"/>
                <w:szCs w:val="13"/>
                <w:highlight w:val="none"/>
              </w:rPr>
              <w:t>《建设工程安全生产管理条例》</w:t>
            </w:r>
            <w:r>
              <w:rPr>
                <w:rFonts w:hint="eastAsia" w:ascii="仿宋_GB2312" w:hAnsi="宋体" w:eastAsia="仿宋_GB2312"/>
                <w:color w:val="auto"/>
                <w:kern w:val="0"/>
                <w:sz w:val="13"/>
                <w:szCs w:val="13"/>
                <w:highlight w:val="none"/>
                <w:lang w:val="en-US" w:eastAsia="zh-CN"/>
              </w:rPr>
              <w:t>五十七条对单位进行处罚；</w:t>
            </w:r>
            <w:r>
              <w:rPr>
                <w:rFonts w:hint="eastAsia" w:ascii="仿宋_GB2312" w:hAnsi="宋体" w:eastAsia="仿宋_GB2312"/>
                <w:color w:val="auto"/>
                <w:kern w:val="0"/>
                <w:sz w:val="13"/>
                <w:szCs w:val="13"/>
                <w:highlight w:val="none"/>
              </w:rPr>
              <w:t>对直接负责的主管人员和其他直接责任人员处3千元以上5千元以下的罚款。</w:t>
            </w:r>
            <w:r>
              <w:rPr>
                <w:rFonts w:hint="eastAsia" w:ascii="仿宋_GB2312" w:hAnsi="宋体" w:eastAsia="仿宋_GB2312"/>
                <w:color w:val="auto"/>
                <w:kern w:val="0"/>
                <w:sz w:val="13"/>
                <w:szCs w:val="13"/>
                <w:highlight w:val="none"/>
                <w:lang w:val="en-US" w:eastAsia="zh-CN"/>
              </w:rPr>
              <w:t>对应当负责的注册监理工程师，吊销执业执业资格证书，5年不予注册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89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0" w:firstLineChars="100"/>
              <w:jc w:val="left"/>
              <w:rPr>
                <w:color w:val="auto"/>
                <w:highlight w:val="none"/>
              </w:rPr>
            </w:pP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造成工大安全事故的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olor w:val="auto"/>
                <w:kern w:val="0"/>
                <w:sz w:val="13"/>
                <w:szCs w:val="13"/>
                <w:highlight w:val="none"/>
                <w:lang w:val="en-US"/>
              </w:rPr>
            </w:pPr>
            <w:r>
              <w:rPr>
                <w:rFonts w:hint="eastAsia" w:ascii="仿宋_GB2312" w:hAnsi="宋体" w:eastAsia="仿宋_GB2312"/>
                <w:color w:val="auto"/>
                <w:kern w:val="0"/>
                <w:sz w:val="13"/>
                <w:szCs w:val="13"/>
                <w:highlight w:val="none"/>
                <w:lang w:val="en-US" w:eastAsia="zh-CN"/>
              </w:rPr>
              <w:t>依据</w:t>
            </w:r>
            <w:r>
              <w:rPr>
                <w:rFonts w:hint="eastAsia" w:ascii="仿宋_GB2312" w:hAnsi="宋体" w:eastAsia="仿宋_GB2312"/>
                <w:color w:val="auto"/>
                <w:kern w:val="0"/>
                <w:sz w:val="13"/>
                <w:szCs w:val="13"/>
                <w:highlight w:val="none"/>
              </w:rPr>
              <w:t>《建设工程安全生产管理条例》</w:t>
            </w:r>
            <w:r>
              <w:rPr>
                <w:rFonts w:hint="eastAsia" w:ascii="仿宋_GB2312" w:hAnsi="宋体" w:eastAsia="仿宋_GB2312"/>
                <w:color w:val="auto"/>
                <w:kern w:val="0"/>
                <w:sz w:val="13"/>
                <w:szCs w:val="13"/>
                <w:highlight w:val="none"/>
                <w:lang w:val="en-US" w:eastAsia="zh-CN"/>
              </w:rPr>
              <w:t>五十七条对单位进行处罚；</w:t>
            </w:r>
            <w:r>
              <w:rPr>
                <w:rFonts w:hint="eastAsia" w:ascii="仿宋_GB2312" w:hAnsi="宋体" w:eastAsia="仿宋_GB2312"/>
                <w:color w:val="auto"/>
                <w:kern w:val="0"/>
                <w:sz w:val="13"/>
                <w:szCs w:val="13"/>
                <w:highlight w:val="none"/>
              </w:rPr>
              <w:t>对直接负责的主管人员和其他直接责任人员处5千元的罚款。</w:t>
            </w:r>
            <w:r>
              <w:rPr>
                <w:rFonts w:hint="eastAsia" w:ascii="仿宋_GB2312" w:hAnsi="宋体" w:eastAsia="仿宋_GB2312"/>
                <w:color w:val="auto"/>
                <w:kern w:val="0"/>
                <w:sz w:val="13"/>
                <w:szCs w:val="13"/>
                <w:highlight w:val="none"/>
                <w:lang w:val="en-US" w:eastAsia="zh-CN"/>
              </w:rPr>
              <w:t>对应当负责的注册监理工程师，吊销执业执业资格证书，终身不予注册。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189</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监理单位有下列行为之一的：</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（一）未按照本规定编制监理实施细则的；</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（二）未对危大工程施工实施专项巡视检查的；</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（三）未按照本规定参与组织危大工程验收的；</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130" w:firstLineChars="1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（四）未按照本规定建立危大工程安全管理档案的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第三十七条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监理单位有下列行为之一的，责令限期改正，并处1万元以上3万元以下的罚款；对直接负责的主管人员和其他直接责任人员处1000元以上5000元以下的罚款：</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（一）未按照本规定编制监理实施细则的；</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（二）未对危大工程施工实施专项巡视检查的；</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（三）未按照本规定参与组织危大工程验收的；</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（四）未按照本规定建立危大工程安全管理档案的。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责令限期改正，对监理单位处1万元以上1.5万元以下的罚款；对直接负责的主管人员和其他直接责任人员处1千元以上2千元以下的罚款。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责令限期改正，对监理单位处1.5万元以上2.5万元以下的罚款；对直接负责的主管人员和其他直接责任人员处2千元以上3千元以下的罚款。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责令限期改正，对监理单位处2.5万元以上3万元以下的罚款；对直接负责的主管人员和其他直接责任人员处3千元以上5千元以下的罚款。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2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监测单位有下列行为之一的：（一）未取得相应勘察资质从事第三方监测的；（二）未按照本规定编制监测方案的；（三）未按照监测方案开展监测的（四）发现异常未及时报告的</w:t>
            </w:r>
          </w:p>
        </w:tc>
        <w:tc>
          <w:tcPr>
            <w:tcW w:w="533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《危险性较大的分部分项工程安全管理规定》</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监测单位有下列行为之一的，责令限期改正，并处1万元以上3万元以下的罚款；对直接负责的主管人员和其他直接责任人员处1000元以上5000元以下的罚款：</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（一）未取得相应勘察资质从事第三方监测的；</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（二）未按照本规定编制监测方案的；</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（三）未按照监测方案开展监测的；</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rPr>
                <w:rFonts w:ascii="仿宋_GB2312" w:eastAsia="仿宋_GB2312" w:cstheme="minorBidi"/>
                <w:color w:val="auto"/>
                <w:sz w:val="13"/>
                <w:szCs w:val="13"/>
                <w:highlight w:val="none"/>
              </w:rPr>
            </w:pPr>
            <w:r>
              <w:rPr>
                <w:rFonts w:hint="eastAsia" w:ascii="仿宋_GB2312" w:eastAsia="仿宋_GB2312" w:cstheme="minorBidi"/>
                <w:color w:val="auto"/>
                <w:sz w:val="13"/>
                <w:szCs w:val="13"/>
                <w:highlight w:val="none"/>
              </w:rPr>
              <w:t>（四）发现异常未及时报告的。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初次违法，危害后果较轻的，主动消除或减轻违法行为危害后果的。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责令限期改正，对监测单位处1万元以上1.5万元以下的罚款；对直接负责的主管人员和其他直接责任人员处1千元以上2千元以下的罚款。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6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责令限期改正，对监测单位处1.5万元以上2.5万元以下的罚款；对直接负责的主管人员和其他直接责任人员处2千元以上3千元以下的罚款。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1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533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b/>
                <w:color w:val="auto"/>
                <w:kern w:val="0"/>
                <w:sz w:val="13"/>
                <w:szCs w:val="13"/>
                <w:highlight w:val="none"/>
              </w:rPr>
            </w:pPr>
          </w:p>
        </w:tc>
        <w:tc>
          <w:tcPr>
            <w:tcW w:w="890"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（1）多次实施同类违法行为的；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（2）造成质量安全事故或其他严重后果的。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kern w:val="0"/>
                <w:sz w:val="13"/>
                <w:szCs w:val="13"/>
                <w:highlight w:val="none"/>
              </w:rPr>
            </w:pPr>
          </w:p>
        </w:tc>
        <w:tc>
          <w:tcPr>
            <w:tcW w:w="2806"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责令限期改正，对监测单位处2.5万元以上3万元以下的罚款；对直接负责的主管人员和其他直接责任人员处3千元以上5千元以下的罚款。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24" w:hRule="atLeast"/>
          <w:jc w:val="center"/>
        </w:trPr>
        <w:tc>
          <w:tcPr>
            <w:tcW w:w="14131" w:type="dxa"/>
            <w:gridSpan w:val="9"/>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b/>
                <w:color w:val="auto"/>
                <w:kern w:val="0"/>
                <w:sz w:val="13"/>
                <w:szCs w:val="13"/>
                <w:highlight w:val="none"/>
              </w:rPr>
            </w:pPr>
            <w:r>
              <w:rPr>
                <w:rFonts w:hint="eastAsia" w:ascii="仿宋_GB2312" w:hAnsi="宋体" w:eastAsia="仿宋_GB2312"/>
                <w:b/>
                <w:color w:val="auto"/>
                <w:kern w:val="0"/>
                <w:sz w:val="13"/>
                <w:szCs w:val="13"/>
                <w:highlight w:val="none"/>
              </w:rPr>
              <w:t>建筑节能类（1</w:t>
            </w:r>
            <w:r>
              <w:rPr>
                <w:rFonts w:hint="eastAsia" w:ascii="仿宋_GB2312" w:hAnsi="宋体" w:eastAsia="仿宋_GB2312"/>
                <w:b/>
                <w:color w:val="auto"/>
                <w:kern w:val="0"/>
                <w:sz w:val="13"/>
                <w:szCs w:val="13"/>
                <w:highlight w:val="none"/>
                <w:lang w:val="en-US" w:eastAsia="zh-CN"/>
              </w:rPr>
              <w:t>1</w:t>
            </w:r>
            <w:r>
              <w:rPr>
                <w:rFonts w:hint="eastAsia" w:ascii="仿宋_GB2312" w:hAnsi="宋体" w:eastAsia="仿宋_GB2312"/>
                <w:b/>
                <w:color w:val="auto"/>
                <w:kern w:val="0"/>
                <w:sz w:val="13"/>
                <w:szCs w:val="13"/>
                <w:highlight w:val="none"/>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1"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建设单位有下列行为之一的：（一）明示或者暗示设计单位、施工单位违反民用建筑节能强制性标准进行设计、施工的；（二）明示或者暗示施工单位使用不符合施工图设计文件要求的墙体材料、保温材料、门窗、采暖制冷系统和照明设备的；（三）采购不符合施工图设计文件要求的墙体材料、保温材料、门窗、采暖制冷系统和照明设备的；（四）使用列入禁止使用目录的技术、工艺、材料和设备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第三十七条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违反本条例规定，建设单位有下列行为之一的，由县级以上地方人民政府建设主管部门责令改正，处20万元以上50万元以下的罚款：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（一）明示或者暗示设计单位、施工单位违反民用建筑节能强制性标准进行设计、施工的；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（二）明示或者暗示施工单位使用不符合施工图设计文件要求的墙体材料、保温材料、门窗、采暖制冷系统和照明设备的；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（三）采购不符合施工图设计文件要求的墙体材料、保温材料、门窗、采暖制冷系统和照明设备的；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（四）使用列入禁止使用目录的技术、工艺、材料和设备的。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eastAsia="仿宋_GB2312"/>
                <w:color w:val="auto"/>
                <w:sz w:val="13"/>
                <w:szCs w:val="13"/>
                <w:highlight w:val="none"/>
                <w:lang w:eastAsia="zh-CN"/>
              </w:rPr>
            </w:pPr>
            <w:r>
              <w:rPr>
                <w:rFonts w:hint="eastAsia" w:ascii="仿宋_GB2312" w:hAnsi="宋体" w:eastAsia="仿宋_GB2312"/>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初次违法，且涉案建筑面积5000㎡以下，主动消除或减轻违法行为危害后果的。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eastAsia="仿宋_GB2312"/>
                <w:color w:val="auto"/>
                <w:sz w:val="13"/>
                <w:szCs w:val="13"/>
                <w:highlight w:val="none"/>
              </w:rPr>
            </w:pPr>
            <w:r>
              <w:rPr>
                <w:rFonts w:hint="eastAsia" w:ascii="仿宋_GB2312" w:eastAsia="仿宋_GB2312"/>
                <w:color w:val="auto"/>
                <w:sz w:val="13"/>
                <w:szCs w:val="13"/>
                <w:highlight w:val="none"/>
              </w:rPr>
              <w:t>责令改正，处20万元罚款。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（1）涉案建筑面积5000㎡以上10000㎡以下的。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责令改正，处20万以上</w:t>
            </w:r>
            <w:r>
              <w:rPr>
                <w:rFonts w:ascii="仿宋_GB2312" w:eastAsia="仿宋_GB2312"/>
                <w:color w:val="auto"/>
                <w:sz w:val="13"/>
                <w:szCs w:val="13"/>
                <w:highlight w:val="none"/>
              </w:rPr>
              <w:t>25</w:t>
            </w:r>
            <w:r>
              <w:rPr>
                <w:rFonts w:hint="eastAsia" w:ascii="仿宋_GB2312" w:hAnsi="宋体" w:eastAsia="仿宋_GB2312"/>
                <w:color w:val="auto"/>
                <w:sz w:val="13"/>
                <w:szCs w:val="13"/>
                <w:highlight w:val="none"/>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（2）涉案建筑面积10000㎡以上20000㎡以下的。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责令改正，处2</w:t>
            </w:r>
            <w:r>
              <w:rPr>
                <w:rFonts w:ascii="仿宋_GB2312" w:hAnsi="宋体" w:eastAsia="仿宋_GB2312"/>
                <w:color w:val="auto"/>
                <w:kern w:val="0"/>
                <w:sz w:val="13"/>
                <w:szCs w:val="13"/>
                <w:highlight w:val="none"/>
              </w:rPr>
              <w:t>5</w:t>
            </w:r>
            <w:r>
              <w:rPr>
                <w:rFonts w:hint="eastAsia" w:ascii="仿宋_GB2312" w:hAnsi="宋体" w:eastAsia="仿宋_GB2312"/>
                <w:color w:val="auto"/>
                <w:kern w:val="0"/>
                <w:sz w:val="13"/>
                <w:szCs w:val="13"/>
                <w:highlight w:val="none"/>
              </w:rPr>
              <w:t>万以上</w:t>
            </w:r>
            <w:r>
              <w:rPr>
                <w:rFonts w:ascii="仿宋_GB2312" w:eastAsia="仿宋_GB2312"/>
                <w:color w:val="auto"/>
                <w:sz w:val="13"/>
                <w:szCs w:val="13"/>
                <w:highlight w:val="none"/>
              </w:rPr>
              <w:t>30</w:t>
            </w:r>
            <w:r>
              <w:rPr>
                <w:rFonts w:hint="eastAsia" w:ascii="仿宋_GB2312" w:hAnsi="宋体" w:eastAsia="仿宋_GB2312"/>
                <w:color w:val="auto"/>
                <w:sz w:val="13"/>
                <w:szCs w:val="13"/>
                <w:highlight w:val="none"/>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（3）涉案建筑面积20000㎡以上30000㎡以下的。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万以上</w:t>
            </w:r>
            <w:r>
              <w:rPr>
                <w:rFonts w:ascii="仿宋_GB2312" w:eastAsia="仿宋_GB2312"/>
                <w:color w:val="auto"/>
                <w:sz w:val="13"/>
                <w:szCs w:val="13"/>
                <w:highlight w:val="none"/>
              </w:rPr>
              <w:t>35</w:t>
            </w:r>
            <w:r>
              <w:rPr>
                <w:rFonts w:hint="eastAsia" w:ascii="仿宋_GB2312" w:hAnsi="宋体" w:eastAsia="仿宋_GB2312"/>
                <w:color w:val="auto"/>
                <w:sz w:val="13"/>
                <w:szCs w:val="13"/>
                <w:highlight w:val="none"/>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4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（1）</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2年内2次及以上同类型违法的；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经责令改正后，拒绝采取措施改正的；</w:t>
            </w:r>
            <w:r>
              <w:rPr>
                <w:rFonts w:hint="eastAsia" w:ascii="仿宋" w:hAnsi="仿宋" w:eastAsia="仿宋"/>
                <w:color w:val="auto"/>
                <w:kern w:val="0"/>
                <w:sz w:val="13"/>
                <w:szCs w:val="13"/>
                <w:highlight w:val="none"/>
              </w:rPr>
              <w:t>③</w:t>
            </w:r>
            <w:r>
              <w:rPr>
                <w:rFonts w:hint="eastAsia" w:ascii="仿宋_GB2312" w:hAnsi="宋体" w:eastAsia="仿宋_GB2312"/>
                <w:color w:val="auto"/>
                <w:kern w:val="0"/>
                <w:sz w:val="13"/>
                <w:szCs w:val="13"/>
                <w:highlight w:val="none"/>
              </w:rPr>
              <w:t>整改后，仍未达到节能强制性标准规定的；</w:t>
            </w:r>
            <w:r>
              <w:rPr>
                <w:rFonts w:hint="eastAsia" w:ascii="仿宋" w:hAnsi="仿宋" w:eastAsia="仿宋"/>
                <w:color w:val="auto"/>
                <w:kern w:val="0"/>
                <w:sz w:val="13"/>
                <w:szCs w:val="13"/>
                <w:highlight w:val="none"/>
              </w:rPr>
              <w:t>④</w:t>
            </w:r>
            <w:r>
              <w:rPr>
                <w:rFonts w:hint="eastAsia" w:ascii="仿宋_GB2312" w:hAnsi="宋体" w:eastAsia="仿宋_GB2312"/>
                <w:color w:val="auto"/>
                <w:kern w:val="0"/>
                <w:sz w:val="13"/>
                <w:szCs w:val="13"/>
                <w:highlight w:val="none"/>
              </w:rPr>
              <w:t>涉案工程面积30000㎡以上的。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责令改正，处35万元以上</w:t>
            </w:r>
            <w:r>
              <w:rPr>
                <w:rFonts w:ascii="仿宋_GB2312" w:hAnsi="宋体" w:eastAsia="仿宋_GB2312"/>
                <w:color w:val="auto"/>
                <w:kern w:val="0"/>
                <w:sz w:val="13"/>
                <w:szCs w:val="13"/>
                <w:highlight w:val="none"/>
              </w:rPr>
              <w:t>50</w:t>
            </w:r>
            <w:r>
              <w:rPr>
                <w:rFonts w:hint="eastAsia" w:ascii="仿宋_GB2312" w:hAnsi="宋体" w:eastAsia="仿宋_GB2312"/>
                <w:color w:val="auto"/>
                <w:sz w:val="13"/>
                <w:szCs w:val="13"/>
                <w:highlight w:val="none"/>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9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）造成重大、特别重大质量安全事故或较大社会影响的。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sz w:val="13"/>
                <w:szCs w:val="13"/>
                <w:highlight w:val="none"/>
              </w:rPr>
              <w:t>责令改正，处50万元罚款。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1"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建设单位对不符合民用建筑节能强制性标准的民用建筑项目出具竣工验收合格报告的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strike/>
                <w:color w:val="auto"/>
                <w:kern w:val="0"/>
                <w:sz w:val="13"/>
                <w:szCs w:val="13"/>
                <w:highlight w:val="none"/>
              </w:rPr>
            </w:pPr>
            <w:r>
              <w:rPr>
                <w:rFonts w:hint="eastAsia" w:ascii="仿宋_GB2312" w:hAnsi="宋体" w:eastAsia="仿宋_GB2312"/>
                <w:color w:val="auto"/>
                <w:kern w:val="0"/>
                <w:sz w:val="13"/>
                <w:szCs w:val="13"/>
                <w:highlight w:val="none"/>
              </w:rPr>
              <w:t>第三十八条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初次违法，主动消除或减轻危害后果的。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责令改正，处民用建筑项目合同价款</w:t>
            </w:r>
            <w:r>
              <w:rPr>
                <w:rFonts w:hint="eastAsia"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2</w:t>
            </w:r>
            <w:r>
              <w:rPr>
                <w:rFonts w:hint="eastAsia" w:ascii="仿宋_GB2312" w:hAnsi="宋体" w:eastAsia="仿宋_GB2312"/>
                <w:color w:val="auto"/>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不具有从轻、</w:t>
            </w:r>
            <w:r>
              <w:rPr>
                <w:rFonts w:hint="eastAsia" w:ascii="仿宋_GB2312" w:hAnsi="宋体" w:eastAsia="仿宋_GB2312"/>
                <w:color w:val="auto"/>
                <w:sz w:val="13"/>
                <w:szCs w:val="13"/>
                <w:highlight w:val="none"/>
                <w:lang w:eastAsia="zh-CN"/>
              </w:rPr>
              <w:t>从重情节</w:t>
            </w:r>
            <w:r>
              <w:rPr>
                <w:rFonts w:hint="eastAsia" w:ascii="仿宋_GB2312" w:hAnsi="宋体" w:eastAsia="仿宋_GB2312"/>
                <w:color w:val="auto"/>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责令改正，处民用建筑项目合同价款百分之</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以上百分之</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（1）2年内2次及以上同类型违法的；（2）经责令改正后，拒绝采取措施改正的；（</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）造成较大以上质量安全事故或较大社会影响的。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责令改正，处民用建筑项目合同价款</w:t>
            </w:r>
            <w:r>
              <w:rPr>
                <w:rFonts w:hint="eastAsia"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3</w:t>
            </w:r>
            <w:r>
              <w:rPr>
                <w:rFonts w:hint="eastAsia" w:ascii="仿宋_GB2312" w:eastAsia="仿宋_GB2312"/>
                <w:color w:val="auto"/>
                <w:sz w:val="13"/>
                <w:szCs w:val="13"/>
                <w:highlight w:val="none"/>
              </w:rPr>
              <w:t>以上</w:t>
            </w:r>
            <w:r>
              <w:rPr>
                <w:rFonts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4</w:t>
            </w:r>
            <w:r>
              <w:rPr>
                <w:rFonts w:ascii="仿宋_GB2312" w:eastAsia="仿宋_GB2312"/>
                <w:color w:val="auto"/>
                <w:sz w:val="13"/>
                <w:szCs w:val="13"/>
                <w:highlight w:val="none"/>
              </w:rPr>
              <w:t>点</w:t>
            </w:r>
            <w:r>
              <w:rPr>
                <w:rFonts w:hint="eastAsia" w:ascii="仿宋_GB2312" w:eastAsia="仿宋_GB2312"/>
                <w:color w:val="auto"/>
                <w:sz w:val="13"/>
                <w:szCs w:val="13"/>
                <w:highlight w:val="none"/>
              </w:rPr>
              <w:t>以下</w:t>
            </w:r>
            <w:r>
              <w:rPr>
                <w:rFonts w:hint="eastAsia" w:ascii="仿宋_GB2312" w:hAnsi="宋体" w:eastAsia="仿宋_GB2312"/>
                <w:color w:val="auto"/>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设计单位未按照民用建筑节能强制性标准进行设计，或者使用列入禁止使用目录的技术、工艺、材料和设备的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《民用建筑节能条例》第三十九条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（1）同一项目中，未按照1条民用建筑节能强制性标准进行设计的；（2）使用1种列入禁止使用目录的技术、工艺、材料和设备的。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eastAsia="仿宋_GB2312"/>
                <w:color w:val="auto"/>
                <w:sz w:val="13"/>
                <w:szCs w:val="13"/>
                <w:highlight w:val="none"/>
              </w:rPr>
              <w:t>10</w:t>
            </w:r>
            <w:r>
              <w:rPr>
                <w:rFonts w:hint="eastAsia" w:ascii="仿宋_GB2312" w:hAnsi="宋体" w:eastAsia="仿宋_GB2312"/>
                <w:color w:val="auto"/>
                <w:sz w:val="13"/>
                <w:szCs w:val="13"/>
                <w:highlight w:val="none"/>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（1）同一项目中，未按照</w:t>
            </w:r>
            <w:r>
              <w:rPr>
                <w:rFonts w:ascii="仿宋_GB2312" w:hAnsi="宋体" w:eastAsia="仿宋_GB2312"/>
                <w:color w:val="auto"/>
                <w:sz w:val="13"/>
                <w:szCs w:val="13"/>
                <w:highlight w:val="none"/>
              </w:rPr>
              <w:t>2</w:t>
            </w:r>
            <w:r>
              <w:rPr>
                <w:rFonts w:hint="eastAsia" w:ascii="仿宋_GB2312" w:hAnsi="宋体" w:eastAsia="仿宋_GB2312"/>
                <w:color w:val="auto"/>
                <w:sz w:val="13"/>
                <w:szCs w:val="13"/>
                <w:highlight w:val="none"/>
              </w:rPr>
              <w:t>条民用建筑节能强制性标准进行设计的；（2）使用</w:t>
            </w:r>
            <w:r>
              <w:rPr>
                <w:rFonts w:ascii="仿宋_GB2312" w:hAnsi="宋体" w:eastAsia="仿宋_GB2312"/>
                <w:color w:val="auto"/>
                <w:sz w:val="13"/>
                <w:szCs w:val="13"/>
                <w:highlight w:val="none"/>
              </w:rPr>
              <w:t>2</w:t>
            </w:r>
            <w:r>
              <w:rPr>
                <w:rFonts w:hint="eastAsia" w:ascii="仿宋_GB2312" w:hAnsi="宋体" w:eastAsia="仿宋_GB2312"/>
                <w:color w:val="auto"/>
                <w:sz w:val="13"/>
                <w:szCs w:val="13"/>
                <w:highlight w:val="none"/>
              </w:rPr>
              <w:t>种列入禁止使用目录的技术、工艺、材料和设备的。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责令改正，处</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0万元以上</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4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（1）</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条以上5条以下民用建筑节能强制性标准进行设计的；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使用</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 xml:space="preserve">至5种列入禁止使用目录的技术、工艺、材料和设备的； </w:t>
            </w:r>
            <w:r>
              <w:rPr>
                <w:rFonts w:hint="eastAsia" w:ascii="仿宋" w:hAnsi="仿宋" w:eastAsia="仿宋"/>
                <w:color w:val="auto"/>
                <w:kern w:val="0"/>
                <w:sz w:val="13"/>
                <w:szCs w:val="13"/>
                <w:highlight w:val="none"/>
              </w:rPr>
              <w:t>③</w:t>
            </w:r>
            <w:r>
              <w:rPr>
                <w:rFonts w:hint="eastAsia" w:ascii="仿宋_GB2312" w:hAnsi="宋体" w:eastAsia="仿宋_GB2312"/>
                <w:color w:val="auto"/>
                <w:kern w:val="0"/>
                <w:sz w:val="13"/>
                <w:szCs w:val="13"/>
                <w:highlight w:val="none"/>
              </w:rPr>
              <w:t>2次违反民用建筑节能强制性标准进行设计或者使用列入禁止使用目录的技术、工艺、材料和设备的。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处30万元罚款，由颁发资质证书的部门责令停业整顿</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0</w:t>
            </w:r>
            <w:r>
              <w:rPr>
                <w:rFonts w:ascii="仿宋_GB2312" w:hAnsi="宋体" w:eastAsia="仿宋_GB2312"/>
                <w:color w:val="auto"/>
                <w:kern w:val="0"/>
                <w:sz w:val="13"/>
                <w:szCs w:val="13"/>
                <w:highlight w:val="none"/>
              </w:rPr>
              <w:t>-60</w:t>
            </w:r>
            <w:r>
              <w:rPr>
                <w:rFonts w:hint="eastAsia" w:ascii="仿宋_GB2312" w:hAnsi="宋体" w:eastAsia="仿宋_GB2312"/>
                <w:color w:val="auto"/>
                <w:kern w:val="0"/>
                <w:sz w:val="13"/>
                <w:szCs w:val="13"/>
                <w:highlight w:val="none"/>
              </w:rPr>
              <w:t>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同一项目中，未按照5条以上10条以下民用建筑节能强制性标准进行设计的；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使用5至10种列入禁止使用目录的技术、工艺、材料和设备的；</w:t>
            </w:r>
            <w:r>
              <w:rPr>
                <w:rFonts w:hint="eastAsia" w:ascii="仿宋" w:hAnsi="仿宋" w:eastAsia="仿宋"/>
                <w:color w:val="auto"/>
                <w:kern w:val="0"/>
                <w:sz w:val="13"/>
                <w:szCs w:val="13"/>
                <w:highlight w:val="none"/>
              </w:rPr>
              <w:t>③</w:t>
            </w:r>
            <w:r>
              <w:rPr>
                <w:rFonts w:hint="eastAsia" w:ascii="仿宋_GB2312" w:hAnsi="宋体" w:eastAsia="仿宋_GB2312"/>
                <w:color w:val="auto"/>
                <w:kern w:val="0"/>
                <w:sz w:val="13"/>
                <w:szCs w:val="13"/>
                <w:highlight w:val="none"/>
              </w:rPr>
              <w:t>3次违反民用建筑节能强制性标准进行设计或者使用列入禁止使用目录的技术、工艺、材料和设备的。</w:t>
            </w:r>
          </w:p>
        </w:tc>
        <w:tc>
          <w:tcPr>
            <w:tcW w:w="2806" w:type="dxa"/>
            <w:tcBorders>
              <w:tl2br w:val="nil"/>
              <w:tr2bl w:val="nil"/>
            </w:tcBorders>
            <w:shd w:val="clear" w:color="000000" w:fill="FFFFFF"/>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3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shd w:val="clear" w:color="000000" w:fill="FFFFFF"/>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同一项目中，未按照10条以上民用建筑节能强制性标准进行设计的；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使用10种以上列入禁止使用目录的技术、工艺、材料和设备；</w:t>
            </w:r>
            <w:r>
              <w:rPr>
                <w:rFonts w:hint="eastAsia" w:ascii="仿宋" w:hAnsi="仿宋" w:eastAsia="仿宋"/>
                <w:color w:val="auto"/>
                <w:kern w:val="0"/>
                <w:sz w:val="13"/>
                <w:szCs w:val="13"/>
                <w:highlight w:val="none"/>
              </w:rPr>
              <w:t>③</w:t>
            </w:r>
            <w:r>
              <w:rPr>
                <w:rFonts w:hint="eastAsia" w:ascii="仿宋_GB2312" w:hAnsi="宋体" w:eastAsia="仿宋_GB2312"/>
                <w:color w:val="auto"/>
                <w:kern w:val="0"/>
                <w:sz w:val="13"/>
                <w:szCs w:val="13"/>
                <w:highlight w:val="none"/>
              </w:rPr>
              <w:t>4次以上违反民用建筑节能强制性标准进行设计或者使用列入禁止使用目录的技术、工艺、材料和设备的。</w:t>
            </w:r>
          </w:p>
        </w:tc>
        <w:tc>
          <w:tcPr>
            <w:tcW w:w="2806" w:type="dxa"/>
            <w:tcBorders>
              <w:tl2br w:val="nil"/>
              <w:tr2bl w:val="nil"/>
            </w:tcBorders>
            <w:shd w:val="clear" w:color="000000" w:fill="FFFFFF"/>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61"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eastAsia="zh-CN"/>
              </w:rPr>
            </w:pPr>
            <w:r>
              <w:rPr>
                <w:rFonts w:hint="eastAsia" w:ascii="仿宋_GB2312" w:eastAsia="仿宋_GB2312"/>
                <w:color w:val="auto"/>
                <w:sz w:val="13"/>
                <w:szCs w:val="13"/>
                <w:highlight w:val="none"/>
                <w:lang w:val="en-US" w:eastAsia="zh-CN"/>
              </w:rPr>
              <w:t>194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施工单位未按照民用建筑节能强制性标准进行施工的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《民用建筑节能条例》第四十条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同一项目中，未按照1条民用建筑节能强制性标准进行施工的。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责令改正，处民用建筑项目合同价款</w:t>
            </w:r>
            <w:r>
              <w:rPr>
                <w:rFonts w:hint="eastAsia"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2</w:t>
            </w:r>
            <w:r>
              <w:rPr>
                <w:rFonts w:hint="eastAsia" w:ascii="仿宋_GB2312" w:hAnsi="宋体" w:eastAsia="仿宋_GB2312"/>
                <w:color w:val="auto"/>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（1）同一项目中，未按照</w:t>
            </w:r>
            <w:r>
              <w:rPr>
                <w:rFonts w:ascii="仿宋_GB2312" w:hAnsi="宋体" w:eastAsia="仿宋_GB2312"/>
                <w:color w:val="auto"/>
                <w:sz w:val="13"/>
                <w:szCs w:val="13"/>
                <w:highlight w:val="none"/>
              </w:rPr>
              <w:t>2</w:t>
            </w:r>
            <w:r>
              <w:rPr>
                <w:rFonts w:hint="eastAsia" w:ascii="仿宋_GB2312" w:hAnsi="宋体" w:eastAsia="仿宋_GB2312"/>
                <w:color w:val="auto"/>
                <w:sz w:val="13"/>
                <w:szCs w:val="13"/>
                <w:highlight w:val="none"/>
              </w:rPr>
              <w:t>条民用建筑节能强制性标准进行施工的。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责令改正，处民用</w:t>
            </w:r>
            <w:r>
              <w:rPr>
                <w:rFonts w:hint="eastAsia" w:ascii="仿宋_GB2312" w:hAnsi="宋体" w:eastAsia="仿宋_GB2312"/>
                <w:color w:val="auto"/>
                <w:kern w:val="0"/>
                <w:sz w:val="13"/>
                <w:szCs w:val="13"/>
                <w:highlight w:val="none"/>
              </w:rPr>
              <w:t>建筑项目合同价款</w:t>
            </w:r>
            <w:r>
              <w:rPr>
                <w:rFonts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2</w:t>
            </w:r>
            <w:r>
              <w:rPr>
                <w:rFonts w:hint="eastAsia" w:ascii="仿宋_GB2312" w:eastAsia="仿宋_GB2312"/>
                <w:color w:val="auto"/>
                <w:sz w:val="13"/>
                <w:szCs w:val="13"/>
                <w:highlight w:val="none"/>
              </w:rPr>
              <w:t>以上</w:t>
            </w:r>
            <w:r>
              <w:rPr>
                <w:rFonts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3</w:t>
            </w:r>
            <w:r>
              <w:rPr>
                <w:rFonts w:hint="eastAsia" w:ascii="仿宋_GB2312" w:eastAsia="仿宋_GB2312"/>
                <w:color w:val="auto"/>
                <w:sz w:val="13"/>
                <w:szCs w:val="13"/>
                <w:highlight w:val="none"/>
              </w:rPr>
              <w:t>以下</w:t>
            </w:r>
            <w:r>
              <w:rPr>
                <w:rFonts w:hint="eastAsia" w:ascii="仿宋_GB2312" w:hAnsi="宋体" w:eastAsia="仿宋_GB2312"/>
                <w:color w:val="auto"/>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（2）同一项目中，未按照</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条民用建筑节能强制性标准进行施工的。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责令改正，处民用建筑项目合同价款百分之</w:t>
            </w:r>
            <w:r>
              <w:rPr>
                <w:rFonts w:hint="eastAsia" w:ascii="仿宋_GB2312" w:hAnsi="宋体" w:eastAsia="仿宋_GB2312"/>
                <w:color w:val="auto"/>
                <w:sz w:val="13"/>
                <w:szCs w:val="13"/>
                <w:highlight w:val="none"/>
                <w:lang w:val="en-US" w:eastAsia="zh-CN"/>
              </w:rPr>
              <w:t>3</w:t>
            </w:r>
            <w:r>
              <w:rPr>
                <w:rFonts w:hint="eastAsia" w:ascii="仿宋_GB2312" w:hAnsi="宋体" w:eastAsia="仿宋_GB2312"/>
                <w:color w:val="auto"/>
                <w:sz w:val="13"/>
                <w:szCs w:val="13"/>
                <w:highlight w:val="none"/>
              </w:rPr>
              <w:t>以上百分之</w:t>
            </w:r>
            <w:r>
              <w:rPr>
                <w:rFonts w:hint="eastAsia" w:ascii="仿宋_GB2312" w:hAnsi="宋体" w:eastAsia="仿宋_GB2312"/>
                <w:color w:val="auto"/>
                <w:sz w:val="13"/>
                <w:szCs w:val="13"/>
                <w:highlight w:val="none"/>
                <w:lang w:val="en-US" w:eastAsia="zh-CN"/>
              </w:rPr>
              <w:t>4</w:t>
            </w:r>
            <w:r>
              <w:rPr>
                <w:rFonts w:hint="eastAsia" w:ascii="仿宋_GB2312" w:hAnsi="宋体" w:eastAsia="仿宋_GB2312"/>
                <w:color w:val="auto"/>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4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w:t>
            </w:r>
            <w:r>
              <w:rPr>
                <w:rFonts w:hint="eastAsia" w:ascii="仿宋_GB2312" w:hAnsi="宋体" w:eastAsia="仿宋_GB2312"/>
                <w:color w:val="auto"/>
                <w:kern w:val="0"/>
                <w:sz w:val="13"/>
                <w:szCs w:val="13"/>
                <w:highlight w:val="none"/>
                <w:lang w:val="en-US" w:eastAsia="zh-CN"/>
              </w:rPr>
              <w:t>3</w:t>
            </w:r>
            <w:r>
              <w:rPr>
                <w:rFonts w:hint="eastAsia" w:ascii="仿宋_GB2312" w:hAnsi="宋体" w:eastAsia="仿宋_GB2312"/>
                <w:color w:val="auto"/>
                <w:kern w:val="0"/>
                <w:sz w:val="13"/>
                <w:szCs w:val="13"/>
                <w:highlight w:val="none"/>
              </w:rPr>
              <w:t>条以上5条以下民用建筑节能强制性标准进行施工的；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2次违反民用建筑节能强制性标准进行施工的。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sz w:val="13"/>
                <w:szCs w:val="13"/>
                <w:highlight w:val="none"/>
              </w:rPr>
              <w:t>处民用建筑项目合同价款百分之</w:t>
            </w:r>
            <w:r>
              <w:rPr>
                <w:rFonts w:hint="eastAsia" w:ascii="仿宋_GB2312" w:hAnsi="宋体" w:eastAsia="仿宋_GB2312"/>
                <w:color w:val="auto"/>
                <w:sz w:val="13"/>
                <w:szCs w:val="13"/>
                <w:highlight w:val="none"/>
                <w:lang w:val="en-US" w:eastAsia="zh-CN"/>
              </w:rPr>
              <w:t>4</w:t>
            </w:r>
            <w:r>
              <w:rPr>
                <w:rFonts w:hint="eastAsia" w:ascii="仿宋_GB2312" w:hAnsi="宋体" w:eastAsia="仿宋_GB2312"/>
                <w:color w:val="auto"/>
                <w:sz w:val="13"/>
                <w:szCs w:val="13"/>
                <w:highlight w:val="none"/>
              </w:rPr>
              <w:t>的罚款，由颁发资质证书的部门责令停业整顿</w:t>
            </w:r>
            <w:r>
              <w:rPr>
                <w:rFonts w:ascii="仿宋_GB2312" w:hAnsi="宋体" w:eastAsia="仿宋_GB2312"/>
                <w:color w:val="auto"/>
                <w:sz w:val="13"/>
                <w:szCs w:val="13"/>
                <w:highlight w:val="none"/>
              </w:rPr>
              <w:t>30</w:t>
            </w:r>
            <w:r>
              <w:rPr>
                <w:rFonts w:hint="eastAsia" w:ascii="仿宋_GB2312" w:hAnsi="宋体" w:eastAsia="仿宋_GB2312"/>
                <w:color w:val="auto"/>
                <w:sz w:val="13"/>
                <w:szCs w:val="13"/>
                <w:highlight w:val="none"/>
              </w:rPr>
              <w:t>-</w:t>
            </w:r>
            <w:r>
              <w:rPr>
                <w:rFonts w:ascii="仿宋_GB2312" w:hAnsi="宋体" w:eastAsia="仿宋_GB2312"/>
                <w:color w:val="auto"/>
                <w:sz w:val="13"/>
                <w:szCs w:val="13"/>
                <w:highlight w:val="none"/>
              </w:rPr>
              <w:t>90</w:t>
            </w:r>
            <w:r>
              <w:rPr>
                <w:rFonts w:hint="eastAsia" w:ascii="仿宋_GB2312" w:hAnsi="宋体" w:eastAsia="仿宋_GB2312"/>
                <w:color w:val="auto"/>
                <w:sz w:val="13"/>
                <w:szCs w:val="13"/>
                <w:highlight w:val="none"/>
              </w:rPr>
              <w:t>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同一项目中，未按照5条以上10条以下民用建筑节能强制性标准进行施工的；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3次违反民用建筑节能强制性标准进行施工的。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处民用建筑项目合同价款百分之</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的罚款，由颁发资质证书的部门降低资质等级。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同一项目中，未按照10条以上民用建筑节能强制性标准进行施工的；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4次以上违反民用建筑节能强制性标准进行施工的。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处民用建筑项目合同价款百分之</w:t>
            </w:r>
            <w:r>
              <w:rPr>
                <w:rFonts w:hint="eastAsia" w:ascii="仿宋_GB2312" w:hAnsi="宋体" w:eastAsia="仿宋_GB2312"/>
                <w:color w:val="auto"/>
                <w:kern w:val="0"/>
                <w:sz w:val="13"/>
                <w:szCs w:val="13"/>
                <w:highlight w:val="none"/>
                <w:lang w:val="en-US" w:eastAsia="zh-CN"/>
              </w:rPr>
              <w:t>4</w:t>
            </w:r>
            <w:r>
              <w:rPr>
                <w:rFonts w:hint="eastAsia" w:ascii="仿宋_GB2312" w:hAnsi="宋体" w:eastAsia="仿宋_GB2312"/>
                <w:color w:val="auto"/>
                <w:kern w:val="0"/>
                <w:sz w:val="13"/>
                <w:szCs w:val="13"/>
                <w:highlight w:val="none"/>
              </w:rPr>
              <w:t>的罚款，由颁发资质证书的部门吊销资质证书。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eastAsia="zh-CN"/>
              </w:rPr>
            </w:pPr>
            <w:r>
              <w:rPr>
                <w:rFonts w:hint="eastAsia" w:ascii="仿宋_GB2312" w:eastAsia="仿宋_GB2312"/>
                <w:color w:val="auto"/>
                <w:sz w:val="13"/>
                <w:szCs w:val="13"/>
                <w:highlight w:val="none"/>
                <w:lang w:val="en-US" w:eastAsia="zh-CN"/>
              </w:rPr>
              <w:t>195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施工单位有下列行为之一的：（一）未对进入施工现场的墙体材料、保温材料、门窗、采暖制冷系统和照明设备进行查验的；（二）使用不符合施工图设计文件要求的墙体材料、保温材料、门窗、采暖制冷系统和照明设备的；（三）使用列入禁止使用目录的技术、工艺、材料和设备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《民用建筑节能条例》第四十一条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（一）未对进入施工现场的墙体材料、保温材料、门窗、采暖制冷系统和照明设备进行查验的；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（二）使用不符合施工图设计文件要求的墙体材料、保温材料、门窗、采暖制冷系统和照明设备的；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kern w:val="0"/>
                <w:sz w:val="13"/>
                <w:szCs w:val="13"/>
                <w:highlight w:val="none"/>
              </w:rPr>
            </w:pPr>
            <w:r>
              <w:rPr>
                <w:rFonts w:hint="eastAsia" w:ascii="仿宋_GB2312" w:hAnsi="宋体" w:eastAsia="仿宋_GB2312"/>
                <w:color w:val="auto"/>
                <w:kern w:val="0"/>
                <w:sz w:val="13"/>
                <w:szCs w:val="13"/>
                <w:highlight w:val="none"/>
              </w:rPr>
              <w:t>（三）使用列入禁止使用目录的技术、工艺、材料和设备的。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同一项目中，1年内1次违反进场材料检验、施工图设计文件、使用材料等方面规定的。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同一项目中，1年内2次违反进场材料检验、施工图设计文件、使用材料等方面规定的。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责令改正，处1</w:t>
            </w:r>
            <w:r>
              <w:rPr>
                <w:rFonts w:ascii="仿宋_GB2312" w:hAnsi="宋体" w:eastAsia="仿宋_GB2312"/>
                <w:color w:val="auto"/>
                <w:kern w:val="0"/>
                <w:sz w:val="13"/>
                <w:szCs w:val="13"/>
                <w:highlight w:val="none"/>
              </w:rPr>
              <w:t>0</w:t>
            </w:r>
            <w:r>
              <w:rPr>
                <w:rFonts w:hint="eastAsia" w:ascii="仿宋_GB2312" w:hAnsi="宋体" w:eastAsia="仿宋_GB2312"/>
                <w:color w:val="auto"/>
                <w:kern w:val="0"/>
                <w:sz w:val="13"/>
                <w:szCs w:val="13"/>
                <w:highlight w:val="none"/>
              </w:rPr>
              <w:t>万元以上</w:t>
            </w:r>
            <w:r>
              <w:rPr>
                <w:rFonts w:ascii="仿宋_GB2312" w:hAnsi="宋体" w:eastAsia="仿宋_GB2312"/>
                <w:color w:val="auto"/>
                <w:kern w:val="0"/>
                <w:sz w:val="13"/>
                <w:szCs w:val="13"/>
                <w:highlight w:val="none"/>
              </w:rPr>
              <w:t>20</w:t>
            </w:r>
            <w:r>
              <w:rPr>
                <w:rFonts w:hint="eastAsia" w:ascii="仿宋_GB2312" w:hAnsi="宋体" w:eastAsia="仿宋_GB2312"/>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）同一项目中，1年内3次以上5次以下违反进场材料检验、施工图设计文件、使用材料等方面规定的。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处20万元罚款，由颁发资质证书的部门责令停业整顿</w:t>
            </w:r>
            <w:r>
              <w:rPr>
                <w:rFonts w:ascii="仿宋_GB2312" w:hAnsi="宋体" w:eastAsia="仿宋_GB2312"/>
                <w:color w:val="auto"/>
                <w:kern w:val="0"/>
                <w:sz w:val="13"/>
                <w:szCs w:val="13"/>
                <w:highlight w:val="none"/>
              </w:rPr>
              <w:t>30</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90</w:t>
            </w:r>
            <w:r>
              <w:rPr>
                <w:rFonts w:hint="eastAsia" w:ascii="仿宋_GB2312" w:hAnsi="宋体" w:eastAsia="仿宋_GB2312"/>
                <w:color w:val="auto"/>
                <w:kern w:val="0"/>
                <w:sz w:val="13"/>
                <w:szCs w:val="13"/>
                <w:highlight w:val="none"/>
              </w:rPr>
              <w:t>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2846" w:type="dxa"/>
            <w:gridSpan w:val="2"/>
            <w:tcBorders>
              <w:tl2br w:val="nil"/>
              <w:tr2bl w:val="nil"/>
            </w:tcBorders>
            <w:shd w:val="clear" w:color="000000" w:fill="FFFFFF"/>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）同一项目中，1年内5次以上10次以下违反进场材料检验、施工图设计文件、使用材料等方面规定的。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处20万元罚款，由颁发资质证书的部门降低资质等级。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）同一项目中，1年内10次以上违反进场材料检验、施工图设计文件、使用材料等方面规定的。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处20万元罚款，由颁发资质证书的部门吊销资质证书。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91"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eastAsia="zh-CN"/>
              </w:rPr>
            </w:pPr>
            <w:r>
              <w:rPr>
                <w:rFonts w:hint="eastAsia" w:ascii="仿宋_GB2312" w:eastAsia="仿宋_GB2312"/>
                <w:color w:val="auto"/>
                <w:sz w:val="13"/>
                <w:szCs w:val="13"/>
                <w:highlight w:val="none"/>
                <w:lang w:val="en-US" w:eastAsia="zh-CN"/>
              </w:rPr>
              <w:t>196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工程监理单位未按照民用建筑节能强制性标准实施监理的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《民用建筑节能条例》第四十二条第一款</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一</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项</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strike/>
                <w:color w:val="auto"/>
                <w:kern w:val="0"/>
                <w:sz w:val="13"/>
                <w:szCs w:val="13"/>
                <w:highlight w:val="none"/>
              </w:rPr>
            </w:pPr>
            <w:r>
              <w:rPr>
                <w:rFonts w:hint="eastAsia" w:ascii="仿宋_GB2312" w:hAnsi="宋体" w:eastAsia="仿宋_GB2312"/>
                <w:color w:val="auto"/>
                <w:kern w:val="0"/>
                <w:sz w:val="13"/>
                <w:szCs w:val="13"/>
                <w:highlight w:val="none"/>
              </w:rPr>
              <w:t>（一）未按照民用建筑节能强制性标准实施监理的。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同一项目中，未按照1条民用建筑节能强制性标准实施监理的。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（1）同一项目中，未按照</w:t>
            </w:r>
            <w:r>
              <w:rPr>
                <w:rFonts w:ascii="仿宋_GB2312" w:hAnsi="宋体" w:eastAsia="仿宋_GB2312"/>
                <w:color w:val="auto"/>
                <w:sz w:val="13"/>
                <w:szCs w:val="13"/>
                <w:highlight w:val="none"/>
              </w:rPr>
              <w:t>2</w:t>
            </w:r>
            <w:r>
              <w:rPr>
                <w:rFonts w:hint="eastAsia" w:ascii="仿宋_GB2312" w:hAnsi="宋体" w:eastAsia="仿宋_GB2312"/>
                <w:color w:val="auto"/>
                <w:sz w:val="13"/>
                <w:szCs w:val="13"/>
                <w:highlight w:val="none"/>
              </w:rPr>
              <w:t>条民用建筑节能强制性标准实施监理的；（2）</w:t>
            </w:r>
            <w:r>
              <w:rPr>
                <w:rFonts w:ascii="仿宋_GB2312" w:hAnsi="宋体" w:eastAsia="仿宋_GB2312"/>
                <w:color w:val="auto"/>
                <w:sz w:val="13"/>
                <w:szCs w:val="13"/>
                <w:highlight w:val="none"/>
              </w:rPr>
              <w:t>1</w:t>
            </w:r>
            <w:r>
              <w:rPr>
                <w:rFonts w:hint="eastAsia" w:ascii="仿宋_GB2312" w:hAnsi="宋体" w:eastAsia="仿宋_GB2312"/>
                <w:color w:val="auto"/>
                <w:sz w:val="13"/>
                <w:szCs w:val="13"/>
                <w:highlight w:val="none"/>
              </w:rPr>
              <w:t>次未按照民用建筑节能强制性标准进行监理的。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0万元以上</w:t>
            </w:r>
            <w:r>
              <w:rPr>
                <w:rFonts w:hint="eastAsia" w:ascii="仿宋_GB2312" w:eastAsia="仿宋_GB2312"/>
                <w:color w:val="auto"/>
                <w:sz w:val="13"/>
                <w:szCs w:val="13"/>
                <w:highlight w:val="none"/>
              </w:rPr>
              <w:t>30</w:t>
            </w:r>
            <w:r>
              <w:rPr>
                <w:rFonts w:hint="eastAsia" w:ascii="仿宋_GB2312" w:hAnsi="宋体" w:eastAsia="仿宋_GB2312"/>
                <w:color w:val="auto"/>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2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（1）</w:t>
            </w:r>
            <w:r>
              <w:rPr>
                <w:rFonts w:hint="eastAsia" w:ascii="仿宋" w:hAnsi="仿宋" w:eastAsia="仿宋"/>
                <w:color w:val="auto"/>
                <w:kern w:val="0"/>
                <w:sz w:val="13"/>
                <w:szCs w:val="13"/>
                <w:highlight w:val="none"/>
              </w:rPr>
              <w:t>①</w:t>
            </w:r>
            <w:r>
              <w:rPr>
                <w:rFonts w:hint="eastAsia" w:ascii="仿宋_GB2312" w:hAnsi="宋体" w:eastAsia="仿宋_GB2312"/>
                <w:color w:val="auto"/>
                <w:sz w:val="13"/>
                <w:szCs w:val="13"/>
                <w:highlight w:val="none"/>
              </w:rPr>
              <w:t>同一项目中，未按照</w:t>
            </w:r>
            <w:r>
              <w:rPr>
                <w:rFonts w:ascii="仿宋_GB2312" w:hAnsi="宋体" w:eastAsia="仿宋_GB2312"/>
                <w:color w:val="auto"/>
                <w:sz w:val="13"/>
                <w:szCs w:val="13"/>
                <w:highlight w:val="none"/>
              </w:rPr>
              <w:t>3</w:t>
            </w:r>
            <w:r>
              <w:rPr>
                <w:rFonts w:hint="eastAsia" w:ascii="仿宋_GB2312" w:hAnsi="宋体" w:eastAsia="仿宋_GB2312"/>
                <w:color w:val="auto"/>
                <w:sz w:val="13"/>
                <w:szCs w:val="13"/>
                <w:highlight w:val="none"/>
              </w:rPr>
              <w:t>条以上5条以下民用建筑节能强制性标准进行监理的；</w:t>
            </w:r>
            <w:r>
              <w:rPr>
                <w:rFonts w:hint="eastAsia" w:ascii="仿宋" w:hAnsi="仿宋" w:eastAsia="仿宋"/>
                <w:color w:val="auto"/>
                <w:sz w:val="13"/>
                <w:szCs w:val="13"/>
                <w:highlight w:val="none"/>
              </w:rPr>
              <w:t>②</w:t>
            </w:r>
            <w:r>
              <w:rPr>
                <w:rFonts w:hint="eastAsia" w:ascii="仿宋_GB2312" w:hAnsi="宋体" w:eastAsia="仿宋_GB2312"/>
                <w:color w:val="auto"/>
                <w:sz w:val="13"/>
                <w:szCs w:val="13"/>
                <w:highlight w:val="none"/>
              </w:rPr>
              <w:t xml:space="preserve"> 2次未按照民用建筑节能强制性标准进行监理的。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处30万元罚款，由颁发资质证书的部门责令停业整顿30-</w:t>
            </w:r>
            <w:r>
              <w:rPr>
                <w:rFonts w:ascii="仿宋_GB2312" w:hAnsi="宋体" w:eastAsia="仿宋_GB2312"/>
                <w:color w:val="auto"/>
                <w:kern w:val="0"/>
                <w:sz w:val="13"/>
                <w:szCs w:val="13"/>
                <w:highlight w:val="none"/>
              </w:rPr>
              <w:t>90日</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同一项目中，未按照5条以上10条以下民用建筑节能强制性标准进行监理的；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3次未按照民用建筑节能强制性标准进行监理的。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处30万元罚款，由颁发资质证书的部门降低资质等级。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同一项目中，未按照10条以上民用建筑节能强制性标准进行监理的；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4次以上未按照民用建筑节能强制性标准进行监理的。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处30万元罚款，由颁发资质证书的部门吊销资质证书。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墙体、屋面的保温工程施工时，工程监理单位未采取旁站、巡视和平行检验等形式实施监理的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《民用建筑节能条例》第四十二条第一款</w:t>
            </w:r>
            <w:r>
              <w:rPr>
                <w:rFonts w:hint="eastAsia" w:ascii="仿宋_GB2312" w:hAnsi="宋体" w:eastAsia="仿宋_GB2312"/>
                <w:color w:val="auto"/>
                <w:sz w:val="13"/>
                <w:szCs w:val="13"/>
                <w:highlight w:val="none"/>
                <w:lang w:eastAsia="zh-CN"/>
              </w:rPr>
              <w:t>（</w:t>
            </w:r>
            <w:r>
              <w:rPr>
                <w:rFonts w:hint="eastAsia" w:ascii="仿宋_GB2312" w:hAnsi="宋体" w:eastAsia="仿宋_GB2312"/>
                <w:color w:val="auto"/>
                <w:sz w:val="13"/>
                <w:szCs w:val="13"/>
                <w:highlight w:val="none"/>
                <w:lang w:val="en-US" w:eastAsia="zh-CN"/>
              </w:rPr>
              <w:t>二</w:t>
            </w:r>
            <w:r>
              <w:rPr>
                <w:rFonts w:hint="eastAsia" w:ascii="仿宋_GB2312" w:hAnsi="宋体" w:eastAsia="仿宋_GB2312"/>
                <w:color w:val="auto"/>
                <w:sz w:val="13"/>
                <w:szCs w:val="13"/>
                <w:highlight w:val="none"/>
                <w:lang w:eastAsia="zh-CN"/>
              </w:rPr>
              <w:t>）</w:t>
            </w:r>
            <w:r>
              <w:rPr>
                <w:rFonts w:hint="eastAsia" w:ascii="仿宋_GB2312" w:hAnsi="宋体" w:eastAsia="仿宋_GB2312"/>
                <w:color w:val="auto"/>
                <w:sz w:val="13"/>
                <w:szCs w:val="13"/>
                <w:highlight w:val="none"/>
              </w:rPr>
              <w:t>项</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strike/>
                <w:color w:val="auto"/>
                <w:kern w:val="0"/>
                <w:sz w:val="13"/>
                <w:szCs w:val="13"/>
                <w:highlight w:val="none"/>
              </w:rPr>
            </w:pPr>
            <w:r>
              <w:rPr>
                <w:rFonts w:hint="eastAsia" w:ascii="仿宋_GB2312" w:hAnsi="宋体" w:eastAsia="仿宋_GB2312"/>
                <w:color w:val="auto"/>
                <w:sz w:val="13"/>
                <w:szCs w:val="13"/>
                <w:highlight w:val="none"/>
              </w:rPr>
              <w:t>（二）墙体、屋面的保温工程施工时，未采取旁站、巡视和平行检验等形式实施监理的。</w:t>
            </w: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初次违法，逾期未改正的，未造成严重社会影响的。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w:t>
            </w:r>
            <w:r>
              <w:rPr>
                <w:rFonts w:hint="eastAsia" w:ascii="仿宋_GB2312" w:hAnsi="宋体" w:eastAsia="仿宋_GB2312"/>
                <w:color w:val="auto"/>
                <w:sz w:val="13"/>
                <w:szCs w:val="13"/>
                <w:highlight w:val="none"/>
              </w:rPr>
              <w:t>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同一项目中，</w:t>
            </w:r>
            <w:r>
              <w:rPr>
                <w:rFonts w:ascii="仿宋_GB2312" w:hAnsi="宋体" w:eastAsia="仿宋_GB2312"/>
                <w:color w:val="auto"/>
                <w:sz w:val="13"/>
                <w:szCs w:val="13"/>
                <w:highlight w:val="none"/>
              </w:rPr>
              <w:t>2</w:t>
            </w:r>
            <w:r>
              <w:rPr>
                <w:rFonts w:hint="eastAsia" w:ascii="仿宋_GB2312" w:hAnsi="宋体" w:eastAsia="仿宋_GB2312"/>
                <w:color w:val="auto"/>
                <w:sz w:val="13"/>
                <w:szCs w:val="13"/>
                <w:highlight w:val="none"/>
              </w:rPr>
              <w:t>次在墙体、屋面的保温工程施工时，未采取旁站、巡视和平行检验等形式实施监理的。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0万元以上</w:t>
            </w:r>
            <w:r>
              <w:rPr>
                <w:rFonts w:hint="eastAsia" w:ascii="仿宋_GB2312" w:eastAsia="仿宋_GB2312"/>
                <w:color w:val="auto"/>
                <w:sz w:val="13"/>
                <w:szCs w:val="13"/>
                <w:highlight w:val="none"/>
              </w:rPr>
              <w:t>30</w:t>
            </w:r>
            <w:r>
              <w:rPr>
                <w:rFonts w:hint="eastAsia" w:ascii="仿宋_GB2312" w:hAnsi="宋体" w:eastAsia="仿宋_GB2312"/>
                <w:color w:val="auto"/>
                <w:sz w:val="13"/>
                <w:szCs w:val="13"/>
                <w:highlight w:val="none"/>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64"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sz w:val="13"/>
                <w:szCs w:val="13"/>
                <w:highlight w:val="none"/>
              </w:rPr>
              <w:t>（</w:t>
            </w:r>
            <w:r>
              <w:rPr>
                <w:rFonts w:ascii="仿宋_GB2312" w:hAnsi="宋体" w:eastAsia="仿宋_GB2312"/>
                <w:color w:val="auto"/>
                <w:sz w:val="13"/>
                <w:szCs w:val="13"/>
                <w:highlight w:val="none"/>
              </w:rPr>
              <w:t>1</w:t>
            </w:r>
            <w:r>
              <w:rPr>
                <w:rFonts w:hint="eastAsia" w:ascii="仿宋_GB2312" w:hAnsi="宋体" w:eastAsia="仿宋_GB2312"/>
                <w:color w:val="auto"/>
                <w:sz w:val="13"/>
                <w:szCs w:val="13"/>
                <w:highlight w:val="none"/>
              </w:rPr>
              <w:t>）同一项目中，3次以上5次以下在墙体、屋面的保温工程施工时，未采取旁站、巡视和平行检验等形式实施监理的。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处30万元罚款，责令停业整顿30-</w:t>
            </w:r>
            <w:r>
              <w:rPr>
                <w:rFonts w:ascii="仿宋_GB2312" w:hAnsi="宋体" w:eastAsia="仿宋_GB2312"/>
                <w:color w:val="auto"/>
                <w:kern w:val="0"/>
                <w:sz w:val="13"/>
                <w:szCs w:val="13"/>
                <w:highlight w:val="none"/>
              </w:rPr>
              <w:t>90日</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（2）同一项目中，5次以上10次以下在墙体、屋面的保温工程施工时，未采取旁站、巡视和平行检验等形式实施监理的。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处30万元罚款，降低资质等级。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（3）同一项目中，10次以上在墙体、屋面的保温工程施工时，未采取旁站、巡视和平行检验等形式实施监理的。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处30万元罚款，吊销资质证书。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对不符合施工图设计文件要求的墙体材料、保温材料、门窗、采暖制冷系统和照明设备，按照符合施工图设计文件要求签字的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《民用建筑节能条例》第四十二条第二款</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对不符合施工图设计文件要求的墙体材料、保温材料、门窗、采暖制冷系统和照明设备，按照符合施工图设计文件要求签字的，依照《建设工程质量管理条例》第六十七条的规定处罚。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《建设工程质量管理条例》第六十七条</w:t>
            </w:r>
            <w:r>
              <w:rPr>
                <w:rFonts w:hint="eastAsia" w:ascii="仿宋_GB2312" w:hAnsi="宋体" w:eastAsia="仿宋_GB2312"/>
                <w:color w:val="auto"/>
                <w:sz w:val="13"/>
                <w:szCs w:val="13"/>
                <w:highlight w:val="none"/>
                <w:lang w:eastAsia="zh-CN"/>
              </w:rPr>
              <w:t>（</w:t>
            </w:r>
            <w:r>
              <w:rPr>
                <w:rFonts w:hint="eastAsia" w:ascii="仿宋_GB2312" w:hAnsi="宋体" w:eastAsia="仿宋_GB2312"/>
                <w:color w:val="auto"/>
                <w:sz w:val="13"/>
                <w:szCs w:val="13"/>
                <w:highlight w:val="none"/>
                <w:lang w:val="en-US" w:eastAsia="zh-CN"/>
              </w:rPr>
              <w:t>二</w:t>
            </w:r>
            <w:r>
              <w:rPr>
                <w:rFonts w:hint="eastAsia" w:ascii="仿宋_GB2312" w:hAnsi="宋体" w:eastAsia="仿宋_GB2312"/>
                <w:color w:val="auto"/>
                <w:sz w:val="13"/>
                <w:szCs w:val="13"/>
                <w:highlight w:val="none"/>
                <w:lang w:eastAsia="zh-CN"/>
              </w:rPr>
              <w:t>）</w:t>
            </w:r>
            <w:r>
              <w:rPr>
                <w:rFonts w:hint="eastAsia" w:ascii="仿宋_GB2312" w:hAnsi="宋体" w:eastAsia="仿宋_GB2312"/>
                <w:color w:val="auto"/>
                <w:sz w:val="13"/>
                <w:szCs w:val="13"/>
                <w:highlight w:val="none"/>
              </w:rPr>
              <w:t>项</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工程监理单位有下列行为之一的，责令改正，处50万元以上100万元以下的罚款，降低资质等级或者吊销资质证书；有违法所得的，予以没收；造成损失的，承担连带赔偿责任：</w:t>
            </w:r>
          </w:p>
          <w:p>
            <w:pPr>
              <w:keepNext w:val="0"/>
              <w:keepLines w:val="0"/>
              <w:pageBreakBefore w:val="0"/>
              <w:widowControl/>
              <w:numPr>
                <w:ilvl w:val="0"/>
                <w:numId w:val="2"/>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hint="eastAsia"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将不合格的建设工程、建筑材料、建筑构配件和设备按照合格签字的。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kern w:val="0"/>
                <w:sz w:val="13"/>
                <w:szCs w:val="13"/>
                <w:highlight w:val="none"/>
              </w:rPr>
            </w:pPr>
            <w:r>
              <w:rPr>
                <w:rFonts w:hint="eastAsia" w:ascii="仿宋_GB2312" w:hAnsi="宋体" w:eastAsia="仿宋_GB2312"/>
                <w:color w:val="auto"/>
                <w:sz w:val="13"/>
                <w:szCs w:val="13"/>
                <w:highlight w:val="none"/>
              </w:rPr>
              <w:t>《建设工程质量管理条例》第七十三条</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依照本条例规定，给予单位罚款处罚的，对单位直接负责的主管人员和其他直接责任人员处单位罚款数额百分之五以上百分之十以下的罚款。</w:t>
            </w: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w:t>
            </w:r>
            <w:r>
              <w:rPr>
                <w:rFonts w:hint="eastAsia" w:ascii="仿宋_GB2312" w:eastAsia="仿宋_GB2312"/>
                <w:color w:val="auto"/>
                <w:sz w:val="13"/>
                <w:szCs w:val="13"/>
                <w:highlight w:val="none"/>
              </w:rPr>
              <w:t>50</w:t>
            </w:r>
            <w:r>
              <w:rPr>
                <w:rFonts w:hint="eastAsia" w:ascii="仿宋_GB2312" w:hAnsi="宋体" w:eastAsia="仿宋_GB2312"/>
                <w:color w:val="auto"/>
                <w:sz w:val="13"/>
                <w:szCs w:val="13"/>
                <w:highlight w:val="none"/>
              </w:rPr>
              <w:t>万元罚款，对单位直接负责的主管人员和其他直接责任人员处单位罚款数额百分之五的罚款；有违法所得的，予以没收。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责令改正，处50万元以上75万元以下的罚款，对单位直接负责的主管人员和其他直接责任人员处单位罚款数额百分之五以上百分之七点五以下的罚款；有违法所得的，予以没收。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（1）造成一般质量事故的。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w:t>
            </w:r>
            <w:r>
              <w:rPr>
                <w:rFonts w:ascii="仿宋_GB2312" w:hAnsi="宋体" w:eastAsia="仿宋_GB2312"/>
                <w:color w:val="auto"/>
                <w:kern w:val="0"/>
                <w:sz w:val="13"/>
                <w:szCs w:val="13"/>
                <w:highlight w:val="none"/>
              </w:rPr>
              <w:t>75</w:t>
            </w:r>
            <w:r>
              <w:rPr>
                <w:rFonts w:hint="eastAsia" w:ascii="仿宋_GB2312" w:hAnsi="宋体" w:eastAsia="仿宋_GB2312"/>
                <w:color w:val="auto"/>
                <w:kern w:val="0"/>
                <w:sz w:val="13"/>
                <w:szCs w:val="13"/>
                <w:highlight w:val="none"/>
              </w:rPr>
              <w:t>万元以上</w:t>
            </w:r>
            <w:r>
              <w:rPr>
                <w:rFonts w:ascii="仿宋_GB2312" w:eastAsia="仿宋_GB2312"/>
                <w:color w:val="auto"/>
                <w:sz w:val="13"/>
                <w:szCs w:val="13"/>
                <w:highlight w:val="none"/>
              </w:rPr>
              <w:t>100</w:t>
            </w:r>
            <w:r>
              <w:rPr>
                <w:rFonts w:hint="eastAsia" w:ascii="仿宋_GB2312" w:hAnsi="宋体" w:eastAsia="仿宋_GB2312"/>
                <w:color w:val="auto"/>
                <w:sz w:val="13"/>
                <w:szCs w:val="13"/>
                <w:highlight w:val="none"/>
              </w:rPr>
              <w:t>万元以下的罚款，对单位直接负责的主管人员和其他直接责任人员处单位罚款数额百分之七点五以上百分之十以下的罚款；有违法所得的，予以没收。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（2）造成较大质量事故的。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ascii="仿宋_GB2312" w:hAnsi="宋体" w:eastAsia="仿宋_GB2312"/>
                <w:color w:val="auto"/>
                <w:kern w:val="0"/>
                <w:sz w:val="13"/>
                <w:szCs w:val="13"/>
                <w:highlight w:val="none"/>
              </w:rPr>
              <w:t>责令改正</w:t>
            </w:r>
            <w:r>
              <w:rPr>
                <w:rFonts w:hint="eastAsia" w:ascii="仿宋_GB2312" w:hAnsi="宋体" w:eastAsia="仿宋_GB2312"/>
                <w:color w:val="auto"/>
                <w:kern w:val="0"/>
                <w:sz w:val="13"/>
                <w:szCs w:val="13"/>
                <w:highlight w:val="none"/>
              </w:rPr>
              <w:t>，处</w:t>
            </w:r>
            <w:r>
              <w:rPr>
                <w:rFonts w:hint="eastAsia" w:ascii="仿宋_GB2312" w:eastAsia="仿宋_GB2312"/>
                <w:color w:val="auto"/>
                <w:sz w:val="13"/>
                <w:szCs w:val="13"/>
                <w:highlight w:val="none"/>
              </w:rPr>
              <w:t>100</w:t>
            </w:r>
            <w:r>
              <w:rPr>
                <w:rFonts w:hint="eastAsia" w:ascii="仿宋_GB2312" w:hAnsi="宋体" w:eastAsia="仿宋_GB2312"/>
                <w:color w:val="auto"/>
                <w:sz w:val="13"/>
                <w:szCs w:val="13"/>
                <w:highlight w:val="none"/>
              </w:rPr>
              <w:t>万元罚款，对单位直接负责的主管人员和其他直接责任人员处单位罚款数额百分之十的罚款；有违法所得的，予以没收。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sz w:val="13"/>
                <w:szCs w:val="13"/>
                <w:highlight w:val="none"/>
              </w:rPr>
              <w:t>（3）</w:t>
            </w:r>
            <w:r>
              <w:rPr>
                <w:rFonts w:hint="eastAsia" w:ascii="仿宋" w:hAnsi="仿宋" w:eastAsia="仿宋"/>
                <w:color w:val="auto"/>
                <w:sz w:val="13"/>
                <w:szCs w:val="13"/>
                <w:highlight w:val="none"/>
              </w:rPr>
              <w:t>①</w:t>
            </w:r>
            <w:r>
              <w:rPr>
                <w:rFonts w:hint="eastAsia" w:ascii="仿宋_GB2312" w:hAnsi="宋体" w:eastAsia="仿宋_GB2312"/>
                <w:color w:val="auto"/>
                <w:sz w:val="13"/>
                <w:szCs w:val="13"/>
                <w:highlight w:val="none"/>
              </w:rPr>
              <w:t>造成重大质量事故的；</w:t>
            </w:r>
            <w:r>
              <w:rPr>
                <w:rFonts w:hint="eastAsia" w:ascii="仿宋" w:hAnsi="仿宋" w:eastAsia="仿宋"/>
                <w:color w:val="auto"/>
                <w:sz w:val="13"/>
                <w:szCs w:val="13"/>
                <w:highlight w:val="none"/>
              </w:rPr>
              <w:t>②</w:t>
            </w:r>
            <w:r>
              <w:rPr>
                <w:rFonts w:hint="eastAsia" w:ascii="仿宋_GB2312" w:hAnsi="宋体" w:eastAsia="仿宋_GB2312"/>
                <w:color w:val="auto"/>
                <w:sz w:val="13"/>
                <w:szCs w:val="13"/>
                <w:highlight w:val="none"/>
              </w:rPr>
              <w:t>造成分部工程存在严重缺陷，经返修和加固处理仍不能满足安全使用要求的。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sz w:val="13"/>
                <w:szCs w:val="13"/>
                <w:highlight w:val="none"/>
              </w:rPr>
              <w:t>处100万元罚款，对单位直接负责的主管人员和其他直接责任人员处单位罚款数额百分之十的罚款，降低资质等级；有违法所得的，予以没收。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（4）</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造成特别重大质量事故的；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造成单位（子单位）工程存在严重缺陷，经返修和加固处理仍不能满足安全使用要求的。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w:t>
            </w:r>
            <w:r>
              <w:rPr>
                <w:rFonts w:hint="eastAsia" w:ascii="仿宋_GB2312" w:eastAsia="仿宋_GB2312"/>
                <w:color w:val="auto"/>
                <w:sz w:val="13"/>
                <w:szCs w:val="13"/>
                <w:highlight w:val="none"/>
              </w:rPr>
              <w:t>100</w:t>
            </w:r>
            <w:r>
              <w:rPr>
                <w:rFonts w:hint="eastAsia" w:ascii="仿宋_GB2312" w:hAnsi="宋体" w:eastAsia="仿宋_GB2312"/>
                <w:color w:val="auto"/>
                <w:sz w:val="13"/>
                <w:szCs w:val="13"/>
                <w:highlight w:val="none"/>
              </w:rPr>
              <w:t>万元罚款，对单位直接负责的主管人员和其他直接责任人员处单位罚款数额百分之十的罚款，吊销资质证书；有违法所得的，予以没收。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7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199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房地产开发企业在销售房屋时未向购买人明示所售房屋的节能措施、保温工程保修期等信息的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《节约能源法》第八十条</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初次违法，逾期不改</w:t>
            </w:r>
            <w:r>
              <w:rPr>
                <w:rFonts w:hint="eastAsia"/>
                <w:color w:val="auto"/>
                <w:sz w:val="13"/>
                <w:szCs w:val="13"/>
                <w:highlight w:val="none"/>
              </w:rPr>
              <w:t>正</w:t>
            </w:r>
            <w:r>
              <w:rPr>
                <w:rFonts w:hint="eastAsia" w:ascii="仿宋_GB2312" w:hAnsi="宋体" w:eastAsia="仿宋_GB2312"/>
                <w:color w:val="auto"/>
                <w:kern w:val="0"/>
                <w:sz w:val="13"/>
                <w:szCs w:val="13"/>
                <w:highlight w:val="none"/>
              </w:rPr>
              <w:t>，未造成严重社会影响的。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责令改正,处3万元罚款；对这些信息作虚假宣传的，处5万元罚款。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逾期不改正，不具有从轻、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责令改正，处3万元以上4</w:t>
            </w:r>
            <w:r>
              <w:rPr>
                <w:rFonts w:ascii="仿宋_GB2312" w:hAnsi="宋体" w:eastAsia="仿宋_GB2312"/>
                <w:color w:val="auto"/>
                <w:kern w:val="0"/>
                <w:sz w:val="13"/>
                <w:szCs w:val="13"/>
                <w:highlight w:val="none"/>
              </w:rPr>
              <w:t>万元</w:t>
            </w:r>
            <w:r>
              <w:rPr>
                <w:rFonts w:hint="eastAsia" w:ascii="仿宋_GB2312" w:hAnsi="宋体" w:eastAsia="仿宋_GB2312"/>
                <w:color w:val="auto"/>
                <w:kern w:val="0"/>
                <w:sz w:val="13"/>
                <w:szCs w:val="13"/>
                <w:highlight w:val="none"/>
              </w:rPr>
              <w:t xml:space="preserve"> 以下罚款；对这些信息作虚假宣传的，处5万元以上10</w:t>
            </w:r>
            <w:r>
              <w:rPr>
                <w:rFonts w:ascii="仿宋_GB2312" w:hAnsi="宋体" w:eastAsia="仿宋_GB2312"/>
                <w:color w:val="auto"/>
                <w:kern w:val="0"/>
                <w:sz w:val="13"/>
                <w:szCs w:val="13"/>
                <w:highlight w:val="none"/>
              </w:rPr>
              <w:t>万元以下罚款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5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2年内2次及以上同类型违法的；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经责令改正后，拒绝采取措施改正的。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责令改正，处4万元以上5万元以下罚款；对这些信息作虚假宣传的，处10万元以上20万元以下罚款。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）造成较大以上安全事故的。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责令改正，处5万元罚款；对这些信息作虚假宣传的，处20万元罚款。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56"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200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房地产开发企业销售商品房，未向购买人明示所售商品房的能源消耗指标、节能措施和保护要求、保温工程保修期等信息，或者向购买人明示的所售商品房能源消耗指标与实际能源消耗不符的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strike/>
                <w:color w:val="auto"/>
                <w:kern w:val="0"/>
                <w:sz w:val="13"/>
                <w:szCs w:val="13"/>
                <w:highlight w:val="none"/>
              </w:rPr>
            </w:pPr>
            <w:r>
              <w:rPr>
                <w:rFonts w:hint="eastAsia" w:ascii="仿宋_GB2312" w:hAnsi="宋体" w:eastAsia="仿宋_GB2312"/>
                <w:color w:val="auto"/>
                <w:kern w:val="0"/>
                <w:sz w:val="13"/>
                <w:szCs w:val="13"/>
                <w:highlight w:val="none"/>
              </w:rPr>
              <w:t>《民用建筑节能条例》第四十三条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2%以下的罚款；情节严重的，由颁发资质证书的部门降低资质等级或者吊销资质证书。</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初次违法，逾期未改</w:t>
            </w:r>
            <w:r>
              <w:rPr>
                <w:rFonts w:hint="eastAsia"/>
                <w:color w:val="auto"/>
                <w:sz w:val="13"/>
                <w:szCs w:val="13"/>
                <w:highlight w:val="none"/>
              </w:rPr>
              <w:t>正</w:t>
            </w:r>
            <w:r>
              <w:rPr>
                <w:rFonts w:hint="eastAsia" w:ascii="仿宋_GB2312" w:hAnsi="宋体" w:eastAsia="仿宋_GB2312"/>
                <w:color w:val="auto"/>
                <w:kern w:val="0"/>
                <w:sz w:val="13"/>
                <w:szCs w:val="13"/>
                <w:highlight w:val="none"/>
              </w:rPr>
              <w:t>，未造成严重社会影响的。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责令改正,处交付使用的房屋销售总额百分之</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逾期未改正，不具有从轻、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责令改正</w:t>
            </w:r>
            <w:r>
              <w:rPr>
                <w:rFonts w:hint="eastAsia" w:ascii="仿宋_GB2312" w:hAnsi="宋体" w:eastAsia="仿宋_GB2312"/>
                <w:color w:val="auto"/>
                <w:kern w:val="0"/>
                <w:sz w:val="13"/>
                <w:szCs w:val="13"/>
                <w:highlight w:val="none"/>
              </w:rPr>
              <w:t>，处交付使用的房屋销售总额百分之</w:t>
            </w:r>
            <w:r>
              <w:rPr>
                <w:rFonts w:hint="eastAsia" w:ascii="仿宋_GB2312" w:hAnsi="宋体" w:eastAsia="仿宋_GB2312"/>
                <w:color w:val="auto"/>
                <w:kern w:val="0"/>
                <w:sz w:val="13"/>
                <w:szCs w:val="13"/>
                <w:highlight w:val="none"/>
                <w:lang w:val="en-US" w:eastAsia="zh-CN"/>
              </w:rPr>
              <w:t>1</w:t>
            </w:r>
            <w:r>
              <w:rPr>
                <w:rFonts w:hint="eastAsia" w:ascii="仿宋_GB2312" w:hAnsi="宋体" w:eastAsia="仿宋_GB2312"/>
                <w:color w:val="auto"/>
                <w:kern w:val="0"/>
                <w:sz w:val="13"/>
                <w:szCs w:val="13"/>
                <w:highlight w:val="none"/>
              </w:rPr>
              <w:t>以上百分之</w:t>
            </w:r>
            <w:r>
              <w:rPr>
                <w:rFonts w:hint="eastAsia" w:ascii="仿宋_GB2312" w:hAnsi="宋体" w:eastAsia="仿宋_GB2312"/>
                <w:color w:val="auto"/>
                <w:kern w:val="0"/>
                <w:sz w:val="13"/>
                <w:szCs w:val="13"/>
                <w:highlight w:val="none"/>
                <w:lang w:val="en-US" w:eastAsia="zh-CN"/>
              </w:rPr>
              <w:t>2</w:t>
            </w:r>
            <w:r>
              <w:rPr>
                <w:rFonts w:hint="eastAsia" w:ascii="仿宋_GB2312" w:hAnsi="宋体" w:eastAsia="仿宋_GB2312"/>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2年内2次及以上同类型违法的；</w:t>
            </w:r>
            <w:r>
              <w:rPr>
                <w:rFonts w:hint="eastAsia" w:ascii="仿宋" w:hAnsi="仿宋" w:eastAsia="仿宋"/>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经责令改正后，拒绝采取措施改正的。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处交付使用的房屋销售总额</w:t>
            </w:r>
            <w:r>
              <w:rPr>
                <w:rFonts w:hint="eastAsia" w:ascii="仿宋_GB2312" w:eastAsia="仿宋_GB2312"/>
                <w:color w:val="auto"/>
                <w:sz w:val="13"/>
                <w:szCs w:val="13"/>
                <w:highlight w:val="none"/>
              </w:rPr>
              <w:t>百分之</w:t>
            </w:r>
            <w:r>
              <w:rPr>
                <w:rFonts w:hint="eastAsia" w:ascii="仿宋_GB2312" w:eastAsia="仿宋_GB2312"/>
                <w:color w:val="auto"/>
                <w:sz w:val="13"/>
                <w:szCs w:val="13"/>
                <w:highlight w:val="none"/>
                <w:lang w:val="en-US" w:eastAsia="zh-CN"/>
              </w:rPr>
              <w:t>2</w:t>
            </w:r>
            <w:r>
              <w:rPr>
                <w:rFonts w:hint="eastAsia" w:ascii="仿宋_GB2312" w:hAnsi="宋体" w:eastAsia="仿宋_GB2312"/>
                <w:color w:val="auto"/>
                <w:sz w:val="13"/>
                <w:szCs w:val="13"/>
                <w:highlight w:val="none"/>
              </w:rPr>
              <w:t>的罚款，由颁发资质证书的部门</w:t>
            </w:r>
            <w:r>
              <w:rPr>
                <w:rFonts w:hint="eastAsia" w:ascii="仿宋_GB2312" w:hAnsi="宋体" w:eastAsia="仿宋_GB2312"/>
                <w:color w:val="auto"/>
                <w:kern w:val="0"/>
                <w:sz w:val="13"/>
                <w:szCs w:val="13"/>
                <w:highlight w:val="none"/>
              </w:rPr>
              <w:t>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3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default" w:ascii="仿宋_GB2312" w:hAnsi="宋体" w:eastAsia="仿宋_GB2312"/>
                <w:color w:val="auto"/>
                <w:sz w:val="13"/>
                <w:szCs w:val="13"/>
                <w:highlight w:val="none"/>
                <w:lang w:val="en-US" w:eastAsia="zh-CN"/>
              </w:rPr>
            </w:pPr>
            <w:r>
              <w:rPr>
                <w:rFonts w:hint="eastAsia" w:ascii="仿宋_GB2312" w:hAnsi="宋体" w:eastAsia="仿宋_GB2312"/>
                <w:color w:val="auto"/>
                <w:kern w:val="0"/>
                <w:sz w:val="13"/>
                <w:szCs w:val="13"/>
                <w:highlight w:val="none"/>
              </w:rPr>
              <w:t>造成较大以上安全事故的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或造成比较严重社会影响的。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处交付使用的房屋销售总额百分之二的罚款，由颁发资质证书的部门吊销资质证书。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3"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eastAsia="仿宋_GB2312"/>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注册执业人员未执行民用建筑节能强制性标准的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《民用建筑节能条例》第四十四条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违反本条例规定，注册执业人员未执行民用建筑节能强制性标准的，由县级以上人民政府建设主管部门责令停止执业3个月以上1年以下；情节严重的，由颁发资格证书的部门吊销执业资格证书，5年内不予注册。</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strike/>
                <w:color w:val="auto"/>
                <w:kern w:val="0"/>
                <w:sz w:val="13"/>
                <w:szCs w:val="13"/>
                <w:highlight w:val="none"/>
              </w:rPr>
            </w:pPr>
            <w:r>
              <w:rPr>
                <w:rFonts w:hint="eastAsia" w:ascii="仿宋_GB2312" w:hAnsi="宋体" w:eastAsia="仿宋_GB2312"/>
                <w:color w:val="auto"/>
                <w:sz w:val="13"/>
                <w:szCs w:val="13"/>
                <w:highlight w:val="none"/>
              </w:rPr>
              <w:t>《建设工程安全生产管理条例》第五十八条</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初次违法，主动消除或减轻危害后果的。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color w:val="auto"/>
                <w:sz w:val="13"/>
                <w:szCs w:val="13"/>
                <w:highlight w:val="none"/>
              </w:rPr>
            </w:pPr>
            <w:r>
              <w:rPr>
                <w:rFonts w:hint="eastAsia" w:ascii="仿宋_GB2312" w:hAnsi="宋体" w:eastAsia="仿宋_GB2312"/>
                <w:color w:val="auto"/>
                <w:kern w:val="0"/>
                <w:sz w:val="13"/>
                <w:szCs w:val="13"/>
                <w:highlight w:val="none"/>
              </w:rPr>
              <w:t>责令停止执业</w:t>
            </w:r>
            <w:r>
              <w:rPr>
                <w:rFonts w:hint="eastAsia" w:ascii="仿宋_GB2312" w:eastAsia="仿宋_GB2312"/>
                <w:color w:val="auto"/>
                <w:sz w:val="13"/>
                <w:szCs w:val="13"/>
                <w:highlight w:val="none"/>
              </w:rPr>
              <w:t>3</w:t>
            </w:r>
            <w:r>
              <w:rPr>
                <w:rFonts w:hint="eastAsia" w:ascii="仿宋_GB2312" w:hAnsi="宋体" w:eastAsia="仿宋_GB2312"/>
                <w:color w:val="auto"/>
                <w:sz w:val="13"/>
                <w:szCs w:val="13"/>
                <w:highlight w:val="none"/>
              </w:rPr>
              <w:t>个月。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（1）未造成安全事故，不具有从轻、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责令停止执业</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个月以上</w:t>
            </w:r>
            <w:r>
              <w:rPr>
                <w:rFonts w:ascii="仿宋_GB2312" w:hAnsi="宋体" w:eastAsia="仿宋_GB2312"/>
                <w:color w:val="auto"/>
                <w:kern w:val="0"/>
                <w:sz w:val="13"/>
                <w:szCs w:val="13"/>
                <w:highlight w:val="none"/>
              </w:rPr>
              <w:t>6个月</w:t>
            </w:r>
            <w:r>
              <w:rPr>
                <w:rFonts w:hint="eastAsia" w:ascii="仿宋_GB2312" w:hAnsi="宋体" w:eastAsia="仿宋_GB2312"/>
                <w:color w:val="auto"/>
                <w:kern w:val="0"/>
                <w:sz w:val="13"/>
                <w:szCs w:val="13"/>
                <w:highlight w:val="none"/>
              </w:rPr>
              <w:t>以下。</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（2）造成一般安全事故或者其他较严重后果的。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责令停止执业6个月以上1年以下（含1年）。</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5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1</w:t>
            </w:r>
            <w:r>
              <w:rPr>
                <w:rFonts w:hint="eastAsia" w:ascii="仿宋_GB2312" w:hAnsi="宋体" w:eastAsia="仿宋_GB2312"/>
                <w:color w:val="auto"/>
                <w:kern w:val="0"/>
                <w:sz w:val="13"/>
                <w:szCs w:val="13"/>
                <w:highlight w:val="none"/>
              </w:rPr>
              <w:t>）造成较大安全事故或者其他严重后果的。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strike/>
                <w:color w:val="auto"/>
                <w:sz w:val="13"/>
                <w:szCs w:val="13"/>
                <w:highlight w:val="none"/>
              </w:rPr>
            </w:pPr>
            <w:r>
              <w:rPr>
                <w:rFonts w:hint="eastAsia" w:ascii="仿宋_GB2312" w:hAnsi="宋体" w:eastAsia="仿宋_GB2312"/>
                <w:color w:val="auto"/>
                <w:kern w:val="0"/>
                <w:sz w:val="13"/>
                <w:szCs w:val="13"/>
                <w:highlight w:val="none"/>
              </w:rPr>
              <w:t>由颁发资格证书的部门吊销执业资格证书，</w:t>
            </w:r>
            <w:r>
              <w:rPr>
                <w:rFonts w:hint="eastAsia" w:ascii="仿宋_GB2312" w:eastAsia="仿宋_GB2312"/>
                <w:color w:val="auto"/>
                <w:sz w:val="13"/>
                <w:szCs w:val="13"/>
                <w:highlight w:val="none"/>
              </w:rPr>
              <w:t>5</w:t>
            </w:r>
            <w:r>
              <w:rPr>
                <w:rFonts w:hint="eastAsia" w:ascii="仿宋_GB2312" w:hAnsi="宋体" w:eastAsia="仿宋_GB2312"/>
                <w:color w:val="auto"/>
                <w:sz w:val="13"/>
                <w:szCs w:val="13"/>
                <w:highlight w:val="none"/>
              </w:rPr>
              <w:t>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）造成重大、特别重大安全事故或其他特别严重后果的。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由颁发资格证书的部门吊销执业资格证书，终身不予注册。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78" w:hRule="atLeast"/>
          <w:jc w:val="center"/>
        </w:trPr>
        <w:tc>
          <w:tcPr>
            <w:tcW w:w="14131" w:type="dxa"/>
            <w:gridSpan w:val="9"/>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eastAsia="仿宋_GB2312"/>
                <w:b/>
                <w:color w:val="auto"/>
                <w:sz w:val="13"/>
                <w:szCs w:val="13"/>
                <w:highlight w:val="none"/>
              </w:rPr>
              <w:t>勘察设计管理类</w:t>
            </w:r>
            <w:r>
              <w:rPr>
                <w:rFonts w:hint="eastAsia" w:ascii="仿宋_GB2312" w:hAnsi="微软雅黑" w:eastAsia="仿宋_GB2312" w:cs="微软雅黑"/>
                <w:b/>
                <w:color w:val="auto"/>
                <w:kern w:val="0"/>
                <w:sz w:val="13"/>
                <w:szCs w:val="13"/>
                <w:highlight w:val="none"/>
              </w:rPr>
              <w:t>（</w:t>
            </w:r>
            <w:r>
              <w:rPr>
                <w:rFonts w:hint="eastAsia" w:ascii="仿宋_GB2312" w:hAnsi="微软雅黑" w:eastAsia="仿宋_GB2312" w:cs="微软雅黑"/>
                <w:b/>
                <w:color w:val="auto"/>
                <w:kern w:val="0"/>
                <w:sz w:val="13"/>
                <w:szCs w:val="13"/>
                <w:highlight w:val="none"/>
                <w:lang w:val="en-US" w:eastAsia="zh-CN"/>
              </w:rPr>
              <w:t>17</w:t>
            </w:r>
            <w:r>
              <w:rPr>
                <w:rFonts w:hint="eastAsia" w:ascii="仿宋_GB2312" w:hAnsi="微软雅黑" w:eastAsia="仿宋_GB2312" w:cs="微软雅黑"/>
                <w:b/>
                <w:color w:val="auto"/>
                <w:kern w:val="0"/>
                <w:sz w:val="13"/>
                <w:szCs w:val="13"/>
                <w:highlight w:val="none"/>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建设工程勘察、设计单位超越其资质等级许可的范围或者以其他建设工程勘察、设计单位的名义承揽建设工程勘察、设计业务的；建设工程勘察、设计单位允许其他单位或者个人以本单位的名义承揽建设工程勘察、设计业务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w:t>
            </w:r>
            <w:r>
              <w:rPr>
                <w:rFonts w:hint="eastAsia" w:ascii="仿宋_GB2312" w:hAnsi="宋体" w:eastAsia="仿宋_GB2312"/>
                <w:color w:val="auto"/>
                <w:sz w:val="13"/>
                <w:szCs w:val="13"/>
                <w:highlight w:val="none"/>
              </w:rPr>
              <w:t>建设工程勘察设计管理条例》第三十五条第一款</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违反本条例第八条规定的，责令停止违法行为，处合同约定的勘察费、设计费1倍以上2倍以下的罚款，有违法所得的，予以没收；可以责令停业整顿，降低资质等级；情节严重的，吊销资质证书。</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责令改正，处合同约定的勘察费、设计费1倍的罚款，有违法所得的，予以没收。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6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责令改正，处合同约定的勘察费、设计费1倍以上1.5倍以下的罚款，有违法所得的，予以没收。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（1）2年内2次及以上同类型违法的。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5倍的罚款，有违法所得的，予以没收；责令停业整顿30-60日。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（2）造成3人以下死亡，或者10人以下重伤，或者1000万元以下直接经济损失的。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（3）造成3人以上5人以下死亡，或者10人以上20人以下重伤，或者1000万元以上2000万元以下直接经济损失的。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4</w:t>
            </w:r>
            <w:r>
              <w:rPr>
                <w:rFonts w:hint="eastAsia" w:ascii="仿宋_GB2312" w:hAnsi="宋体" w:eastAsia="仿宋_GB2312"/>
                <w:color w:val="auto"/>
                <w:kern w:val="0"/>
                <w:sz w:val="13"/>
                <w:szCs w:val="13"/>
                <w:highlight w:val="none"/>
              </w:rPr>
              <w:t>）造成5人以上7人以下死亡，或者20人以上30人以下重伤，或者2000万元以上3000万元以下直接经济损失的。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（5）造成7人以上10人以下死亡，或者30人以上50人以下重伤，或者3000万元以上5000万元以下直接经济损失的。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default" w:ascii="仿宋_GB2312" w:hAnsi="宋体" w:eastAsia="仿宋_GB2312" w:cs="Times New Roman"/>
                <w:color w:val="auto"/>
                <w:kern w:val="0"/>
                <w:sz w:val="13"/>
                <w:szCs w:val="13"/>
                <w:highlight w:val="none"/>
                <w:lang w:val="en-US" w:eastAsia="zh-CN"/>
              </w:rPr>
            </w:pPr>
            <w:r>
              <w:rPr>
                <w:rFonts w:hint="eastAsia" w:ascii="仿宋_GB2312" w:hAnsi="宋体" w:eastAsia="仿宋_GB2312"/>
                <w:color w:val="auto"/>
                <w:kern w:val="0"/>
                <w:sz w:val="13"/>
                <w:szCs w:val="13"/>
                <w:highlight w:val="none"/>
              </w:rPr>
              <w:t>（6）造成重大质量安全事故的；</w:t>
            </w:r>
            <w:r>
              <w:rPr>
                <w:rFonts w:hint="eastAsia" w:ascii="仿宋" w:hAnsi="仿宋" w:eastAsia="仿宋"/>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造成分部工程存在严重缺陷，经返修和加固处理仍不能满足安全使用要求的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（7）造成特别重大质量安全事故的；</w:t>
            </w:r>
            <w:r>
              <w:rPr>
                <w:rFonts w:hint="eastAsia" w:ascii="仿宋" w:hAnsi="仿宋" w:eastAsia="仿宋"/>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造成单位（子单位）工程存在严重缺陷，经返修和加固处理仍不能满足安全使用要求的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sz w:val="13"/>
                <w:szCs w:val="13"/>
                <w:highlight w:val="none"/>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建设工程勘察、设计单位未取得资质证书承揽工程的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《建设工程勘察设计管理条例》第三十五条第二款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未取得资质证书承揽工程的，予以取缔，依照前款规定处以罚款；有违法所得的，予以没收。</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予以取缔，处合同约定的勘察费、设计费1倍的罚款；有违法所得的，予以没收。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予以取缔，处合同约定的勘察费、设计费1倍以上1.5倍以下的罚款；有违法所得的，予以没收。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（1）2年内2次及以上同类型违法的；</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2</w:t>
            </w:r>
            <w:r>
              <w:rPr>
                <w:rFonts w:hint="eastAsia" w:ascii="仿宋_GB2312" w:hAnsi="宋体" w:eastAsia="仿宋_GB2312"/>
                <w:color w:val="auto"/>
                <w:kern w:val="0"/>
                <w:sz w:val="13"/>
                <w:szCs w:val="13"/>
                <w:highlight w:val="none"/>
              </w:rPr>
              <w:t>）造成工程质量安全事故的。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予以取缔，处合同约定的勘察费、设计费1.5倍以上2倍以下的罚款；有违法所得的，予以没收。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以欺骗手段取得资质证书承揽工程的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《建设工程勘察设计管理条例》第三十五条第三款</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以欺骗手段取得资质证书承揽工程的，吊销资质证书，依照本条第一款规定处以罚款；有违法所得的，予以没收。</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责令改正，处合同约定的勘察费、设计费1倍的罚款，有违法所得的，予以没收。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pPr>
              <w:pStyle w:val="30"/>
              <w:keepNext w:val="0"/>
              <w:keepLines w:val="0"/>
              <w:pageBreakBefore w:val="0"/>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责令改正，处合同约定的勘察费、设计费1倍以上1.5倍以下的罚款，有违法所得的，予以没收。</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pPr>
              <w:pStyle w:val="30"/>
              <w:keepNext w:val="0"/>
              <w:keepLines w:val="0"/>
              <w:pageBreakBefore w:val="0"/>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（1）2年内2次及以上同类型违法的。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5倍的罚款，有违法所得的，予以没收；责令停业整顿30-60日。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（2）造成3人以下死亡，或者10人以下重伤，或者1000万元以下直接经济损失的。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5倍以上2倍以下的罚款，有违法所得的，予以没收；责令停业整顿30-60日。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（3）造成3人以上5人以下死亡，或者10人以上20人以下重伤，或者1000万元以上2000万元以下直接经济损失的。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（4）造成5人以上7人以下死亡，或者20人以上30人以下重伤，或者2000万元以上3000万元以下直接经济损失的。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处合同约定的勘察费、设计费1</w:t>
            </w:r>
            <w:r>
              <w:rPr>
                <w:rFonts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rPr>
              <w:t>5倍以上2倍以下的罚款，有违法所得的，予以没收；责令停业整顿90-120日。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（5）造成7人以上10人以下死亡，或者30人以上50人以下重伤，或者3000万元以上5000万元以下直接经济损失的。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（6）造成重大质量安全事故的；</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造成分部工程存在严重缺陷，经返修和加固处理仍不能满足安全使用要求的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（7）造成特别重大质量安全事故的；</w:t>
            </w:r>
            <w:r>
              <w:rPr>
                <w:rFonts w:hint="eastAsia" w:ascii="仿宋" w:hAnsi="仿宋" w:eastAsia="仿宋"/>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造成单位（子单位）工程存在严重缺陷，经返修和加固处理仍不能满足安全使用要求的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处合同约定的勘察费、设计费2倍的罚款，有违法所得的，予以没收；吊销资质证书。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未经注册，擅自以注册建设工程勘察、设计人员的名义从事建设工程勘察、设计活动的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《建设工程勘察设计管理条例》第三十六条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未经注册，擅自以注册建设工程勘察、设计人员的名义从事建设工程勘察、设计活动的，责令停止违法行为，没收违法所得，处违法所得2倍以上5倍以下罚款；给他人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初次违法，主动补充备案，消除或减轻违法行为危害后果的。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责令停止违法行为，没收违法所得，处违法所得2倍的罚款。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未造成质量事故，不具有从轻、</w:t>
            </w:r>
            <w:r>
              <w:rPr>
                <w:rFonts w:hint="eastAsia" w:ascii="仿宋_GB2312" w:hAnsi="宋体" w:eastAsia="仿宋_GB2312"/>
                <w:color w:val="auto"/>
                <w:sz w:val="13"/>
                <w:szCs w:val="13"/>
                <w:highlight w:val="none"/>
                <w:lang w:eastAsia="zh-CN"/>
              </w:rPr>
              <w:t>从重情节</w:t>
            </w:r>
            <w:r>
              <w:rPr>
                <w:rFonts w:hint="eastAsia" w:ascii="仿宋_GB2312" w:hAnsi="宋体" w:eastAsia="仿宋_GB2312"/>
                <w:color w:val="auto"/>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责令停止违法行为，没收违法所得，处违法所得2倍以上3.5倍以下的罚款。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（1）2年内2次及以上同类型违法的；（2）拒不改正违法行为的；（3）造成质量安全事故或者其他严重后果的。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责令停止违法行为，没收违法所得，处违法所得3.5倍以上5倍以下的罚款。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建设工程勘察、设计注册执业人员和其他专业技术人员未受聘于一个建设工程勘察、设计单位或者同时受聘于两个以上建设工程勘察、设计单位，从事建设工程勘察、设计活动的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《建设工程勘察设计管理条例》第三十七条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责令停止违法行为，没收违法所得，处违法所得</w:t>
            </w:r>
            <w:r>
              <w:rPr>
                <w:rFonts w:ascii="仿宋_GB2312" w:hAnsi="宋体" w:eastAsia="仿宋_GB2312" w:cs="Times New Roman"/>
                <w:color w:val="auto"/>
                <w:kern w:val="0"/>
                <w:sz w:val="13"/>
                <w:szCs w:val="13"/>
                <w:highlight w:val="none"/>
              </w:rPr>
              <w:t>2</w:t>
            </w:r>
            <w:r>
              <w:rPr>
                <w:rFonts w:hint="eastAsia" w:ascii="仿宋_GB2312" w:hAnsi="宋体" w:eastAsia="仿宋_GB2312" w:cs="Times New Roman"/>
                <w:color w:val="auto"/>
                <w:kern w:val="0"/>
                <w:sz w:val="13"/>
                <w:szCs w:val="13"/>
                <w:highlight w:val="none"/>
              </w:rPr>
              <w:t>倍的罚款。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责令停止违法行为，没收违法所得，处违法所得2倍以上5倍以下的罚款。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（1）拒不改正违法行为的。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没收违法所得，处违法所得5倍的罚款；责令停止执行业务。</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（2）在停止执行业务期间，继续从事建设工程勘察、设计活动的。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没收违法所得，处违法所得5倍的罚款；吊销资格证书。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（3）造成质量安全事故或者其他严重后果的。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没收违法所得，处违法所得5倍的罚款；吊销资格证书。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发包方将建设工程勘察、设计业务发包给不具有相应资质等级的建设工程勘察、设计单位的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《建设工程勘察设计管理条例》第三十八条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违反本条例规定，发包方将建设工程勘察、设计业务发包给不具有相应资质等级的建设工程勘察、设计单位的，责令改正，处50万元以上100万元以下的罚款。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责令改正，处50万元的罚款。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84"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w:t>
            </w:r>
            <w:r>
              <w:rPr>
                <w:rFonts w:ascii="仿宋_GB2312" w:hAnsi="宋体" w:eastAsia="仿宋_GB2312" w:cs="Times New Roman"/>
                <w:color w:val="auto"/>
                <w:kern w:val="0"/>
                <w:sz w:val="13"/>
                <w:szCs w:val="13"/>
                <w:highlight w:val="none"/>
              </w:rPr>
              <w:t>50</w:t>
            </w:r>
            <w:r>
              <w:rPr>
                <w:rFonts w:hint="eastAsia" w:ascii="仿宋_GB2312" w:hAnsi="宋体" w:eastAsia="仿宋_GB2312" w:cs="Times New Roman"/>
                <w:color w:val="auto"/>
                <w:kern w:val="0"/>
                <w:sz w:val="13"/>
                <w:szCs w:val="13"/>
                <w:highlight w:val="none"/>
              </w:rPr>
              <w:t>万元以上75万元以下的罚款。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56"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olor w:val="auto"/>
                <w:kern w:val="0"/>
                <w:sz w:val="13"/>
                <w:szCs w:val="13"/>
                <w:highlight w:val="none"/>
              </w:rPr>
              <w:t>（1）2年内2次及以上同类型违法的；（2）拒不改正违法行为的。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责令改正，处75万元以上</w:t>
            </w:r>
            <w:r>
              <w:rPr>
                <w:rFonts w:ascii="仿宋_GB2312" w:hAnsi="宋体" w:eastAsia="仿宋_GB2312" w:cs="Times New Roman"/>
                <w:color w:val="auto"/>
                <w:kern w:val="0"/>
                <w:sz w:val="13"/>
                <w:szCs w:val="13"/>
                <w:highlight w:val="none"/>
              </w:rPr>
              <w:t>100</w:t>
            </w:r>
            <w:r>
              <w:rPr>
                <w:rFonts w:hint="eastAsia" w:ascii="仿宋_GB2312" w:hAnsi="宋体" w:eastAsia="仿宋_GB2312" w:cs="Times New Roman"/>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建设工程勘察、设计单位将所承揽的建设工程勘察、设计转包、违法分包的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《中华人民共和国建筑法》第六十七条第一款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承包单位将承包的工程转包的，或者违反本法规定进行分包的，责令改正，没收违法所得，并处罚款，可以责令停业整顿，降低资质等级；情节严重的，吊销资质证书。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《建设工程勘察设计管理条例》第三十九条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建设工程勘察、设计单位将所承揽的建设工程勘察、设计转包的，责令改正，没收违法所得，处合同约定的勘察费、设计费25%以上50%以下的罚款，可以责令停业整顿，降低资质等级；情节严重的，吊销资质证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《建设工程质量管理条例》第六十二条第一款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color w:val="auto"/>
                <w:sz w:val="13"/>
                <w:szCs w:val="13"/>
                <w:highlight w:val="none"/>
              </w:rPr>
            </w:pPr>
            <w:r>
              <w:rPr>
                <w:rFonts w:hint="eastAsia" w:ascii="仿宋_GB2312" w:hAnsi="宋体" w:eastAsia="仿宋_GB2312"/>
                <w:color w:val="auto"/>
                <w:sz w:val="13"/>
                <w:szCs w:val="13"/>
                <w:highlight w:val="none"/>
              </w:rPr>
              <w:t>《建设工程质量管理条例》第七十三条</w:t>
            </w:r>
            <w:r>
              <w:rPr>
                <w:rFonts w:hint="eastAsia" w:ascii="仿宋_GB2312" w:hAnsi="宋体" w:eastAsia="仿宋_GB2312"/>
                <w:color w:val="auto"/>
                <w:sz w:val="13"/>
                <w:szCs w:val="13"/>
                <w:highlight w:val="none"/>
                <w:lang w:val="en-US" w:eastAsia="zh-CN"/>
              </w:rPr>
              <w:t xml:space="preserve"> </w:t>
            </w:r>
            <w:r>
              <w:rPr>
                <w:rFonts w:hint="eastAsia" w:ascii="仿宋_GB2312" w:hAnsi="宋体" w:eastAsia="仿宋_GB2312"/>
                <w:color w:val="auto"/>
                <w:sz w:val="13"/>
                <w:szCs w:val="13"/>
                <w:highlight w:val="none"/>
              </w:rPr>
              <w:t>依照本条例规定，给予单位罚款处罚的，对单位直接负责的主管人员和其他直接责任人员处单位罚款数额百分之五以上百分之十以下的罚款。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责令改正，没收违法所得，处合同约定的勘察费、设计费百分</w:t>
            </w:r>
            <w:r>
              <w:rPr>
                <w:rFonts w:ascii="仿宋_GB2312" w:hAnsi="宋体" w:eastAsia="仿宋_GB2312" w:cs="Times New Roman"/>
                <w:color w:val="auto"/>
                <w:kern w:val="0"/>
                <w:sz w:val="13"/>
                <w:szCs w:val="13"/>
                <w:highlight w:val="none"/>
              </w:rPr>
              <w:t>之二十五</w:t>
            </w:r>
            <w:r>
              <w:rPr>
                <w:rFonts w:hint="eastAsia" w:ascii="仿宋_GB2312" w:hAnsi="宋体" w:eastAsia="仿宋_GB2312" w:cs="Times New Roman"/>
                <w:color w:val="auto"/>
                <w:kern w:val="0"/>
                <w:sz w:val="13"/>
                <w:szCs w:val="13"/>
                <w:highlight w:val="none"/>
              </w:rPr>
              <w:t>的罚款，对单位直接负责的主管人员和其他直接责任人员处单位罚款数额百分之五的罚款。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未造成质量事故，不具有从轻、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责令改正，没收违法所得，处合同约定的勘察费、设计费百分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二十五以上百分</w:t>
            </w:r>
            <w:r>
              <w:rPr>
                <w:rFonts w:ascii="仿宋_GB2312" w:hAnsi="宋体" w:eastAsia="仿宋_GB2312" w:cs="Times New Roman"/>
                <w:color w:val="auto"/>
                <w:kern w:val="0"/>
                <w:sz w:val="13"/>
                <w:szCs w:val="13"/>
                <w:highlight w:val="none"/>
              </w:rPr>
              <w:t>之三十五</w:t>
            </w:r>
            <w:r>
              <w:rPr>
                <w:rFonts w:hint="eastAsia" w:ascii="仿宋_GB2312" w:hAnsi="宋体" w:eastAsia="仿宋_GB2312" w:cs="Times New Roman"/>
                <w:color w:val="auto"/>
                <w:kern w:val="0"/>
                <w:sz w:val="13"/>
                <w:szCs w:val="13"/>
                <w:highlight w:val="none"/>
              </w:rPr>
              <w:t>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之五</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之七</w:t>
            </w:r>
            <w:r>
              <w:rPr>
                <w:rFonts w:hint="eastAsia" w:ascii="仿宋_GB2312" w:hAnsi="宋体" w:eastAsia="仿宋_GB2312" w:cs="Times New Roman"/>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2846"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2806"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2846"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2806"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8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olor w:val="auto"/>
                <w:kern w:val="0"/>
                <w:sz w:val="13"/>
                <w:szCs w:val="13"/>
                <w:highlight w:val="none"/>
              </w:rPr>
              <w:t>（1）2年内2次及以上同类型违法的。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w:t>
            </w:r>
            <w:r>
              <w:rPr>
                <w:rFonts w:ascii="仿宋_GB2312" w:hAnsi="宋体" w:eastAsia="仿宋_GB2312" w:cs="Times New Roman"/>
                <w:color w:val="auto"/>
                <w:kern w:val="0"/>
                <w:sz w:val="13"/>
                <w:szCs w:val="13"/>
                <w:highlight w:val="none"/>
              </w:rPr>
              <w:t>之三十五</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之四十</w:t>
            </w:r>
            <w:r>
              <w:rPr>
                <w:rFonts w:hint="eastAsia" w:ascii="仿宋_GB2312" w:hAnsi="宋体" w:eastAsia="仿宋_GB2312" w:cs="Times New Roman"/>
                <w:color w:val="auto"/>
                <w:kern w:val="0"/>
                <w:sz w:val="13"/>
                <w:szCs w:val="13"/>
                <w:highlight w:val="none"/>
              </w:rPr>
              <w:t>以下的罚款，责令停业整顿30-</w:t>
            </w:r>
            <w:r>
              <w:rPr>
                <w:rFonts w:ascii="仿宋_GB2312" w:hAnsi="宋体" w:eastAsia="仿宋_GB2312" w:cs="Times New Roman"/>
                <w:color w:val="auto"/>
                <w:kern w:val="0"/>
                <w:sz w:val="13"/>
                <w:szCs w:val="13"/>
                <w:highlight w:val="none"/>
              </w:rPr>
              <w:t>60日</w:t>
            </w:r>
            <w:r>
              <w:rPr>
                <w:rFonts w:hint="eastAsia" w:ascii="仿宋_GB2312" w:hAnsi="宋体" w:eastAsia="仿宋_GB2312" w:cs="Times New Roman"/>
                <w:color w:val="auto"/>
                <w:kern w:val="0"/>
                <w:sz w:val="13"/>
                <w:szCs w:val="13"/>
                <w:highlight w:val="none"/>
              </w:rPr>
              <w:t>，对单位直接负责的主管人员和其他直接责任人员处单位罚款数额百分</w:t>
            </w:r>
            <w:r>
              <w:rPr>
                <w:rFonts w:ascii="仿宋_GB2312" w:hAnsi="宋体" w:eastAsia="仿宋_GB2312" w:cs="Times New Roman"/>
                <w:color w:val="auto"/>
                <w:kern w:val="0"/>
                <w:sz w:val="13"/>
                <w:szCs w:val="13"/>
                <w:highlight w:val="none"/>
              </w:rPr>
              <w:t>之七</w:t>
            </w:r>
            <w:r>
              <w:rPr>
                <w:rFonts w:hint="eastAsia" w:ascii="仿宋_GB2312" w:hAnsi="宋体" w:eastAsia="仿宋_GB2312" w:cs="Times New Roman"/>
                <w:color w:val="auto"/>
                <w:kern w:val="0"/>
                <w:sz w:val="13"/>
                <w:szCs w:val="13"/>
                <w:highlight w:val="none"/>
              </w:rPr>
              <w:t>以上百分之</w:t>
            </w:r>
            <w:r>
              <w:rPr>
                <w:rFonts w:ascii="仿宋_GB2312" w:hAnsi="宋体" w:eastAsia="仿宋_GB2312" w:cs="Times New Roman"/>
                <w:color w:val="auto"/>
                <w:kern w:val="0"/>
                <w:sz w:val="13"/>
                <w:szCs w:val="13"/>
                <w:highlight w:val="none"/>
              </w:rPr>
              <w:t>八</w:t>
            </w:r>
            <w:r>
              <w:rPr>
                <w:rFonts w:hint="eastAsia" w:ascii="仿宋_GB2312" w:hAnsi="宋体" w:eastAsia="仿宋_GB2312" w:cs="Times New Roman"/>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8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人以下重伤，或者300万以上</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没收违法所得，处合同约定的勘察费、设计费百分之四十以上百分之五十以下的罚款，责令停业整顿30-60日，对单位直接负责的主管人员和其他直接责任人员处单位罚款数额百分之七以上百分之八以下的罚款。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（3）造成3人以上5人以下死亡，或者10人以上20人以下重伤，或者1000万元以上2000万元以下直接经济损失的。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w:t>
            </w:r>
            <w:r>
              <w:rPr>
                <w:rFonts w:ascii="仿宋_GB2312" w:hAnsi="宋体" w:eastAsia="仿宋_GB2312" w:cs="Times New Roman"/>
                <w:color w:val="auto"/>
                <w:kern w:val="0"/>
                <w:sz w:val="13"/>
                <w:szCs w:val="13"/>
                <w:highlight w:val="none"/>
              </w:rPr>
              <w:t>之四十</w:t>
            </w:r>
            <w:r>
              <w:rPr>
                <w:rFonts w:hint="eastAsia" w:ascii="仿宋_GB2312" w:hAnsi="宋体" w:eastAsia="仿宋_GB2312" w:cs="Times New Roman"/>
                <w:color w:val="auto"/>
                <w:kern w:val="0"/>
                <w:sz w:val="13"/>
                <w:szCs w:val="13"/>
                <w:highlight w:val="none"/>
              </w:rPr>
              <w:t>以上百分之五十以下的罚款，责令停业整顿</w:t>
            </w:r>
            <w:r>
              <w:rPr>
                <w:rFonts w:ascii="仿宋_GB2312" w:hAnsi="宋体" w:eastAsia="仿宋_GB2312" w:cs="Times New Roman"/>
                <w:color w:val="auto"/>
                <w:kern w:val="0"/>
                <w:sz w:val="13"/>
                <w:szCs w:val="13"/>
                <w:highlight w:val="none"/>
              </w:rPr>
              <w:t>6</w:t>
            </w:r>
            <w:r>
              <w:rPr>
                <w:rFonts w:hint="eastAsia" w:ascii="仿宋_GB2312" w:hAnsi="宋体" w:eastAsia="仿宋_GB2312" w:cs="Times New Roman"/>
                <w:color w:val="auto"/>
                <w:kern w:val="0"/>
                <w:sz w:val="13"/>
                <w:szCs w:val="13"/>
                <w:highlight w:val="none"/>
              </w:rPr>
              <w:t>0-</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0日，对单位直接负责的主管人员和其他直接责任人员处单位罚款数额百分</w:t>
            </w:r>
            <w:r>
              <w:rPr>
                <w:rFonts w:ascii="仿宋_GB2312" w:hAnsi="宋体" w:eastAsia="仿宋_GB2312" w:cs="Times New Roman"/>
                <w:color w:val="auto"/>
                <w:kern w:val="0"/>
                <w:sz w:val="13"/>
                <w:szCs w:val="13"/>
                <w:highlight w:val="none"/>
              </w:rPr>
              <w:t>之八</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九以下的罚款。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（4）造成5人以上7人以下死亡，或者20人以上30人以下重伤，或者2000万元以上3000万元以下直接经济损失的。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w:t>
            </w:r>
            <w:r>
              <w:rPr>
                <w:rFonts w:ascii="仿宋_GB2312" w:hAnsi="宋体" w:eastAsia="仿宋_GB2312" w:cs="Times New Roman"/>
                <w:color w:val="auto"/>
                <w:kern w:val="0"/>
                <w:sz w:val="13"/>
                <w:szCs w:val="13"/>
                <w:highlight w:val="none"/>
              </w:rPr>
              <w:t>之四十</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之五十</w:t>
            </w:r>
            <w:r>
              <w:rPr>
                <w:rFonts w:hint="eastAsia" w:ascii="仿宋_GB2312" w:hAnsi="宋体" w:eastAsia="仿宋_GB2312" w:cs="Times New Roman"/>
                <w:color w:val="auto"/>
                <w:kern w:val="0"/>
                <w:sz w:val="13"/>
                <w:szCs w:val="13"/>
                <w:highlight w:val="none"/>
              </w:rPr>
              <w:t>以下的罚款，责令停业整顿</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0-</w:t>
            </w:r>
            <w:r>
              <w:rPr>
                <w:rFonts w:ascii="仿宋_GB2312" w:hAnsi="宋体" w:eastAsia="仿宋_GB2312" w:cs="Times New Roman"/>
                <w:color w:val="auto"/>
                <w:kern w:val="0"/>
                <w:sz w:val="13"/>
                <w:szCs w:val="13"/>
                <w:highlight w:val="none"/>
              </w:rPr>
              <w:t>12</w:t>
            </w:r>
            <w:r>
              <w:rPr>
                <w:rFonts w:hint="eastAsia" w:ascii="仿宋_GB2312" w:hAnsi="宋体" w:eastAsia="仿宋_GB2312" w:cs="Times New Roman"/>
                <w:color w:val="auto"/>
                <w:kern w:val="0"/>
                <w:sz w:val="13"/>
                <w:szCs w:val="13"/>
                <w:highlight w:val="none"/>
              </w:rPr>
              <w:t>0日，对单位直接负责的主管人员和其他直接责任人员处单位罚款数额百分</w:t>
            </w:r>
            <w:r>
              <w:rPr>
                <w:rFonts w:ascii="仿宋_GB2312" w:hAnsi="宋体" w:eastAsia="仿宋_GB2312" w:cs="Times New Roman"/>
                <w:color w:val="auto"/>
                <w:kern w:val="0"/>
                <w:sz w:val="13"/>
                <w:szCs w:val="13"/>
                <w:highlight w:val="none"/>
              </w:rPr>
              <w:t>之九</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（5）造成7人以上10人以下死亡，或者30人以上50人以下重伤，或者3000万元以上5000万元以下直接经济损失的。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w:t>
            </w:r>
            <w:r>
              <w:rPr>
                <w:rFonts w:ascii="仿宋_GB2312" w:hAnsi="宋体" w:eastAsia="仿宋_GB2312" w:cs="Times New Roman"/>
                <w:color w:val="auto"/>
                <w:kern w:val="0"/>
                <w:sz w:val="13"/>
                <w:szCs w:val="13"/>
                <w:highlight w:val="none"/>
              </w:rPr>
              <w:t>之五十</w:t>
            </w:r>
            <w:r>
              <w:rPr>
                <w:rFonts w:hint="eastAsia" w:ascii="仿宋_GB2312" w:hAnsi="宋体" w:eastAsia="仿宋_GB2312" w:cs="Times New Roman"/>
                <w:color w:val="auto"/>
                <w:kern w:val="0"/>
                <w:sz w:val="13"/>
                <w:szCs w:val="13"/>
                <w:highlight w:val="none"/>
              </w:rPr>
              <w:t>的罚款，责令停业整顿</w:t>
            </w:r>
            <w:r>
              <w:rPr>
                <w:rFonts w:ascii="仿宋_GB2312" w:hAnsi="宋体" w:eastAsia="仿宋_GB2312" w:cs="Times New Roman"/>
                <w:color w:val="auto"/>
                <w:kern w:val="0"/>
                <w:sz w:val="13"/>
                <w:szCs w:val="13"/>
                <w:highlight w:val="none"/>
              </w:rPr>
              <w:t>12</w:t>
            </w:r>
            <w:r>
              <w:rPr>
                <w:rFonts w:hint="eastAsia" w:ascii="仿宋_GB2312" w:hAnsi="宋体" w:eastAsia="仿宋_GB2312" w:cs="Times New Roman"/>
                <w:color w:val="auto"/>
                <w:kern w:val="0"/>
                <w:sz w:val="13"/>
                <w:szCs w:val="13"/>
                <w:highlight w:val="none"/>
              </w:rPr>
              <w:t>0-</w:t>
            </w:r>
            <w:r>
              <w:rPr>
                <w:rFonts w:ascii="仿宋_GB2312" w:hAnsi="宋体" w:eastAsia="仿宋_GB2312" w:cs="Times New Roman"/>
                <w:color w:val="auto"/>
                <w:kern w:val="0"/>
                <w:sz w:val="13"/>
                <w:szCs w:val="13"/>
                <w:highlight w:val="none"/>
              </w:rPr>
              <w:t>18</w:t>
            </w:r>
            <w:r>
              <w:rPr>
                <w:rFonts w:hint="eastAsia" w:ascii="仿宋_GB2312" w:hAnsi="宋体" w:eastAsia="仿宋_GB2312" w:cs="Times New Roman"/>
                <w:color w:val="auto"/>
                <w:kern w:val="0"/>
                <w:sz w:val="13"/>
                <w:szCs w:val="13"/>
                <w:highlight w:val="none"/>
              </w:rPr>
              <w:t>0日，对单位直接负责的主管人员和其他直接责任人员处单位罚款数额百分之九以上百分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（6）造成重大质量安全事故的；造成分部工程存在严重缺陷，经返修和加固处理仍不能满足安全使用要求的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r>
              <w:rPr>
                <w:rFonts w:hint="eastAsia" w:ascii="仿宋_GB2312" w:hAnsi="宋体" w:eastAsia="仿宋_GB2312"/>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没收违法所得，处合同约定的勘察费、设计费百分之</w:t>
            </w:r>
            <w:r>
              <w:rPr>
                <w:rFonts w:ascii="仿宋_GB2312" w:hAnsi="宋体" w:eastAsia="仿宋_GB2312" w:cs="Times New Roman"/>
                <w:color w:val="auto"/>
                <w:kern w:val="0"/>
                <w:sz w:val="13"/>
                <w:szCs w:val="13"/>
                <w:highlight w:val="none"/>
              </w:rPr>
              <w:t>五十</w:t>
            </w:r>
            <w:r>
              <w:rPr>
                <w:rFonts w:hint="eastAsia" w:ascii="仿宋_GB2312" w:hAnsi="宋体" w:eastAsia="仿宋_GB2312" w:cs="Times New Roman"/>
                <w:color w:val="auto"/>
                <w:kern w:val="0"/>
                <w:sz w:val="13"/>
                <w:szCs w:val="13"/>
                <w:highlight w:val="none"/>
              </w:rPr>
              <w:t>的罚款，降低资质等级，对单位直接负责的主管人员和其他直接责任人员处单位罚款数额百分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（7）造成特别重大质量安全事故的；</w:t>
            </w:r>
            <w:r>
              <w:rPr>
                <w:rFonts w:hint="eastAsia" w:ascii="仿宋" w:hAnsi="仿宋" w:eastAsia="仿宋"/>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造成单位（子单位）工程存在严重缺陷，经返修和加固处理仍不能满足安全使用要求的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没收违法所得，处合同约定的勘察费、设计费百分</w:t>
            </w:r>
            <w:r>
              <w:rPr>
                <w:rFonts w:ascii="仿宋_GB2312" w:hAnsi="宋体" w:eastAsia="仿宋_GB2312" w:cs="Times New Roman"/>
                <w:color w:val="auto"/>
                <w:kern w:val="0"/>
                <w:sz w:val="13"/>
                <w:szCs w:val="13"/>
                <w:highlight w:val="none"/>
              </w:rPr>
              <w:t>之五十</w:t>
            </w:r>
            <w:r>
              <w:rPr>
                <w:rFonts w:hint="eastAsia" w:ascii="仿宋_GB2312" w:hAnsi="宋体" w:eastAsia="仿宋_GB2312" w:cs="Times New Roman"/>
                <w:color w:val="auto"/>
                <w:kern w:val="0"/>
                <w:sz w:val="13"/>
                <w:szCs w:val="13"/>
                <w:highlight w:val="none"/>
              </w:rPr>
              <w:t>的罚款，吊销资质证书，对单位直接负责的主管人员和其他直接责任人员处单位罚款数额百分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09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勘察、设计单位未依据项目批准文件，城乡规划及专业规划，国家规定的建设工程勘察、设计深度要求编制建设工程勘察、设计文件的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《建设工程勘察设计管理条例》第四十条</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逾期未改正，初次违法，主动补充备案，消除违法行为危害后果的。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Calibri" w:hAnsi="Calibri" w:eastAsia="宋体" w:cs="Times New Roman"/>
                <w:color w:val="auto"/>
                <w:sz w:val="13"/>
                <w:szCs w:val="13"/>
                <w:highlight w:val="none"/>
              </w:rPr>
            </w:pPr>
            <w:r>
              <w:rPr>
                <w:rFonts w:hint="eastAsia" w:ascii="仿宋_GB2312" w:hAnsi="宋体" w:eastAsia="仿宋_GB2312"/>
                <w:color w:val="auto"/>
                <w:kern w:val="0"/>
                <w:sz w:val="13"/>
                <w:szCs w:val="13"/>
                <w:highlight w:val="none"/>
              </w:rPr>
              <w:t>逾期不改正，未造成工程质量事故或环境污染和生态破坏，不具有从轻、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责令改正，处10万元以上</w:t>
            </w:r>
            <w:r>
              <w:rPr>
                <w:rFonts w:ascii="仿宋_GB2312" w:hAnsi="宋体" w:eastAsia="仿宋_GB2312" w:cs="Times New Roman"/>
                <w:color w:val="auto"/>
                <w:kern w:val="0"/>
                <w:sz w:val="13"/>
                <w:szCs w:val="13"/>
                <w:highlight w:val="none"/>
              </w:rPr>
              <w:t>3</w:t>
            </w:r>
            <w:r>
              <w:rPr>
                <w:rFonts w:hint="eastAsia" w:ascii="仿宋_GB2312" w:hAnsi="宋体" w:eastAsia="仿宋_GB2312" w:cs="Times New Roman"/>
                <w:color w:val="auto"/>
                <w:kern w:val="0"/>
                <w:sz w:val="13"/>
                <w:szCs w:val="13"/>
                <w:highlight w:val="none"/>
              </w:rPr>
              <w:t>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16"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kern w:val="0"/>
                <w:sz w:val="13"/>
                <w:szCs w:val="13"/>
                <w:highlight w:val="none"/>
              </w:rPr>
              <w:t>（1）造成工程质量事故或者环境污染和生态破坏的。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处</w:t>
            </w:r>
            <w:r>
              <w:rPr>
                <w:rFonts w:ascii="仿宋_GB2312" w:hAnsi="宋体" w:eastAsia="仿宋_GB2312" w:cs="Times New Roman"/>
                <w:color w:val="auto"/>
                <w:kern w:val="0"/>
                <w:sz w:val="13"/>
                <w:szCs w:val="13"/>
                <w:highlight w:val="none"/>
              </w:rPr>
              <w:t>30</w:t>
            </w:r>
            <w:r>
              <w:rPr>
                <w:rFonts w:hint="eastAsia" w:ascii="仿宋_GB2312" w:hAnsi="宋体" w:eastAsia="仿宋_GB2312" w:cs="Times New Roman"/>
                <w:color w:val="auto"/>
                <w:kern w:val="0"/>
                <w:sz w:val="13"/>
                <w:szCs w:val="13"/>
                <w:highlight w:val="none"/>
              </w:rPr>
              <w:t>万元罚款，责令停业整顿30-</w:t>
            </w:r>
            <w:r>
              <w:rPr>
                <w:rFonts w:ascii="仿宋_GB2312" w:hAnsi="宋体" w:eastAsia="仿宋_GB2312" w:cs="Times New Roman"/>
                <w:color w:val="auto"/>
                <w:kern w:val="0"/>
                <w:sz w:val="13"/>
                <w:szCs w:val="13"/>
                <w:highlight w:val="none"/>
              </w:rPr>
              <w:t>60日</w:t>
            </w:r>
            <w:r>
              <w:rPr>
                <w:rFonts w:hint="eastAsia" w:ascii="仿宋_GB2312" w:hAnsi="宋体" w:eastAsia="仿宋_GB2312" w:cs="Times New Roman"/>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（2）造成较大工程质量事故或者严重环境污染和生态破坏的。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w:t>
            </w:r>
            <w:r>
              <w:rPr>
                <w:rFonts w:ascii="仿宋_GB2312" w:hAnsi="宋体" w:eastAsia="仿宋_GB2312" w:cs="Times New Roman"/>
                <w:color w:val="auto"/>
                <w:kern w:val="0"/>
                <w:sz w:val="13"/>
                <w:szCs w:val="13"/>
                <w:highlight w:val="none"/>
              </w:rPr>
              <w:t>30</w:t>
            </w:r>
            <w:r>
              <w:rPr>
                <w:rFonts w:hint="eastAsia" w:ascii="仿宋_GB2312" w:hAnsi="宋体" w:eastAsia="仿宋_GB2312" w:cs="Times New Roman"/>
                <w:color w:val="auto"/>
                <w:kern w:val="0"/>
                <w:sz w:val="13"/>
                <w:szCs w:val="13"/>
                <w:highlight w:val="none"/>
              </w:rPr>
              <w:t>万元罚款，责令停业整顿60-</w:t>
            </w:r>
            <w:r>
              <w:rPr>
                <w:rFonts w:ascii="仿宋_GB2312" w:hAnsi="宋体" w:eastAsia="仿宋_GB2312" w:cs="Times New Roman"/>
                <w:color w:val="auto"/>
                <w:kern w:val="0"/>
                <w:sz w:val="13"/>
                <w:szCs w:val="13"/>
                <w:highlight w:val="none"/>
              </w:rPr>
              <w:t>90日</w:t>
            </w:r>
            <w:r>
              <w:rPr>
                <w:rFonts w:hint="eastAsia" w:ascii="仿宋_GB2312" w:hAnsi="宋体" w:eastAsia="仿宋_GB2312" w:cs="Times New Roman"/>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（3）造成重大工程质量事故或者比较严重环境污染和生态破坏的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w:t>
            </w:r>
            <w:r>
              <w:rPr>
                <w:rFonts w:ascii="仿宋_GB2312" w:hAnsi="宋体" w:eastAsia="仿宋_GB2312" w:cs="Times New Roman"/>
                <w:color w:val="auto"/>
                <w:kern w:val="0"/>
                <w:sz w:val="13"/>
                <w:szCs w:val="13"/>
                <w:highlight w:val="none"/>
              </w:rPr>
              <w:t>30</w:t>
            </w:r>
            <w:r>
              <w:rPr>
                <w:rFonts w:hint="eastAsia" w:ascii="仿宋_GB2312" w:hAnsi="宋体" w:eastAsia="仿宋_GB2312" w:cs="Times New Roman"/>
                <w:color w:val="auto"/>
                <w:kern w:val="0"/>
                <w:sz w:val="13"/>
                <w:szCs w:val="13"/>
                <w:highlight w:val="none"/>
              </w:rPr>
              <w:t>万元罚款，降低资质等级。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（4）造成特别</w:t>
            </w:r>
            <w:r>
              <w:rPr>
                <w:rFonts w:ascii="仿宋_GB2312" w:hAnsi="宋体" w:eastAsia="仿宋_GB2312"/>
                <w:color w:val="auto"/>
                <w:kern w:val="0"/>
                <w:sz w:val="13"/>
                <w:szCs w:val="13"/>
                <w:highlight w:val="none"/>
              </w:rPr>
              <w:t>重大</w:t>
            </w:r>
            <w:r>
              <w:rPr>
                <w:rFonts w:hint="eastAsia" w:ascii="仿宋_GB2312" w:hAnsi="宋体" w:eastAsia="仿宋_GB2312"/>
                <w:color w:val="auto"/>
                <w:kern w:val="0"/>
                <w:sz w:val="13"/>
                <w:szCs w:val="13"/>
                <w:highlight w:val="none"/>
              </w:rPr>
              <w:t>工程质量安全事故或者特别严重的环境污染和生态破坏的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75"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bookmarkStart w:id="0" w:name="_Hlk58488238"/>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10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（一）勘察单位未按照工程建设强制性标准进行勘察的；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（二）设计单位未根据勘察成果文件进行工程设计的；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（三）设计单位指定建筑材料、建筑构配件的生产厂、供应商的；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（四）设计单位未按照工程建设强制性标准进行设计的</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《建设工程勘察设计管理条例》第四十一条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违反本条例规定，有下列行为之一的，依照《建设工程质量管理条例》第六十三条的规定给予处罚：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（一）勘察单位未按照工程建设强制性标准进行勘察的；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（二）设计单位未根据勘察成果文件进行工程设计的；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（三）设计单位指定建筑材料、建筑构配件的生产厂、供应商的；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（四）设计单位未按照工程建设强制性标准进行设计的。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《建设工程质量管理条例》第六十三条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违反本条例规定，有下列行为之一的，责令改正，处10万元以上30万元以下的罚款：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（一）勘察单位未按照工程建设强制性标准进行勘察的；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（二）设计单位未根据勘察成果文件进行工程设计的；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（三）设计单位指定建筑材料、建筑构配件的生产厂、供应商的；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（四）设计单位未按照工程建设强制性标准进行设计的。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有前款所列行为，造成工程质量事故的，责令停业整顿，降低资质等级；情节严重的，吊销资质证书；造成损失的，依法承担赔偿责任。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《建设工程质量管理条例》第七十三条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color w:val="auto"/>
                <w:sz w:val="13"/>
                <w:szCs w:val="13"/>
                <w:highlight w:val="none"/>
              </w:rPr>
            </w:pPr>
            <w:r>
              <w:rPr>
                <w:rFonts w:hint="eastAsia" w:ascii="仿宋_GB2312" w:hAnsi="宋体" w:eastAsia="仿宋_GB2312"/>
                <w:color w:val="auto"/>
                <w:kern w:val="0"/>
                <w:sz w:val="13"/>
                <w:szCs w:val="13"/>
                <w:highlight w:val="none"/>
              </w:rPr>
              <w:t>依照本条例规定，给予单位罚款处罚的，对单位直接负责的主管人员和其他直接责任人员处单位罚款数额百分之五以上百分之十以下的罚款。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责令改正，处10万元罚款，对单位直接负责的主管人员和其他直接责任人员处单位罚款数额百分之五的罚款。</w:t>
            </w:r>
          </w:p>
        </w:tc>
      </w:tr>
      <w:bookmarkEnd w:id="0"/>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24"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未造成工程质量事故，不具有从轻、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责令改正，处10万元以上</w:t>
            </w:r>
            <w:r>
              <w:rPr>
                <w:rFonts w:ascii="仿宋_GB2312" w:hAnsi="宋体" w:eastAsia="仿宋_GB2312" w:cs="Times New Roman"/>
                <w:color w:val="auto"/>
                <w:kern w:val="0"/>
                <w:sz w:val="13"/>
                <w:szCs w:val="13"/>
                <w:highlight w:val="none"/>
              </w:rPr>
              <w:t>20</w:t>
            </w:r>
            <w:r>
              <w:rPr>
                <w:rFonts w:hint="eastAsia" w:ascii="仿宋_GB2312" w:hAnsi="宋体" w:eastAsia="仿宋_GB2312" w:cs="Times New Roman"/>
                <w:color w:val="auto"/>
                <w:kern w:val="0"/>
                <w:sz w:val="13"/>
                <w:szCs w:val="13"/>
                <w:highlight w:val="none"/>
              </w:rPr>
              <w:t>万元以下的罚款，对单位直接负责的主管人员和其他直接责任人员处单位罚款数额百分之五以上百分之十以下的罚款。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（1）造成3人以下死亡，或者10人以下重伤，或者1000万元以下直接经济损失的。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w:t>
            </w:r>
            <w:r>
              <w:rPr>
                <w:rFonts w:ascii="仿宋_GB2312" w:hAnsi="宋体" w:eastAsia="仿宋_GB2312" w:cs="Times New Roman"/>
                <w:color w:val="auto"/>
                <w:kern w:val="0"/>
                <w:sz w:val="13"/>
                <w:szCs w:val="13"/>
                <w:highlight w:val="none"/>
              </w:rPr>
              <w:t>20</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3</w:t>
            </w:r>
            <w:r>
              <w:rPr>
                <w:rFonts w:hint="eastAsia" w:ascii="仿宋_GB2312" w:hAnsi="宋体" w:eastAsia="仿宋_GB2312" w:cs="Times New Roman"/>
                <w:color w:val="auto"/>
                <w:kern w:val="0"/>
                <w:sz w:val="13"/>
                <w:szCs w:val="13"/>
                <w:highlight w:val="none"/>
              </w:rPr>
              <w:t>0万元以下的罚款，对单位直接负责的主管人员和其他直接责任人员处单位罚款数额百分之十的罚款，责令停业整顿30-</w:t>
            </w:r>
            <w:r>
              <w:rPr>
                <w:rFonts w:ascii="仿宋_GB2312" w:hAnsi="宋体" w:eastAsia="仿宋_GB2312" w:cs="Times New Roman"/>
                <w:color w:val="auto"/>
                <w:kern w:val="0"/>
                <w:sz w:val="13"/>
                <w:szCs w:val="13"/>
                <w:highlight w:val="none"/>
              </w:rPr>
              <w:t>60日</w:t>
            </w:r>
            <w:r>
              <w:rPr>
                <w:rFonts w:hint="eastAsia" w:ascii="仿宋_GB2312" w:hAnsi="宋体" w:eastAsia="仿宋_GB2312" w:cs="Times New Roman"/>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（2）造成3人以上5人以下死亡，或者10人以上20人以下重伤，或者1000万元以上2000万元以下直接经济损失的。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处30万元罚款，对单位直接负责的主管人员和其他直接责任人员处单位罚款数额百分之十的罚款，责令停业整顿60-90日。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（3）造成5人以上7人以下死亡，或者20人以上30人以下重伤，或者2000万元以上3000万元以下直接经济损失的。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处30万元罚款，对单位直接负责的主管人员和其他直接责任人员处单位罚款数额百分之十的罚款，责令停业整顿90-120日。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（4）造成7人以上10人以下死亡，或者30人以上50人以下重伤，或者3000万元以上5000万元以下直接经济损失的。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处30万元罚款，对单位直接负责的主管人员和其他直接责任人员处单位罚款数额百分之十的罚款，责令停业整顿120-180日。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（5）造成重大质量事故的；</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造成分部工程存在严重缺陷，经返修和加固处理仍不能满足安全使用要求的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60"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（6）造成特别重大质量事故的；造成单位（子单位）工程存在严重缺陷，经返修和加固处理仍不能满足安全使用要求的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处30万元罚款，对单位直接负责的主管人员和其他直接责任人员处单位罚款数额百分之十的罚款，吊销资质证书。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bookmarkStart w:id="1" w:name="_Hlk58488387"/>
            <w:r>
              <w:rPr>
                <w:rFonts w:hint="default" w:ascii="仿宋_GB2312" w:hAnsi="宋体" w:eastAsia="仿宋_GB2312" w:cs="仿宋_GB2312"/>
                <w:i w:val="0"/>
                <w:color w:val="auto"/>
                <w:kern w:val="0"/>
                <w:sz w:val="13"/>
                <w:szCs w:val="13"/>
                <w:highlight w:val="none"/>
                <w:u w:val="none"/>
                <w:lang w:val="en-US" w:eastAsia="zh-CN" w:bidi="ar"/>
              </w:rPr>
              <w:t>2</w:t>
            </w:r>
            <w:r>
              <w:rPr>
                <w:rFonts w:hint="eastAsia" w:ascii="仿宋_GB2312" w:hAnsi="宋体" w:eastAsia="仿宋_GB2312" w:cs="仿宋_GB2312"/>
                <w:i w:val="0"/>
                <w:color w:val="auto"/>
                <w:kern w:val="0"/>
                <w:sz w:val="13"/>
                <w:szCs w:val="13"/>
                <w:highlight w:val="none"/>
                <w:u w:val="none"/>
                <w:lang w:val="en-US" w:eastAsia="zh-CN" w:bidi="ar"/>
              </w:rPr>
              <w:t>11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工程勘察企业未按照工程建设强制性标准进行勘察、弄虚作假、提供虚假成果资料的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《建设工程勘察质量管理办法》第二十</w:t>
            </w:r>
            <w:r>
              <w:rPr>
                <w:rFonts w:hint="eastAsia" w:ascii="仿宋_GB2312" w:hAnsi="宋体" w:eastAsia="仿宋_GB2312"/>
                <w:color w:val="auto"/>
                <w:kern w:val="0"/>
                <w:sz w:val="13"/>
                <w:szCs w:val="13"/>
                <w:highlight w:val="none"/>
                <w:lang w:eastAsia="zh-CN"/>
              </w:rPr>
              <w:t>三</w:t>
            </w:r>
            <w:r>
              <w:rPr>
                <w:rFonts w:hint="eastAsia" w:ascii="仿宋_GB2312" w:hAnsi="宋体" w:eastAsia="仿宋_GB2312"/>
                <w:color w:val="auto"/>
                <w:kern w:val="0"/>
                <w:sz w:val="13"/>
                <w:szCs w:val="13"/>
                <w:highlight w:val="none"/>
              </w:rPr>
              <w:t>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办法规定，工程勘察企业未按照工程建设强制性标准进行勘察、弄虚作假、提供虚假成果资料的，由工程勘察质量监督部门责令改正，处10万元以上30万元以下的罚款；造成工程质量事故的，责令停业整顿，降低资质等级；情节严重的，吊销资质证书；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《建设工程勘察质量管理办法》第二十七条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color w:val="auto"/>
                <w:sz w:val="13"/>
                <w:szCs w:val="13"/>
                <w:highlight w:val="none"/>
              </w:rPr>
            </w:pPr>
            <w:r>
              <w:rPr>
                <w:rFonts w:hint="eastAsia" w:ascii="仿宋_GB2312" w:hAnsi="宋体" w:eastAsia="仿宋_GB2312"/>
                <w:color w:val="auto"/>
                <w:sz w:val="13"/>
                <w:szCs w:val="13"/>
                <w:highlight w:val="none"/>
              </w:rPr>
              <w:t>依照本办法规定，给予建设单位、勘察企业罚款处罚的，由工程勘察质量监督部门对建设单位、勘察企业的法定代表人和其他直接责任人员处以企业罚款数额的5%以上10%以下的罚款。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责令改正,对工程勘察企业处10万元的罚款。对企业的法定代表人和其他直接责任人员处以企业罚款数额的百分之五的罚款。</w:t>
            </w:r>
          </w:p>
        </w:tc>
      </w:tr>
      <w:bookmarkEnd w:id="1"/>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2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未造成工程质量事故，不具有从轻、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责令改正,对工程勘察企业处10万元以上</w:t>
            </w:r>
            <w:r>
              <w:rPr>
                <w:rFonts w:ascii="仿宋_GB2312" w:hAnsi="宋体" w:eastAsia="仿宋_GB2312" w:cs="Times New Roman"/>
                <w:color w:val="auto"/>
                <w:kern w:val="0"/>
                <w:sz w:val="13"/>
                <w:szCs w:val="13"/>
                <w:highlight w:val="none"/>
              </w:rPr>
              <w:t>20</w:t>
            </w:r>
            <w:r>
              <w:rPr>
                <w:rFonts w:hint="eastAsia" w:ascii="仿宋_GB2312" w:hAnsi="宋体" w:eastAsia="仿宋_GB2312" w:cs="Times New Roman"/>
                <w:color w:val="auto"/>
                <w:kern w:val="0"/>
                <w:sz w:val="13"/>
                <w:szCs w:val="13"/>
                <w:highlight w:val="none"/>
              </w:rPr>
              <w:t>万元以下的罚款。对企业的法定代表人和其他直接责任人员处以企业罚款数额的百分之五以上百分</w:t>
            </w:r>
            <w:r>
              <w:rPr>
                <w:rFonts w:ascii="仿宋_GB2312" w:hAnsi="宋体" w:eastAsia="仿宋_GB2312" w:cs="Times New Roman"/>
                <w:color w:val="auto"/>
                <w:kern w:val="0"/>
                <w:sz w:val="13"/>
                <w:szCs w:val="13"/>
                <w:highlight w:val="none"/>
              </w:rPr>
              <w:t>之七</w:t>
            </w:r>
            <w:r>
              <w:rPr>
                <w:rFonts w:hint="eastAsia" w:ascii="仿宋_GB2312" w:hAnsi="宋体" w:eastAsia="仿宋_GB2312" w:cs="Times New Roman"/>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0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kern w:val="0"/>
                <w:sz w:val="13"/>
                <w:szCs w:val="13"/>
                <w:highlight w:val="none"/>
              </w:rPr>
              <w:t>（1）造成工程质量事故的。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对工程勘察企业处20万元以上</w:t>
            </w:r>
            <w:r>
              <w:rPr>
                <w:rFonts w:ascii="仿宋_GB2312" w:hAnsi="宋体" w:eastAsia="仿宋_GB2312" w:cs="Times New Roman"/>
                <w:color w:val="auto"/>
                <w:kern w:val="0"/>
                <w:sz w:val="13"/>
                <w:szCs w:val="13"/>
                <w:highlight w:val="none"/>
              </w:rPr>
              <w:t>25</w:t>
            </w:r>
            <w:r>
              <w:rPr>
                <w:rFonts w:hint="eastAsia" w:ascii="仿宋_GB2312" w:hAnsi="宋体" w:eastAsia="仿宋_GB2312" w:cs="Times New Roman"/>
                <w:color w:val="auto"/>
                <w:kern w:val="0"/>
                <w:sz w:val="13"/>
                <w:szCs w:val="13"/>
                <w:highlight w:val="none"/>
              </w:rPr>
              <w:t>万元以下的罚款，对单位直接负责的主管人员和其他直接责任人员处单位罚款数额百分之七以上百分之十以下的罚款；责令停业整顿30-</w:t>
            </w:r>
            <w:r>
              <w:rPr>
                <w:rFonts w:ascii="仿宋_GB2312" w:hAnsi="宋体" w:eastAsia="仿宋_GB2312" w:cs="Times New Roman"/>
                <w:color w:val="auto"/>
                <w:kern w:val="0"/>
                <w:sz w:val="13"/>
                <w:szCs w:val="13"/>
                <w:highlight w:val="none"/>
              </w:rPr>
              <w:t>60日</w:t>
            </w:r>
            <w:r>
              <w:rPr>
                <w:rFonts w:hint="eastAsia" w:ascii="仿宋_GB2312" w:hAnsi="宋体" w:eastAsia="仿宋_GB2312" w:cs="Times New Roman"/>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（2）造成较大工程质量事故的。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对工程勘察企业处2</w:t>
            </w:r>
            <w:r>
              <w:rPr>
                <w:rFonts w:ascii="仿宋_GB2312" w:hAnsi="宋体" w:eastAsia="仿宋_GB2312" w:cs="Times New Roman"/>
                <w:color w:val="auto"/>
                <w:kern w:val="0"/>
                <w:sz w:val="13"/>
                <w:szCs w:val="13"/>
                <w:highlight w:val="none"/>
              </w:rPr>
              <w:t>5</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30</w:t>
            </w:r>
            <w:r>
              <w:rPr>
                <w:rFonts w:hint="eastAsia" w:ascii="仿宋_GB2312" w:hAnsi="宋体" w:eastAsia="仿宋_GB2312" w:cs="Times New Roman"/>
                <w:color w:val="auto"/>
                <w:kern w:val="0"/>
                <w:sz w:val="13"/>
                <w:szCs w:val="13"/>
                <w:highlight w:val="none"/>
              </w:rPr>
              <w:t>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七以上百分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以下的罚款，责令停业整顿60—90日。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（3）造成重大工程质量事故的</w:t>
            </w:r>
            <w:r>
              <w:rPr>
                <w:rFonts w:hint="eastAsia" w:ascii="仿宋_GB2312" w:hAnsi="宋体" w:eastAsia="仿宋_GB2312"/>
                <w:color w:val="auto"/>
                <w:kern w:val="0"/>
                <w:sz w:val="13"/>
                <w:szCs w:val="13"/>
                <w:highlight w:val="none"/>
                <w:lang w:val="en-US" w:eastAsia="zh-CN"/>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对工程勘察企业处30万元罚款，对单位直接负责的主管人员和其他直接责任人员处单位罚款数额百分之十的罚款；降低资质等级。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（4）造成特别</w:t>
            </w:r>
            <w:r>
              <w:rPr>
                <w:rFonts w:ascii="仿宋_GB2312" w:hAnsi="宋体" w:eastAsia="仿宋_GB2312"/>
                <w:color w:val="auto"/>
                <w:kern w:val="0"/>
                <w:sz w:val="13"/>
                <w:szCs w:val="13"/>
                <w:highlight w:val="none"/>
              </w:rPr>
              <w:t>重大</w:t>
            </w:r>
            <w:r>
              <w:rPr>
                <w:rFonts w:hint="eastAsia" w:ascii="仿宋_GB2312" w:hAnsi="宋体" w:eastAsia="仿宋_GB2312"/>
                <w:color w:val="auto"/>
                <w:kern w:val="0"/>
                <w:sz w:val="13"/>
                <w:szCs w:val="13"/>
                <w:highlight w:val="none"/>
              </w:rPr>
              <w:t>工程质量事故的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对工程勘察企业处30万元罚款，对单位直接负责的主管人员和其他直接责任人员处单位罚款数额百分之十的罚款；吊销资质证书。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25"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工程勘察企业有下列行为之一的：（一）使用的勘察仪器、设备不满足相关规定；（二）司钻员、描述员、土工试验员等关键岗位作业人员未接受专业培训；（三）未按规定参加建设单位组织的勘察技术交底或者验槽；（四）原始记录弄虚作假；（五）未将钻探、取样、原位测试、室内试验等主要过程的影像资料留存备查；（六）未按规定及时将工程勘察文件和勘探、试验、测试原始记录及成果、质量安全管理记录归档保存。</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《建设工程勘察质量管理办法》第二十四条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办法规定，工程勘察企业有下列行为之一的，由工程勘察质量监督部门责令改正，处1万元以上3万元以下的罚款：（一）使用的勘察仪器、设备不满足相关规定；（二）司钻员、描述员、土工试验员等关键岗位作业人员未接受专业培训；（三）未按规定参加建设单位组织的勘察技术交底或者验槽；（四）原始记录弄虚作假；（五）未将钻探、取样、原位测试、室内试验等主要过程的影像资料留存备查；（六）未按规定及时将工程勘察文件和勘探、试验、测试原始记录及成果、质量安全管理记录归档保存。</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《建设工程勘察质量管理办法》第二十七条</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color w:val="auto"/>
                <w:sz w:val="13"/>
                <w:szCs w:val="13"/>
                <w:highlight w:val="none"/>
              </w:rPr>
            </w:pPr>
            <w:r>
              <w:rPr>
                <w:rFonts w:hint="eastAsia" w:ascii="仿宋_GB2312" w:hAnsi="宋体" w:eastAsia="仿宋_GB2312"/>
                <w:color w:val="auto"/>
                <w:sz w:val="13"/>
                <w:szCs w:val="13"/>
                <w:highlight w:val="none"/>
              </w:rPr>
              <w:t>依照本办法规定，给予建设单位、勘察企业罚款处罚的，由工程勘察质量监督部门对建设单位、勘察企业的法定代表人和其他直接责任人员处以企业罚款数额的5%以上10%以下的罚款。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责令改正,对工程勘察企业处1万元罚款，对企业的法定代表人和其他直接责任人员处以企业罚款数额的百分之五的罚款。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86"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责令改正，对工程勘察企业处1万元以上</w:t>
            </w:r>
            <w:r>
              <w:rPr>
                <w:rFonts w:ascii="仿宋_GB2312" w:hAnsi="宋体" w:eastAsia="仿宋_GB2312" w:cs="Times New Roman"/>
                <w:color w:val="auto"/>
                <w:kern w:val="0"/>
                <w:sz w:val="13"/>
                <w:szCs w:val="13"/>
                <w:highlight w:val="none"/>
              </w:rPr>
              <w:t>2</w:t>
            </w:r>
            <w:r>
              <w:rPr>
                <w:rFonts w:hint="eastAsia" w:ascii="仿宋_GB2312" w:hAnsi="宋体" w:eastAsia="仿宋_GB2312" w:cs="Times New Roman"/>
                <w:color w:val="auto"/>
                <w:kern w:val="0"/>
                <w:sz w:val="13"/>
                <w:szCs w:val="13"/>
                <w:highlight w:val="none"/>
              </w:rPr>
              <w:t>万元以下的罚款，对企业的法定代表人和其他直接责任人员处以企业罚款数额的百分之五以上百分之七点五以下的罚款。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9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olor w:val="auto"/>
                <w:kern w:val="0"/>
                <w:sz w:val="13"/>
                <w:szCs w:val="13"/>
                <w:highlight w:val="none"/>
              </w:rPr>
              <w:t>（1）2年内2次及以上同类型违法的；（2）拒不改正违法行为的。</w:t>
            </w:r>
          </w:p>
        </w:tc>
        <w:tc>
          <w:tcPr>
            <w:tcW w:w="2806"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责令改正，对工程勘察企业处</w:t>
            </w:r>
            <w:r>
              <w:rPr>
                <w:rFonts w:ascii="仿宋_GB2312" w:hAnsi="宋体" w:eastAsia="仿宋_GB2312" w:cs="Times New Roman"/>
                <w:color w:val="auto"/>
                <w:kern w:val="0"/>
                <w:sz w:val="13"/>
                <w:szCs w:val="13"/>
                <w:highlight w:val="none"/>
              </w:rPr>
              <w:t>2</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3</w:t>
            </w:r>
            <w:r>
              <w:rPr>
                <w:rFonts w:hint="eastAsia" w:ascii="仿宋_GB2312" w:hAnsi="宋体" w:eastAsia="仿宋_GB2312" w:cs="Times New Roman"/>
                <w:color w:val="auto"/>
                <w:kern w:val="0"/>
                <w:sz w:val="13"/>
                <w:szCs w:val="13"/>
                <w:highlight w:val="none"/>
              </w:rPr>
              <w:t>万元以下的罚款，对企业的法定代表人和其他直接责任人员处以企业罚款数额的百分之七点五以上百分之十以下的罚款。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1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color w:val="auto"/>
                <w:kern w:val="0"/>
                <w:sz w:val="13"/>
                <w:szCs w:val="13"/>
                <w:highlight w:val="none"/>
              </w:rPr>
            </w:pPr>
          </w:p>
        </w:tc>
        <w:tc>
          <w:tcPr>
            <w:tcW w:w="2846"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2806"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38"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施工单位未对建筑材料、建筑构配件、设备和商品混凝土进行检验，或者未对涉及结构安全的试块、试件以及有关材料取样检测的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《建设工程质量管理条例》第六十五条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《建设工程质量管理条例》第七十三条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olor w:val="auto"/>
                <w:sz w:val="13"/>
                <w:szCs w:val="13"/>
                <w:highlight w:val="none"/>
              </w:rPr>
              <w:t>依照本条例规定，给予单位罚款处罚的，对单位直接负责的主管人员和其他直接责任人员处单位罚款数额百分之五以上百分之十以下的罚款。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w:t>
            </w:r>
            <w:r>
              <w:rPr>
                <w:rFonts w:ascii="仿宋_GB2312" w:hAnsi="宋体" w:eastAsia="仿宋_GB2312" w:cs="Times New Roman"/>
                <w:color w:val="auto"/>
                <w:kern w:val="0"/>
                <w:sz w:val="13"/>
                <w:szCs w:val="13"/>
                <w:highlight w:val="none"/>
              </w:rPr>
              <w:t>10</w:t>
            </w:r>
            <w:r>
              <w:rPr>
                <w:rFonts w:hint="eastAsia" w:ascii="仿宋_GB2312" w:hAnsi="宋体" w:eastAsia="仿宋_GB2312" w:cs="Times New Roman"/>
                <w:color w:val="auto"/>
                <w:kern w:val="0"/>
                <w:sz w:val="13"/>
                <w:szCs w:val="13"/>
                <w:highlight w:val="none"/>
              </w:rPr>
              <w:t>万元罚款，对单位直接负责的主管人员和其他直接责任人员处单位罚款数额百分之五的罚款。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6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未造成质量事故，不具有从轻、</w:t>
            </w:r>
            <w:r>
              <w:rPr>
                <w:rFonts w:hint="eastAsia" w:ascii="仿宋_GB2312" w:hAnsi="宋体" w:eastAsia="仿宋_GB2312"/>
                <w:color w:val="auto"/>
                <w:sz w:val="13"/>
                <w:szCs w:val="13"/>
                <w:highlight w:val="none"/>
                <w:lang w:eastAsia="zh-CN"/>
              </w:rPr>
              <w:t>从重情节</w:t>
            </w:r>
            <w:r>
              <w:rPr>
                <w:rFonts w:hint="eastAsia" w:ascii="仿宋_GB2312" w:hAnsi="宋体" w:eastAsia="仿宋_GB2312"/>
                <w:color w:val="auto"/>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责令改正，处10万元以上15万元以下的罚款，对单位直接负责的主管人员和其他直接责任人员处单位罚款数额百分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之五</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1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olor w:val="auto"/>
                <w:kern w:val="0"/>
                <w:sz w:val="13"/>
                <w:szCs w:val="13"/>
                <w:highlight w:val="none"/>
              </w:rPr>
              <w:t>（1）造成</w:t>
            </w:r>
            <w:r>
              <w:rPr>
                <w:rFonts w:ascii="仿宋_GB2312" w:hAnsi="宋体" w:eastAsia="仿宋_GB2312"/>
                <w:color w:val="auto"/>
                <w:kern w:val="0"/>
                <w:sz w:val="13"/>
                <w:szCs w:val="13"/>
                <w:highlight w:val="none"/>
              </w:rPr>
              <w:t>3</w:t>
            </w:r>
            <w:r>
              <w:rPr>
                <w:rFonts w:hint="eastAsia" w:ascii="仿宋_GB2312" w:hAnsi="宋体" w:eastAsia="仿宋_GB2312"/>
                <w:color w:val="auto"/>
                <w:kern w:val="0"/>
                <w:sz w:val="13"/>
                <w:szCs w:val="13"/>
                <w:highlight w:val="none"/>
              </w:rPr>
              <w:t>人以下死亡，或者</w:t>
            </w:r>
            <w:r>
              <w:rPr>
                <w:rFonts w:ascii="仿宋_GB2312" w:hAnsi="宋体" w:eastAsia="仿宋_GB2312"/>
                <w:color w:val="auto"/>
                <w:kern w:val="0"/>
                <w:sz w:val="13"/>
                <w:szCs w:val="13"/>
                <w:highlight w:val="none"/>
              </w:rPr>
              <w:t>10</w:t>
            </w:r>
            <w:r>
              <w:rPr>
                <w:rFonts w:hint="eastAsia" w:ascii="仿宋_GB2312" w:hAnsi="宋体" w:eastAsia="仿宋_GB2312"/>
                <w:color w:val="auto"/>
                <w:kern w:val="0"/>
                <w:sz w:val="13"/>
                <w:szCs w:val="13"/>
                <w:highlight w:val="none"/>
              </w:rPr>
              <w:t>人以下重伤，或者100万以上</w:t>
            </w:r>
            <w:r>
              <w:rPr>
                <w:rFonts w:ascii="仿宋_GB2312" w:hAnsi="宋体" w:eastAsia="仿宋_GB2312"/>
                <w:color w:val="auto"/>
                <w:kern w:val="0"/>
                <w:sz w:val="13"/>
                <w:szCs w:val="13"/>
                <w:highlight w:val="none"/>
              </w:rPr>
              <w:t>1000</w:t>
            </w:r>
            <w:r>
              <w:rPr>
                <w:rFonts w:hint="eastAsia" w:ascii="仿宋_GB2312" w:hAnsi="宋体" w:eastAsia="仿宋_GB2312"/>
                <w:color w:val="auto"/>
                <w:kern w:val="0"/>
                <w:sz w:val="13"/>
                <w:szCs w:val="13"/>
                <w:highlight w:val="none"/>
              </w:rPr>
              <w:t>万元以下直接经济损失的。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责令改正，处1</w:t>
            </w:r>
            <w:r>
              <w:rPr>
                <w:rFonts w:ascii="仿宋_GB2312" w:hAnsi="宋体" w:eastAsia="仿宋_GB2312" w:cs="Times New Roman"/>
                <w:color w:val="auto"/>
                <w:kern w:val="0"/>
                <w:sz w:val="13"/>
                <w:szCs w:val="13"/>
                <w:highlight w:val="none"/>
              </w:rPr>
              <w:t>5</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17</w:t>
            </w:r>
            <w:r>
              <w:rPr>
                <w:rFonts w:hint="eastAsia" w:ascii="仿宋_GB2312" w:hAnsi="宋体" w:eastAsia="仿宋_GB2312" w:cs="Times New Roman"/>
                <w:color w:val="auto"/>
                <w:kern w:val="0"/>
                <w:sz w:val="13"/>
                <w:szCs w:val="13"/>
                <w:highlight w:val="none"/>
              </w:rPr>
              <w:t>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之七</w:t>
            </w:r>
            <w:r>
              <w:rPr>
                <w:rFonts w:hint="eastAsia" w:ascii="仿宋_GB2312" w:hAnsi="宋体" w:eastAsia="仿宋_GB2312" w:cs="Times New Roman"/>
                <w:color w:val="auto"/>
                <w:kern w:val="0"/>
                <w:sz w:val="13"/>
                <w:szCs w:val="13"/>
                <w:highlight w:val="none"/>
              </w:rPr>
              <w:t>以上百分之八以下的罚款，责令停业整顿30-</w:t>
            </w:r>
            <w:r>
              <w:rPr>
                <w:rFonts w:ascii="仿宋_GB2312" w:hAnsi="宋体" w:eastAsia="仿宋_GB2312" w:cs="Times New Roman"/>
                <w:color w:val="auto"/>
                <w:kern w:val="0"/>
                <w:sz w:val="13"/>
                <w:szCs w:val="13"/>
                <w:highlight w:val="none"/>
              </w:rPr>
              <w:t>60日</w:t>
            </w:r>
            <w:r>
              <w:rPr>
                <w:rFonts w:hint="eastAsia" w:ascii="仿宋_GB2312" w:hAnsi="宋体" w:eastAsia="仿宋_GB2312" w:cs="Times New Roman"/>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0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（2）</w:t>
            </w:r>
            <w:r>
              <w:rPr>
                <w:rFonts w:hint="eastAsia" w:ascii="仿宋" w:hAnsi="仿宋" w:eastAsia="仿宋"/>
                <w:color w:val="auto"/>
                <w:sz w:val="13"/>
                <w:szCs w:val="13"/>
                <w:highlight w:val="none"/>
              </w:rPr>
              <w:t>①</w:t>
            </w:r>
            <w:r>
              <w:rPr>
                <w:rFonts w:hint="eastAsia" w:ascii="仿宋_GB2312" w:hAnsi="宋体" w:eastAsia="仿宋_GB2312"/>
                <w:color w:val="auto"/>
                <w:sz w:val="13"/>
                <w:szCs w:val="13"/>
                <w:highlight w:val="none"/>
              </w:rPr>
              <w:t>造成较大质量事故（3人以上5人以下死亡，或者10人以上20人以下重伤，或者1000万元以上2000万元以下直接经济损失）的；</w:t>
            </w:r>
            <w:r>
              <w:rPr>
                <w:rFonts w:hint="eastAsia" w:ascii="仿宋" w:hAnsi="仿宋" w:eastAsia="仿宋"/>
                <w:color w:val="auto"/>
                <w:sz w:val="13"/>
                <w:szCs w:val="13"/>
                <w:highlight w:val="none"/>
              </w:rPr>
              <w:t>②</w:t>
            </w:r>
            <w:r>
              <w:rPr>
                <w:rFonts w:hint="eastAsia" w:ascii="仿宋_GB2312" w:hAnsi="宋体" w:eastAsia="仿宋_GB2312"/>
                <w:color w:val="auto"/>
                <w:sz w:val="13"/>
                <w:szCs w:val="13"/>
                <w:highlight w:val="none"/>
              </w:rPr>
              <w:t>造成重要的检验批达不到设计要求的。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w:t>
            </w:r>
            <w:r>
              <w:rPr>
                <w:rFonts w:ascii="仿宋_GB2312" w:hAnsi="宋体" w:eastAsia="仿宋_GB2312" w:cs="Times New Roman"/>
                <w:color w:val="auto"/>
                <w:kern w:val="0"/>
                <w:sz w:val="13"/>
                <w:szCs w:val="13"/>
                <w:highlight w:val="none"/>
              </w:rPr>
              <w:t>7</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19</w:t>
            </w:r>
            <w:r>
              <w:rPr>
                <w:rFonts w:hint="eastAsia" w:ascii="仿宋_GB2312" w:hAnsi="宋体" w:eastAsia="仿宋_GB2312" w:cs="Times New Roman"/>
                <w:color w:val="auto"/>
                <w:kern w:val="0"/>
                <w:sz w:val="13"/>
                <w:szCs w:val="13"/>
                <w:highlight w:val="none"/>
              </w:rPr>
              <w:t>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之八</w:t>
            </w:r>
            <w:r>
              <w:rPr>
                <w:rFonts w:hint="eastAsia" w:ascii="仿宋_GB2312" w:hAnsi="宋体" w:eastAsia="仿宋_GB2312" w:cs="Times New Roman"/>
                <w:color w:val="auto"/>
                <w:kern w:val="0"/>
                <w:sz w:val="13"/>
                <w:szCs w:val="13"/>
                <w:highlight w:val="none"/>
              </w:rPr>
              <w:t>以上百分之九以下的罚款，责令停业整顿</w:t>
            </w:r>
            <w:r>
              <w:rPr>
                <w:rFonts w:ascii="仿宋_GB2312" w:hAnsi="宋体" w:eastAsia="仿宋_GB2312" w:cs="Times New Roman"/>
                <w:color w:val="auto"/>
                <w:kern w:val="0"/>
                <w:sz w:val="13"/>
                <w:szCs w:val="13"/>
                <w:highlight w:val="none"/>
              </w:rPr>
              <w:t>6</w:t>
            </w:r>
            <w:r>
              <w:rPr>
                <w:rFonts w:hint="eastAsia" w:ascii="仿宋_GB2312" w:hAnsi="宋体" w:eastAsia="仿宋_GB2312" w:cs="Times New Roman"/>
                <w:color w:val="auto"/>
                <w:kern w:val="0"/>
                <w:sz w:val="13"/>
                <w:szCs w:val="13"/>
                <w:highlight w:val="none"/>
              </w:rPr>
              <w:t>0-</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造成较大质量事故（5人以上7人以下死亡，或者20人以上30人以下重伤，或者2000万元以上3000万元以下直接经济损失）的；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造成重要的分项工程质量不符合要求的。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万元以上20万元以下的罚款，对单位直接负责的主管人员和其他直接责任人员处单位罚款数额百分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九以上百分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十以下的罚款，责令停业整顿</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0-</w:t>
            </w:r>
            <w:r>
              <w:rPr>
                <w:rFonts w:ascii="仿宋_GB2312" w:hAnsi="宋体" w:eastAsia="仿宋_GB2312" w:cs="Times New Roman"/>
                <w:color w:val="auto"/>
                <w:kern w:val="0"/>
                <w:sz w:val="13"/>
                <w:szCs w:val="13"/>
                <w:highlight w:val="none"/>
              </w:rPr>
              <w:t>12</w:t>
            </w:r>
            <w:r>
              <w:rPr>
                <w:rFonts w:hint="eastAsia" w:ascii="仿宋_GB2312" w:hAnsi="宋体" w:eastAsia="仿宋_GB2312" w:cs="Times New Roman"/>
                <w:color w:val="auto"/>
                <w:kern w:val="0"/>
                <w:sz w:val="13"/>
                <w:szCs w:val="13"/>
                <w:highlight w:val="none"/>
              </w:rPr>
              <w:t>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8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w:t>
            </w:r>
            <w:r>
              <w:rPr>
                <w:rFonts w:hint="eastAsia" w:ascii="仿宋" w:hAnsi="仿宋" w:eastAsia="仿宋"/>
                <w:color w:val="auto"/>
                <w:kern w:val="0"/>
                <w:sz w:val="13"/>
                <w:szCs w:val="13"/>
                <w:highlight w:val="none"/>
              </w:rPr>
              <w:t>①</w:t>
            </w:r>
            <w:r>
              <w:rPr>
                <w:rFonts w:hint="eastAsia" w:ascii="仿宋_GB2312" w:hAnsi="宋体" w:eastAsia="仿宋_GB2312"/>
                <w:color w:val="auto"/>
                <w:kern w:val="0"/>
                <w:sz w:val="13"/>
                <w:szCs w:val="13"/>
                <w:highlight w:val="none"/>
              </w:rPr>
              <w:t>造成较大质量事故（7人以上10人以下死亡，或者30人以上50人以下重伤，或者3000万元以上5000万元以下直接经济损失）的；</w:t>
            </w:r>
            <w:r>
              <w:rPr>
                <w:rFonts w:hint="eastAsia" w:ascii="仿宋" w:hAnsi="仿宋" w:eastAsia="仿宋"/>
                <w:color w:val="auto"/>
                <w:kern w:val="0"/>
                <w:sz w:val="13"/>
                <w:szCs w:val="13"/>
                <w:highlight w:val="none"/>
              </w:rPr>
              <w:t>②</w:t>
            </w:r>
            <w:r>
              <w:rPr>
                <w:rFonts w:hint="eastAsia" w:ascii="仿宋_GB2312" w:hAnsi="宋体" w:eastAsia="仿宋_GB2312"/>
                <w:color w:val="auto"/>
                <w:kern w:val="0"/>
                <w:sz w:val="13"/>
                <w:szCs w:val="13"/>
                <w:highlight w:val="none"/>
              </w:rPr>
              <w:t>造成重要分部工程质量不符合要求，经返修或加固处理才能满足安全使用要求的。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w:t>
            </w:r>
            <w:r>
              <w:rPr>
                <w:rFonts w:ascii="仿宋_GB2312" w:hAnsi="宋体" w:eastAsia="仿宋_GB2312" w:cs="Times New Roman"/>
                <w:color w:val="auto"/>
                <w:kern w:val="0"/>
                <w:sz w:val="13"/>
                <w:szCs w:val="13"/>
                <w:highlight w:val="none"/>
              </w:rPr>
              <w:t>9</w:t>
            </w:r>
            <w:r>
              <w:rPr>
                <w:rFonts w:hint="eastAsia" w:ascii="仿宋_GB2312" w:hAnsi="宋体" w:eastAsia="仿宋_GB2312" w:cs="Times New Roman"/>
                <w:color w:val="auto"/>
                <w:kern w:val="0"/>
                <w:sz w:val="13"/>
                <w:szCs w:val="13"/>
                <w:highlight w:val="none"/>
              </w:rPr>
              <w:t>万元以上20万元以下的罚款，对单位直接负责的主管人员和其他直接责任人员处单位罚款数额百分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的罚款，责令停业整顿</w:t>
            </w:r>
            <w:r>
              <w:rPr>
                <w:rFonts w:ascii="仿宋_GB2312" w:hAnsi="宋体" w:eastAsia="仿宋_GB2312" w:cs="Times New Roman"/>
                <w:color w:val="auto"/>
                <w:kern w:val="0"/>
                <w:sz w:val="13"/>
                <w:szCs w:val="13"/>
                <w:highlight w:val="none"/>
              </w:rPr>
              <w:t>120</w:t>
            </w:r>
            <w:r>
              <w:rPr>
                <w:rFonts w:hint="eastAsia" w:ascii="仿宋_GB2312" w:hAnsi="宋体" w:eastAsia="仿宋_GB2312" w:cs="Times New Roman"/>
                <w:color w:val="auto"/>
                <w:kern w:val="0"/>
                <w:sz w:val="13"/>
                <w:szCs w:val="13"/>
                <w:highlight w:val="none"/>
              </w:rPr>
              <w:t>-</w:t>
            </w:r>
            <w:r>
              <w:rPr>
                <w:rFonts w:ascii="仿宋_GB2312" w:hAnsi="宋体" w:eastAsia="仿宋_GB2312" w:cs="Times New Roman"/>
                <w:color w:val="auto"/>
                <w:kern w:val="0"/>
                <w:sz w:val="13"/>
                <w:szCs w:val="13"/>
                <w:highlight w:val="none"/>
              </w:rPr>
              <w:t>18</w:t>
            </w:r>
            <w:r>
              <w:rPr>
                <w:rFonts w:hint="eastAsia" w:ascii="仿宋_GB2312" w:hAnsi="宋体" w:eastAsia="仿宋_GB2312" w:cs="Times New Roman"/>
                <w:color w:val="auto"/>
                <w:kern w:val="0"/>
                <w:sz w:val="13"/>
                <w:szCs w:val="13"/>
                <w:highlight w:val="none"/>
              </w:rPr>
              <w:t>0日。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（4）造成重大质量事故的；</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造成分部工程存在严重缺陷，经返修和加固处理仍不能满足安全使用要求的。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责令改正，处20万元的罚款，对单位直接负责的主管人员和其他直接责任人员处单位罚款数额百分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的罚款，降低资质等级。</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（5）造成特别重大质量事故的；造成单位（子单位）工程存在严重缺陷，经返修和加固处理仍不能满足安全使用要求的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责令改正，处20万元的罚款，对单位直接负责的主管人员和其他直接责任人员处单位罚款数额百分</w:t>
            </w:r>
            <w:r>
              <w:rPr>
                <w:rFonts w:ascii="仿宋_GB2312" w:hAnsi="宋体" w:eastAsia="仿宋_GB2312" w:cs="Times New Roman"/>
                <w:color w:val="auto"/>
                <w:kern w:val="0"/>
                <w:sz w:val="13"/>
                <w:szCs w:val="13"/>
                <w:highlight w:val="none"/>
              </w:rPr>
              <w:t>之十</w:t>
            </w:r>
            <w:r>
              <w:rPr>
                <w:rFonts w:hint="eastAsia" w:ascii="仿宋_GB2312" w:hAnsi="宋体" w:eastAsia="仿宋_GB2312" w:cs="Times New Roman"/>
                <w:color w:val="auto"/>
                <w:kern w:val="0"/>
                <w:sz w:val="13"/>
                <w:szCs w:val="13"/>
                <w:highlight w:val="none"/>
              </w:rPr>
              <w:t>的罚款，吊销资质证书。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15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审查机构有下列行为之一的：（一）超出范围从事施工图审查的；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（二）使用不符合条件审查人员的；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（三）未按规定的内容进行审查的；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四）未按规定上报审查过程中发现的违法违规行为的；（五）未按规定填写审查意见告知书的；（六）未按规定在审查合格书和施工图上签字盖章的；（七）已出具审查合格书的施工图，仍有违反法律、法规和工程建设强制性标准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《房屋建筑和市政基础设施工程施工图设计文件审查管理办法》第二十四条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（一）超出范围从事施工图审查的；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（二）使用不符合条件审查人员的；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（三）未按规定的内容进行审查的；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（四）未按规定上报审查过程中发现的违法违规行为的；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（五）未按规定填写审查意见告知书的；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hint="eastAsia" w:ascii="仿宋_GB2312" w:hAnsi="宋体" w:eastAsia="仿宋_GB2312"/>
                <w:color w:val="auto"/>
                <w:sz w:val="13"/>
                <w:szCs w:val="13"/>
                <w:highlight w:val="none"/>
                <w:lang w:eastAsia="zh-CN"/>
              </w:rPr>
            </w:pPr>
            <w:r>
              <w:rPr>
                <w:rFonts w:ascii="仿宋_GB2312" w:hAnsi="宋体" w:eastAsia="仿宋_GB2312"/>
                <w:color w:val="auto"/>
                <w:sz w:val="13"/>
                <w:szCs w:val="13"/>
                <w:highlight w:val="none"/>
              </w:rPr>
              <w:t>（六）未按规定在审查合格书和施工图上签字盖章的；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ascii="仿宋_GB2312" w:hAnsi="宋体" w:eastAsia="仿宋_GB2312"/>
                <w:color w:val="auto"/>
                <w:sz w:val="13"/>
                <w:szCs w:val="13"/>
                <w:highlight w:val="none"/>
              </w:rPr>
              <w:t>（七）已出具审查合格书的施工图，仍有违反法律、法规和工程建设强制性标准的。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《房屋建筑和市政基础设施工程施工图设计文件审查管理办法》第二十七条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sz w:val="13"/>
                <w:szCs w:val="13"/>
                <w:highlight w:val="none"/>
              </w:rPr>
              <w:t>依照本办法规定，给予审查机构罚款处罚的，对机构的法定代表人和其他直接责任人员处机构罚款数额5%以上10%以下的罚款，并记入信用档案。</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责令改正，处3万元罚款，对机构的法定代表人和其他直接责任人员处机构罚款数额百分之五的罚款。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50"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w:t>
            </w:r>
            <w:r>
              <w:rPr>
                <w:rFonts w:ascii="仿宋_GB2312" w:hAnsi="宋体" w:eastAsia="仿宋_GB2312" w:cs="Times New Roman"/>
                <w:color w:val="auto"/>
                <w:kern w:val="0"/>
                <w:sz w:val="13"/>
                <w:szCs w:val="13"/>
                <w:highlight w:val="none"/>
              </w:rPr>
              <w:t>之五</w:t>
            </w:r>
            <w:r>
              <w:rPr>
                <w:rFonts w:hint="eastAsia" w:ascii="仿宋_GB2312" w:hAnsi="宋体" w:eastAsia="仿宋_GB2312" w:cs="Times New Roman"/>
                <w:color w:val="auto"/>
                <w:kern w:val="0"/>
                <w:sz w:val="13"/>
                <w:szCs w:val="13"/>
                <w:highlight w:val="none"/>
              </w:rPr>
              <w:t>以上百分</w:t>
            </w:r>
            <w:r>
              <w:rPr>
                <w:rFonts w:ascii="仿宋_GB2312" w:hAnsi="宋体" w:eastAsia="仿宋_GB2312" w:cs="Times New Roman"/>
                <w:color w:val="auto"/>
                <w:kern w:val="0"/>
                <w:sz w:val="13"/>
                <w:szCs w:val="13"/>
                <w:highlight w:val="none"/>
              </w:rPr>
              <w:t>之七点五</w:t>
            </w:r>
            <w:r>
              <w:rPr>
                <w:rFonts w:hint="eastAsia" w:ascii="仿宋_GB2312" w:hAnsi="宋体" w:eastAsia="仿宋_GB2312" w:cs="Times New Roman"/>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36"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曾因该违法行为被查处，再次实施违法行为的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经责令改正后，拒绝采取改正措施的。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w:t>
            </w:r>
            <w:r>
              <w:rPr>
                <w:rFonts w:ascii="仿宋_GB2312" w:hAnsi="宋体" w:eastAsia="仿宋_GB2312" w:cs="Times New Roman"/>
                <w:color w:val="auto"/>
                <w:kern w:val="0"/>
                <w:sz w:val="13"/>
                <w:szCs w:val="13"/>
                <w:highlight w:val="none"/>
              </w:rPr>
              <w:t>之七点五</w:t>
            </w:r>
            <w:r>
              <w:rPr>
                <w:rFonts w:hint="eastAsia" w:ascii="仿宋_GB2312" w:hAnsi="宋体" w:eastAsia="仿宋_GB2312" w:cs="Times New Roman"/>
                <w:color w:val="auto"/>
                <w:kern w:val="0"/>
                <w:sz w:val="13"/>
                <w:szCs w:val="13"/>
                <w:highlight w:val="none"/>
              </w:rPr>
              <w:t>以上百分之十以下的罚款。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4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审查机构出具虚假审查合格书的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《房屋建筑和市政基础设施工程施工图设计文件审查管理办法》第二十五条第一款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审查机构出具虚假审查合格书的，审查合格书无效，县级以上地方人民政府住房城乡建设主管部门处3万元罚款，省、自治区、直辖市人民政府住房城乡建设主管部门不再将其列入审查机构名录。</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《房屋建筑和市政基础设施工程施工图设计文件审查管理办法》第二十七条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sz w:val="13"/>
                <w:szCs w:val="13"/>
                <w:highlight w:val="none"/>
              </w:rPr>
              <w:t>依照本办法规定，给予审查机构罚款处罚的，对机构的法定代表人和其他直接责任人员处机构罚款数额5%以上10%以下的罚款，并记入信用档案。</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w:t>
            </w:r>
            <w:r>
              <w:rPr>
                <w:rFonts w:ascii="仿宋_GB2312" w:hAnsi="宋体" w:eastAsia="仿宋_GB2312" w:cs="Times New Roman"/>
                <w:color w:val="auto"/>
                <w:kern w:val="0"/>
                <w:sz w:val="13"/>
                <w:szCs w:val="13"/>
                <w:highlight w:val="none"/>
              </w:rPr>
              <w:t>之五</w:t>
            </w:r>
            <w:r>
              <w:rPr>
                <w:rFonts w:hint="eastAsia" w:ascii="仿宋_GB2312" w:hAnsi="宋体" w:eastAsia="仿宋_GB2312" w:cs="Times New Roman"/>
                <w:color w:val="auto"/>
                <w:kern w:val="0"/>
                <w:sz w:val="13"/>
                <w:szCs w:val="13"/>
                <w:highlight w:val="none"/>
              </w:rPr>
              <w:t>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94"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rPr>
              <w:t>、</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五以上百分</w:t>
            </w:r>
            <w:r>
              <w:rPr>
                <w:rFonts w:ascii="仿宋_GB2312" w:hAnsi="宋体" w:eastAsia="仿宋_GB2312" w:cs="Times New Roman"/>
                <w:color w:val="auto"/>
                <w:kern w:val="0"/>
                <w:sz w:val="13"/>
                <w:szCs w:val="13"/>
                <w:highlight w:val="none"/>
              </w:rPr>
              <w:t>之</w:t>
            </w:r>
            <w:r>
              <w:rPr>
                <w:rFonts w:hint="eastAsia" w:ascii="仿宋_GB2312" w:hAnsi="宋体" w:eastAsia="仿宋_GB2312" w:cs="Times New Roman"/>
                <w:color w:val="auto"/>
                <w:kern w:val="0"/>
                <w:sz w:val="13"/>
                <w:szCs w:val="13"/>
                <w:highlight w:val="none"/>
              </w:rPr>
              <w:t>七点五以下的罚款。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曾发生该违法行为，2年内2次及以上实施同类型违法行为的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经责令改正后，拒绝采取措施改正的。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责令改正，处3万元罚款，对机构的法定代表人和其他直接责任人员处机构罚款数额百分</w:t>
            </w:r>
            <w:r>
              <w:rPr>
                <w:rFonts w:ascii="仿宋_GB2312" w:hAnsi="宋体" w:eastAsia="仿宋_GB2312" w:cs="Times New Roman"/>
                <w:color w:val="auto"/>
                <w:kern w:val="0"/>
                <w:sz w:val="13"/>
                <w:szCs w:val="13"/>
                <w:highlight w:val="none"/>
              </w:rPr>
              <w:t>之七点五</w:t>
            </w:r>
            <w:r>
              <w:rPr>
                <w:rFonts w:hint="eastAsia" w:ascii="仿宋_GB2312" w:hAnsi="宋体" w:eastAsia="仿宋_GB2312" w:cs="Times New Roman"/>
                <w:color w:val="auto"/>
                <w:kern w:val="0"/>
                <w:sz w:val="13"/>
                <w:szCs w:val="13"/>
                <w:highlight w:val="none"/>
              </w:rPr>
              <w:t>以上百分之</w:t>
            </w:r>
            <w:r>
              <w:rPr>
                <w:rFonts w:ascii="仿宋_GB2312" w:hAnsi="宋体" w:eastAsia="仿宋_GB2312" w:cs="Times New Roman"/>
                <w:color w:val="auto"/>
                <w:kern w:val="0"/>
                <w:sz w:val="13"/>
                <w:szCs w:val="13"/>
                <w:highlight w:val="none"/>
              </w:rPr>
              <w:t>十</w:t>
            </w:r>
            <w:r>
              <w:rPr>
                <w:rFonts w:hint="eastAsia" w:ascii="仿宋_GB2312" w:hAnsi="宋体" w:eastAsia="仿宋_GB2312" w:cs="Times New Roman"/>
                <w:color w:val="auto"/>
                <w:kern w:val="0"/>
                <w:sz w:val="13"/>
                <w:szCs w:val="13"/>
                <w:highlight w:val="none"/>
              </w:rPr>
              <w:t>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0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已实行执业注册制度的专业的审查人员在审查机构出具的虚假审查合格书上签字的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《房屋建筑和市政基础设施工程施工图设计文件审查管理办法》第二十五条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审查机构出具虚假审查合格书的，审查合格书无效，县级以上地方人民政府住房城乡建设主管部门处3万元罚款，省、自治区、直辖市人民政府住房城乡建设主管部门不再将其列入审查机构名录。</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审查人员在虚假审查合格书上签字的，终身不得再担任审查人员；对于已实行执业注册制度的专业的审查人员，还应当依照《建设工程质量管理条例》第七十二条、《建设工程安全生产管理条例》第五十八条规定予以处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《建设工程质量管理条例》第七十二条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违反本条例规定，注册建筑师、注册结构工程师、监理工程师等注册执业人员因过错造成质量事故的，责令停止执业1年；造成重大质量事故的，吊销执业资格证书，5年以内不予注册；情节特别恶劣的，终身不予注册。</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《建设工程安全生产管理条例》第五十八条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sz w:val="13"/>
                <w:szCs w:val="13"/>
                <w:highlight w:val="none"/>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责令停止执业3个月。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1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责令停止执业3个月以上1年以下。</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5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（1）因过错造成质量事故的。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责令停止执业1年。</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2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（2）造成</w:t>
            </w:r>
            <w:r>
              <w:rPr>
                <w:rFonts w:ascii="仿宋_GB2312" w:hAnsi="宋体" w:eastAsia="仿宋_GB2312"/>
                <w:color w:val="auto"/>
                <w:kern w:val="0"/>
                <w:sz w:val="13"/>
                <w:szCs w:val="13"/>
                <w:highlight w:val="none"/>
              </w:rPr>
              <w:t>较大安全事故的</w:t>
            </w:r>
            <w:r>
              <w:rPr>
                <w:rFonts w:hint="eastAsia" w:ascii="仿宋_GB2312" w:hAnsi="宋体" w:eastAsia="仿宋_GB2312"/>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吊销执业资格证书。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（3）造成重大质量事故的。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吊销执业资格证书，5年内不予注册。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Times New Roman"/>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（4）造成特别重大质量故事、重大安全事故的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或造成特别严重社会影响。</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吊销执业资格证书，终身不予注册。</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1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建设单位有下列行为之一的：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（一）压缩合理审查周期的；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（二）提供不真实送审资料的；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（三）对审查机构提出不符合法律、法规和工程建设强制性标准要求的。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《房屋建筑和市政基础设施工程施工图设计文件审查管理办法》第二十六条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建设单位违反本办法规定，有下列行为之一的，由县级以上地方人民政府住房城乡建设主管部门责令改正，处3万元罚款；情节严重的，予以通报：</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（一）压缩合理审查周期的；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（二）提供不真实送审资料的；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olor w:val="auto"/>
                <w:sz w:val="13"/>
                <w:szCs w:val="13"/>
                <w:highlight w:val="none"/>
              </w:rPr>
            </w:pPr>
            <w:r>
              <w:rPr>
                <w:rFonts w:hint="eastAsia" w:ascii="仿宋_GB2312" w:hAnsi="宋体" w:eastAsia="仿宋_GB2312"/>
                <w:color w:val="auto"/>
                <w:sz w:val="13"/>
                <w:szCs w:val="13"/>
                <w:highlight w:val="none"/>
              </w:rPr>
              <w:t>（三）对审查机构提出不符合法律、法规和工程建设强制性标准要求的。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sz w:val="13"/>
                <w:szCs w:val="13"/>
                <w:highlight w:val="none"/>
              </w:rPr>
              <w:t>建设单位为房地产开发企业的，还应当依照《房地产开发企业资质管理规定》进行处理。</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5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2年内2次及以上实施同类型违法行为的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经责令改正后，拒绝采取措施改正的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造成质量安全事故的。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责令改正，处3万元罚款，通报。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6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r>
              <w:rPr>
                <w:rFonts w:hint="eastAsia" w:ascii="仿宋_GB2312" w:hAnsi="宋体" w:eastAsia="仿宋_GB2312"/>
                <w:color w:val="auto"/>
                <w:sz w:val="13"/>
                <w:szCs w:val="13"/>
                <w:highlight w:val="none"/>
              </w:rPr>
              <w:t>勘察、设计单位违反规定，未按照抗震设防专项审查意见进行超限高层建筑工程勘察、设计的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《超限高层建筑工程抗震设防管理规定》第十八条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勘察、设计单位违反本规定，未按照抗震设防专项审查意见进行超限高层建筑工程勘察、设计的，责令改正，处以1万元以上3万元以下的罚款；造成损失的，依法承担赔偿责任。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olor w:val="auto"/>
                <w:kern w:val="0"/>
                <w:sz w:val="13"/>
                <w:szCs w:val="13"/>
                <w:highlight w:val="none"/>
              </w:rPr>
              <w:t>初次违法，危害后果轻微，主动消除或减轻违法行为危害后果的。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责令改正，处1万元以上</w:t>
            </w:r>
            <w:r>
              <w:rPr>
                <w:rFonts w:ascii="仿宋_GB2312" w:hAnsi="宋体" w:eastAsia="仿宋_GB2312" w:cs="Times New Roman"/>
                <w:color w:val="auto"/>
                <w:kern w:val="0"/>
                <w:sz w:val="13"/>
                <w:szCs w:val="13"/>
                <w:highlight w:val="none"/>
              </w:rPr>
              <w:t>2</w:t>
            </w:r>
            <w:r>
              <w:rPr>
                <w:rFonts w:hint="eastAsia" w:ascii="仿宋_GB2312" w:hAnsi="宋体" w:eastAsia="仿宋_GB2312" w:cs="Times New Roman"/>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2年内2次及以上实施同类型违法行为的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经责令改正后，拒绝采取措施改正的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造成质量安全事故的。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w:t>
            </w:r>
            <w:r>
              <w:rPr>
                <w:rFonts w:ascii="仿宋_GB2312" w:hAnsi="宋体" w:eastAsia="仿宋_GB2312" w:cs="Times New Roman"/>
                <w:color w:val="auto"/>
                <w:kern w:val="0"/>
                <w:sz w:val="13"/>
                <w:szCs w:val="13"/>
                <w:highlight w:val="none"/>
              </w:rPr>
              <w:t>2</w:t>
            </w:r>
            <w:r>
              <w:rPr>
                <w:rFonts w:hint="eastAsia" w:ascii="仿宋_GB2312" w:hAnsi="宋体" w:eastAsia="仿宋_GB2312" w:cs="Times New Roman"/>
                <w:color w:val="auto"/>
                <w:kern w:val="0"/>
                <w:sz w:val="13"/>
                <w:szCs w:val="13"/>
                <w:highlight w:val="none"/>
              </w:rPr>
              <w:t>万元以上</w:t>
            </w:r>
            <w:r>
              <w:rPr>
                <w:rFonts w:ascii="仿宋_GB2312" w:hAnsi="宋体" w:eastAsia="仿宋_GB2312" w:cs="Times New Roman"/>
                <w:color w:val="auto"/>
                <w:kern w:val="0"/>
                <w:sz w:val="13"/>
                <w:szCs w:val="13"/>
                <w:highlight w:val="none"/>
              </w:rPr>
              <w:t>3</w:t>
            </w:r>
            <w:r>
              <w:rPr>
                <w:rFonts w:hint="eastAsia" w:ascii="仿宋_GB2312" w:hAnsi="宋体" w:eastAsia="仿宋_GB2312" w:cs="Times New Roman"/>
                <w:color w:val="auto"/>
                <w:kern w:val="0"/>
                <w:sz w:val="13"/>
                <w:szCs w:val="13"/>
                <w:highlight w:val="none"/>
              </w:rPr>
              <w:t>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70" w:hRule="atLeast"/>
          <w:jc w:val="center"/>
        </w:trPr>
        <w:tc>
          <w:tcPr>
            <w:tcW w:w="14131" w:type="dxa"/>
            <w:gridSpan w:val="9"/>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Times New Roman"/>
                <w:b/>
                <w:color w:val="auto"/>
                <w:kern w:val="0"/>
                <w:sz w:val="13"/>
                <w:szCs w:val="13"/>
                <w:highlight w:val="none"/>
              </w:rPr>
            </w:pPr>
            <w:r>
              <w:rPr>
                <w:rFonts w:hint="eastAsia" w:ascii="仿宋_GB2312" w:hAnsi="微软雅黑" w:eastAsia="仿宋_GB2312" w:cs="微软雅黑"/>
                <w:b/>
                <w:color w:val="auto"/>
                <w:kern w:val="0"/>
                <w:sz w:val="13"/>
                <w:szCs w:val="13"/>
                <w:highlight w:val="none"/>
              </w:rPr>
              <w:t>建设工程消防设计审查验收类（</w:t>
            </w:r>
            <w:r>
              <w:rPr>
                <w:rFonts w:hint="eastAsia" w:ascii="仿宋_GB2312" w:hAnsi="微软雅黑" w:eastAsia="仿宋_GB2312" w:cs="微软雅黑"/>
                <w:b/>
                <w:color w:val="auto"/>
                <w:kern w:val="0"/>
                <w:sz w:val="13"/>
                <w:szCs w:val="13"/>
                <w:highlight w:val="none"/>
                <w:lang w:val="en-US" w:eastAsia="zh-CN"/>
              </w:rPr>
              <w:t>3</w:t>
            </w:r>
            <w:r>
              <w:rPr>
                <w:rFonts w:hint="eastAsia" w:ascii="仿宋_GB2312" w:hAnsi="微软雅黑" w:eastAsia="仿宋_GB2312" w:cs="微软雅黑"/>
                <w:b/>
                <w:color w:val="auto"/>
                <w:kern w:val="0"/>
                <w:sz w:val="13"/>
                <w:szCs w:val="13"/>
                <w:highlight w:val="none"/>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53"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Calibri"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219</w:t>
            </w:r>
          </w:p>
        </w:tc>
        <w:tc>
          <w:tcPr>
            <w:tcW w:w="1625" w:type="dxa"/>
            <w:vMerge w:val="restart"/>
            <w:tcBorders>
              <w:tl2br w:val="nil"/>
              <w:tr2bl w:val="nil"/>
            </w:tcBorders>
            <w:vAlign w:val="center"/>
          </w:tcPr>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rPr>
              <w:t>有下列行为之一的</w:t>
            </w:r>
            <w:r>
              <w:rPr>
                <w:rFonts w:hint="eastAsia" w:ascii="仿宋_GB2312" w:hAnsi="宋体" w:eastAsia="仿宋_GB2312" w:cs="Times New Roman"/>
                <w:color w:val="auto"/>
                <w:kern w:val="0"/>
                <w:sz w:val="13"/>
                <w:szCs w:val="13"/>
                <w:highlight w:val="none"/>
                <w:lang w:eastAsia="zh-CN"/>
              </w:rPr>
              <w:t>：</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（一）</w:t>
            </w:r>
            <w:r>
              <w:rPr>
                <w:rFonts w:hint="eastAsia" w:ascii="仿宋_GB2312" w:hAnsi="宋体" w:eastAsia="仿宋_GB2312" w:cs="Times New Roman"/>
                <w:color w:val="auto"/>
                <w:kern w:val="0"/>
                <w:sz w:val="13"/>
                <w:szCs w:val="13"/>
                <w:highlight w:val="none"/>
              </w:rPr>
              <w:t>依法应当进行消防设计审查的建设工程，未经依法审查或者审查不合格，擅自施工的；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（二）</w:t>
            </w:r>
            <w:r>
              <w:rPr>
                <w:rFonts w:hint="eastAsia" w:ascii="仿宋_GB2312" w:hAnsi="宋体" w:eastAsia="仿宋_GB2312" w:cs="Times New Roman"/>
                <w:color w:val="auto"/>
                <w:kern w:val="0"/>
                <w:sz w:val="13"/>
                <w:szCs w:val="13"/>
                <w:highlight w:val="none"/>
              </w:rPr>
              <w:t>依法应当进行消防验收的建设工程，未经消防验收或者消防验收不合格，擅自投入使用的；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（三）本法第十三条规定的其他建设工程验收后经依法抽查不合格，不停止使用的；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《中华人民共和国消防法》</w:t>
            </w:r>
            <w:r>
              <w:rPr>
                <w:rFonts w:hint="eastAsia" w:ascii="仿宋_GB2312" w:hAnsi="宋体" w:eastAsia="仿宋_GB2312" w:cs="Times New Roman"/>
                <w:b/>
                <w:bCs/>
                <w:color w:val="auto"/>
                <w:kern w:val="0"/>
                <w:sz w:val="13"/>
                <w:szCs w:val="13"/>
                <w:highlight w:val="none"/>
              </w:rPr>
              <w:t>第五十八条第一款</w:t>
            </w:r>
            <w:r>
              <w:rPr>
                <w:rFonts w:hint="default" w:ascii="仿宋_GB2312" w:hAnsi="宋体" w:eastAsia="仿宋_GB2312" w:cs="Times New Roman"/>
                <w:color w:val="auto"/>
                <w:kern w:val="0"/>
                <w:sz w:val="13"/>
                <w:szCs w:val="13"/>
                <w:highlight w:val="none"/>
                <w:lang w:val="en"/>
              </w:rPr>
              <w:t xml:space="preserve"> </w:t>
            </w:r>
            <w:r>
              <w:rPr>
                <w:rFonts w:hint="eastAsia" w:ascii="仿宋_GB2312" w:hAnsi="宋体" w:eastAsia="仿宋_GB2312" w:cs="Times New Roman"/>
                <w:color w:val="auto"/>
                <w:kern w:val="0"/>
                <w:sz w:val="13"/>
                <w:szCs w:val="13"/>
                <w:highlight w:val="none"/>
              </w:rPr>
              <w:t>违反本法规定，有下列行为之一的，由住房和城乡建设主管部门、消防救援机构按照各自职权责令停止施工、停止使用或者停产停业，并处三万元以上三十万元以下罚款：</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（一）</w:t>
            </w:r>
            <w:r>
              <w:rPr>
                <w:rFonts w:hint="eastAsia" w:ascii="仿宋_GB2312" w:hAnsi="宋体" w:eastAsia="仿宋_GB2312" w:cs="Times New Roman"/>
                <w:color w:val="auto"/>
                <w:kern w:val="0"/>
                <w:sz w:val="13"/>
                <w:szCs w:val="13"/>
                <w:highlight w:val="none"/>
              </w:rPr>
              <w:t>依法应当进行消防设计审查的建设工程，未经依法审查或者审查不合格，擅自施工的；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（二）</w:t>
            </w:r>
            <w:r>
              <w:rPr>
                <w:rFonts w:hint="eastAsia" w:ascii="仿宋_GB2312" w:hAnsi="宋体" w:eastAsia="仿宋_GB2312" w:cs="Times New Roman"/>
                <w:color w:val="auto"/>
                <w:kern w:val="0"/>
                <w:sz w:val="13"/>
                <w:szCs w:val="13"/>
                <w:highlight w:val="none"/>
              </w:rPr>
              <w:t>依法应当进行消防验收的建设工程，未经消防验收或者消防验收不合格，擅自投入使用的；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（三）本法第十三条规定的其他建设工程验收后经依法抽查不合格，不停止使用的；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Calibri" w:eastAsia="仿宋_GB2312" w:cs="Times New Roman"/>
                <w:color w:val="auto"/>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主动停止违法行为、积极申报消防审查手续，并未造成危害后果。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责令停止施工，并处3万元罚款。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1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责令停止施工，并处3万元以上17万元以下罚款。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拒不停止违法行为、拒不申报消防审查手续</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或已造成火灾、难以整改的火灾隐患等严重后果。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责令停止施工，并处17万元以上30万元以下罚款。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9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责令停止使用，并处3万元以上17万元以下罚款。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拒不停止违法行为、拒不整改</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或已造成火灾、难以整改的火灾隐患等严重后果。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责令停止使用，并处17万元以上30万元以下罚款。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1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Times New Roman"/>
                <w:color w:val="auto"/>
                <w:sz w:val="13"/>
                <w:szCs w:val="13"/>
                <w:highlight w:val="none"/>
                <w:lang w:val="en-US" w:eastAsia="zh-CN"/>
              </w:rPr>
              <w:t>220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国务院住房和城乡建设主管部门规定应当申请消防验收的建设工程以外的其他建设工程</w:t>
            </w:r>
            <w:r>
              <w:rPr>
                <w:rFonts w:hint="eastAsia" w:ascii="仿宋_GB2312" w:hAnsi="宋体" w:eastAsia="仿宋_GB2312" w:cs="Times New Roman"/>
                <w:color w:val="auto"/>
                <w:kern w:val="0"/>
                <w:sz w:val="13"/>
                <w:szCs w:val="13"/>
                <w:highlight w:val="none"/>
              </w:rPr>
              <w:t>建设单位未在验收后报住房和城乡建设主管部门备案的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65" w:leftChars="0" w:right="0" w:rightChars="0" w:hanging="65" w:hangingChars="50"/>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rPr>
              <w:t>《中华人民共和国消防法》</w:t>
            </w:r>
            <w:r>
              <w:rPr>
                <w:rFonts w:hint="eastAsia" w:ascii="仿宋_GB2312" w:hAnsi="宋体" w:eastAsia="仿宋_GB2312" w:cs="Times New Roman"/>
                <w:b/>
                <w:bCs/>
                <w:color w:val="auto"/>
                <w:kern w:val="0"/>
                <w:sz w:val="13"/>
                <w:szCs w:val="13"/>
                <w:highlight w:val="none"/>
              </w:rPr>
              <w:t>第五十八条第</w:t>
            </w:r>
            <w:r>
              <w:rPr>
                <w:rFonts w:hint="eastAsia" w:ascii="仿宋_GB2312" w:hAnsi="宋体" w:eastAsia="仿宋_GB2312" w:cs="Times New Roman"/>
                <w:b/>
                <w:bCs/>
                <w:color w:val="auto"/>
                <w:kern w:val="0"/>
                <w:sz w:val="13"/>
                <w:szCs w:val="13"/>
                <w:highlight w:val="none"/>
                <w:lang w:eastAsia="zh-CN"/>
              </w:rPr>
              <w:t>三</w:t>
            </w:r>
            <w:r>
              <w:rPr>
                <w:rFonts w:hint="eastAsia" w:ascii="仿宋_GB2312" w:hAnsi="宋体" w:eastAsia="仿宋_GB2312" w:cs="Times New Roman"/>
                <w:b/>
                <w:bCs/>
                <w:color w:val="auto"/>
                <w:kern w:val="0"/>
                <w:sz w:val="13"/>
                <w:szCs w:val="13"/>
                <w:highlight w:val="none"/>
              </w:rPr>
              <w:t>款</w:t>
            </w:r>
            <w:r>
              <w:rPr>
                <w:rFonts w:hint="eastAsia" w:ascii="仿宋_GB2312" w:hAnsi="宋体" w:eastAsia="仿宋_GB2312" w:cs="Times New Roman"/>
                <w:b/>
                <w:bCs/>
                <w:color w:val="auto"/>
                <w:kern w:val="0"/>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建设单位未依照本法规定在验收后报住房和城乡建设主管部门备案的，由住房和城乡建设主管部门责令改正，处五千元以下罚款。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主动停止违法行为、积极申报消防验收备案手续，并未造成危害后果。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Calibri"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责令改正，处1千</w:t>
            </w:r>
            <w:r>
              <w:rPr>
                <w:rFonts w:hint="eastAsia" w:ascii="仿宋_GB2312" w:hAnsi="宋体" w:eastAsia="仿宋_GB2312" w:cs="Times New Roman"/>
                <w:color w:val="auto"/>
                <w:sz w:val="13"/>
                <w:szCs w:val="13"/>
                <w:highlight w:val="none"/>
              </w:rPr>
              <w:t>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06"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Calibri" w:eastAsia="仿宋_GB2312" w:cs="Times New Roman"/>
                <w:strike/>
                <w:color w:val="auto"/>
                <w:sz w:val="13"/>
                <w:szCs w:val="13"/>
                <w:highlight w:val="none"/>
              </w:rPr>
            </w:pPr>
            <w:r>
              <w:rPr>
                <w:rFonts w:hint="eastAsia" w:ascii="仿宋_GB2312" w:hAnsi="宋体" w:eastAsia="仿宋_GB2312" w:cs="Times New Roman"/>
                <w:color w:val="auto"/>
                <w:kern w:val="0"/>
                <w:sz w:val="13"/>
                <w:szCs w:val="13"/>
                <w:highlight w:val="none"/>
              </w:rPr>
              <w:t>责令</w:t>
            </w:r>
            <w:r>
              <w:rPr>
                <w:rFonts w:ascii="仿宋_GB2312" w:hAnsi="宋体" w:eastAsia="仿宋_GB2312" w:cs="Times New Roman"/>
                <w:color w:val="auto"/>
                <w:kern w:val="0"/>
                <w:sz w:val="13"/>
                <w:szCs w:val="13"/>
                <w:highlight w:val="none"/>
              </w:rPr>
              <w:t>改正</w:t>
            </w:r>
            <w:r>
              <w:rPr>
                <w:rFonts w:hint="eastAsia" w:ascii="仿宋_GB2312" w:hAnsi="宋体" w:eastAsia="仿宋_GB2312" w:cs="Times New Roman"/>
                <w:color w:val="auto"/>
                <w:kern w:val="0"/>
                <w:sz w:val="13"/>
                <w:szCs w:val="13"/>
                <w:highlight w:val="none"/>
              </w:rPr>
              <w:t>，处1</w:t>
            </w:r>
            <w:r>
              <w:rPr>
                <w:rFonts w:ascii="仿宋_GB2312" w:hAnsi="宋体" w:eastAsia="仿宋_GB2312" w:cs="Times New Roman"/>
                <w:color w:val="auto"/>
                <w:kern w:val="0"/>
                <w:sz w:val="13"/>
                <w:szCs w:val="13"/>
                <w:highlight w:val="none"/>
              </w:rPr>
              <w:t>千元以上</w:t>
            </w:r>
            <w:r>
              <w:rPr>
                <w:rFonts w:hint="eastAsia" w:ascii="仿宋_GB2312" w:hAnsi="宋体" w:eastAsia="仿宋_GB2312" w:cs="Times New Roman"/>
                <w:color w:val="auto"/>
                <w:kern w:val="0"/>
                <w:sz w:val="13"/>
                <w:szCs w:val="13"/>
                <w:highlight w:val="none"/>
              </w:rPr>
              <w:t>5</w:t>
            </w:r>
            <w:r>
              <w:rPr>
                <w:rFonts w:ascii="仿宋_GB2312" w:hAnsi="宋体" w:eastAsia="仿宋_GB2312" w:cs="Times New Roman"/>
                <w:color w:val="auto"/>
                <w:kern w:val="0"/>
                <w:sz w:val="13"/>
                <w:szCs w:val="13"/>
                <w:highlight w:val="none"/>
              </w:rPr>
              <w:t>千元以下罚款</w:t>
            </w:r>
            <w:r>
              <w:rPr>
                <w:rFonts w:hint="eastAsia" w:ascii="仿宋_GB2312" w:hAnsi="宋体" w:eastAsia="仿宋_GB2312" w:cs="Times New Roman"/>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8"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拒不停止违法行为、拒不申报消防验收备案手续</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或已造成火灾、难以整改的火灾隐患等严重后果。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宋体" w:eastAsia="仿宋_GB2312" w:cs="Times New Roman"/>
                <w:color w:val="auto"/>
                <w:kern w:val="0"/>
                <w:sz w:val="13"/>
                <w:szCs w:val="13"/>
                <w:highlight w:val="none"/>
              </w:rPr>
              <w:t>责令改正，处5千元罚款。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171"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Times New Roman"/>
                <w:color w:val="auto"/>
                <w:sz w:val="13"/>
                <w:szCs w:val="13"/>
                <w:highlight w:val="none"/>
                <w:lang w:val="en-US" w:eastAsia="zh-CN"/>
              </w:rPr>
            </w:pPr>
            <w:r>
              <w:rPr>
                <w:rFonts w:hint="eastAsia" w:ascii="仿宋_GB2312" w:hAnsi="宋体" w:eastAsia="仿宋_GB2312" w:cs="仿宋_GB2312"/>
                <w:i w:val="0"/>
                <w:color w:val="auto"/>
                <w:kern w:val="0"/>
                <w:sz w:val="13"/>
                <w:szCs w:val="13"/>
                <w:highlight w:val="none"/>
                <w:u w:val="none"/>
                <w:lang w:val="en-US" w:eastAsia="zh-CN" w:bidi="ar"/>
              </w:rPr>
              <w:t>221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Calibri" w:eastAsia="仿宋_GB2312" w:cs="Times New Roman"/>
                <w:color w:val="auto"/>
                <w:sz w:val="13"/>
                <w:szCs w:val="13"/>
                <w:highlight w:val="none"/>
                <w:lang w:eastAsia="zh-CN"/>
              </w:rPr>
            </w:pPr>
            <w:r>
              <w:rPr>
                <w:rFonts w:hint="eastAsia" w:ascii="仿宋_GB2312" w:hAnsi="Calibri" w:eastAsia="仿宋_GB2312" w:cs="Times New Roman"/>
                <w:color w:val="auto"/>
                <w:sz w:val="13"/>
                <w:szCs w:val="13"/>
                <w:highlight w:val="none"/>
              </w:rPr>
              <w:t>有下列行为之一的</w:t>
            </w:r>
            <w:r>
              <w:rPr>
                <w:rFonts w:hint="eastAsia" w:ascii="仿宋_GB2312" w:hAnsi="Calibri" w:eastAsia="仿宋_GB2312" w:cs="Times New Roman"/>
                <w:color w:val="auto"/>
                <w:sz w:val="13"/>
                <w:szCs w:val="13"/>
                <w:highlight w:val="none"/>
                <w:lang w:eastAsia="zh-CN"/>
              </w:rPr>
              <w:t>：</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Calibri" w:eastAsia="仿宋_GB2312" w:cs="Times New Roman"/>
                <w:color w:val="auto"/>
                <w:sz w:val="13"/>
                <w:szCs w:val="13"/>
                <w:highlight w:val="none"/>
              </w:rPr>
            </w:pPr>
            <w:r>
              <w:rPr>
                <w:rFonts w:hint="eastAsia" w:ascii="仿宋_GB2312" w:hAnsi="Calibri" w:eastAsia="仿宋_GB2312" w:cs="Times New Roman"/>
                <w:color w:val="auto"/>
                <w:kern w:val="2"/>
                <w:sz w:val="13"/>
                <w:szCs w:val="13"/>
                <w:highlight w:val="none"/>
                <w:lang w:val="en-US" w:eastAsia="zh-CN" w:bidi="ar-SA"/>
              </w:rPr>
              <w:t>（一）</w:t>
            </w:r>
            <w:r>
              <w:rPr>
                <w:rFonts w:hint="eastAsia" w:ascii="仿宋_GB2312" w:hAnsi="Calibri" w:eastAsia="仿宋_GB2312" w:cs="Times New Roman"/>
                <w:color w:val="auto"/>
                <w:sz w:val="13"/>
                <w:szCs w:val="13"/>
                <w:highlight w:val="none"/>
              </w:rPr>
              <w:t>建设单位要求建筑设计单位或者建筑施工企业降低消防技术标准设计、施工的；</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Calibri" w:eastAsia="仿宋_GB2312" w:cs="Times New Roman"/>
                <w:color w:val="auto"/>
                <w:sz w:val="13"/>
                <w:szCs w:val="13"/>
                <w:highlight w:val="none"/>
                <w:lang w:val="en-US" w:eastAsia="zh-CN"/>
              </w:rPr>
            </w:pPr>
            <w:r>
              <w:rPr>
                <w:rFonts w:hint="eastAsia" w:ascii="仿宋_GB2312" w:hAnsi="Calibri" w:eastAsia="仿宋_GB2312" w:cs="Times New Roman"/>
                <w:color w:val="auto"/>
                <w:sz w:val="13"/>
                <w:szCs w:val="13"/>
                <w:highlight w:val="none"/>
                <w:lang w:val="en-US" w:eastAsia="zh-CN"/>
              </w:rPr>
              <w:t xml:space="preserve">  （二）建筑设计单位不按照消防技术标准强制性要求进行消防设计的；</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Calibri" w:eastAsia="仿宋_GB2312" w:cs="Times New Roman"/>
                <w:color w:val="auto"/>
                <w:sz w:val="13"/>
                <w:szCs w:val="13"/>
                <w:highlight w:val="none"/>
                <w:lang w:val="en-US" w:eastAsia="zh-CN"/>
              </w:rPr>
            </w:pPr>
            <w:r>
              <w:rPr>
                <w:rFonts w:hint="eastAsia" w:ascii="仿宋_GB2312" w:hAnsi="Calibri" w:eastAsia="仿宋_GB2312" w:cs="Times New Roman"/>
                <w:color w:val="auto"/>
                <w:sz w:val="13"/>
                <w:szCs w:val="13"/>
                <w:highlight w:val="none"/>
                <w:lang w:val="en-US" w:eastAsia="zh-CN"/>
              </w:rPr>
              <w:t>（三）建筑施工企业不按照消防设计文件和消防技术标准施工，降低消防施工质量的；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Calibri" w:eastAsia="仿宋_GB2312" w:cs="Times New Roman"/>
                <w:color w:val="auto"/>
                <w:sz w:val="13"/>
                <w:szCs w:val="13"/>
                <w:highlight w:val="none"/>
                <w:lang w:eastAsia="zh-CN"/>
              </w:rPr>
            </w:pPr>
            <w:r>
              <w:rPr>
                <w:rFonts w:hint="eastAsia" w:ascii="仿宋_GB2312" w:hAnsi="Calibri" w:eastAsia="仿宋_GB2312" w:cs="Times New Roman"/>
                <w:color w:val="auto"/>
                <w:sz w:val="13"/>
                <w:szCs w:val="13"/>
                <w:highlight w:val="none"/>
                <w:lang w:val="en-US" w:eastAsia="zh-CN"/>
              </w:rPr>
              <w:t>（四）工程监理单位与建设单位或者建筑施工企业串通，弄虚作假，降低消防施工质量的。</w:t>
            </w:r>
          </w:p>
        </w:tc>
        <w:tc>
          <w:tcPr>
            <w:tcW w:w="5470" w:type="dxa"/>
            <w:gridSpan w:val="2"/>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rPr>
              <w:t>《中华人民共和国消防法》</w:t>
            </w:r>
            <w:r>
              <w:rPr>
                <w:rFonts w:hint="eastAsia" w:ascii="仿宋_GB2312" w:hAnsi="宋体" w:eastAsia="仿宋_GB2312" w:cs="Times New Roman"/>
                <w:b/>
                <w:bCs/>
                <w:color w:val="auto"/>
                <w:kern w:val="0"/>
                <w:sz w:val="13"/>
                <w:szCs w:val="13"/>
                <w:highlight w:val="none"/>
              </w:rPr>
              <w:t>第五十九条</w:t>
            </w:r>
            <w:r>
              <w:rPr>
                <w:rFonts w:hint="eastAsia" w:ascii="仿宋_GB2312" w:hAnsi="宋体" w:eastAsia="仿宋_GB2312" w:cs="Times New Roman"/>
                <w:b/>
                <w:bCs/>
                <w:color w:val="auto"/>
                <w:kern w:val="0"/>
                <w:sz w:val="13"/>
                <w:szCs w:val="13"/>
                <w:highlight w:val="none"/>
                <w:lang w:eastAsia="zh-CN"/>
              </w:rPr>
              <w:t>：</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Calibri" w:eastAsia="仿宋_GB2312" w:cs="Times New Roman"/>
                <w:color w:val="auto"/>
                <w:sz w:val="13"/>
                <w:szCs w:val="13"/>
                <w:highlight w:val="none"/>
              </w:rPr>
            </w:pPr>
            <w:r>
              <w:rPr>
                <w:rFonts w:hint="eastAsia" w:ascii="仿宋_GB2312" w:hAnsi="Calibri" w:eastAsia="仿宋_GB2312" w:cs="Times New Roman"/>
                <w:color w:val="auto"/>
                <w:sz w:val="13"/>
                <w:szCs w:val="13"/>
                <w:highlight w:val="none"/>
              </w:rPr>
              <w:t>违反本法规定，有下列行为之一的，由住房和城乡建设主管部门责令改正或者停止施工，并处一万元以上十万元以下罚款：</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Calibri" w:eastAsia="仿宋_GB2312" w:cs="Times New Roman"/>
                <w:color w:val="auto"/>
                <w:sz w:val="13"/>
                <w:szCs w:val="13"/>
                <w:highlight w:val="none"/>
              </w:rPr>
            </w:pPr>
            <w:r>
              <w:rPr>
                <w:rFonts w:hint="eastAsia" w:ascii="仿宋_GB2312" w:hAnsi="Calibri" w:eastAsia="仿宋_GB2312" w:cs="Times New Roman"/>
                <w:color w:val="auto"/>
                <w:kern w:val="2"/>
                <w:sz w:val="13"/>
                <w:szCs w:val="13"/>
                <w:highlight w:val="none"/>
                <w:lang w:val="en-US" w:eastAsia="zh-CN" w:bidi="ar-SA"/>
              </w:rPr>
              <w:t>（一）</w:t>
            </w:r>
            <w:r>
              <w:rPr>
                <w:rFonts w:hint="eastAsia" w:ascii="仿宋_GB2312" w:hAnsi="Calibri" w:eastAsia="仿宋_GB2312" w:cs="Times New Roman"/>
                <w:color w:val="auto"/>
                <w:sz w:val="13"/>
                <w:szCs w:val="13"/>
                <w:highlight w:val="none"/>
              </w:rPr>
              <w:t>建设单位要求建筑设计单位或者建筑施工企业降低消防技术标准设计、施工的；</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Calibri" w:eastAsia="仿宋_GB2312" w:cs="Times New Roman"/>
                <w:color w:val="auto"/>
                <w:sz w:val="13"/>
                <w:szCs w:val="13"/>
                <w:highlight w:val="none"/>
                <w:lang w:val="en-US" w:eastAsia="zh-CN"/>
              </w:rPr>
            </w:pPr>
            <w:r>
              <w:rPr>
                <w:rFonts w:hint="eastAsia" w:ascii="仿宋_GB2312" w:hAnsi="Calibri" w:eastAsia="仿宋_GB2312" w:cs="Times New Roman"/>
                <w:color w:val="auto"/>
                <w:sz w:val="13"/>
                <w:szCs w:val="13"/>
                <w:highlight w:val="none"/>
                <w:lang w:val="en-US" w:eastAsia="zh-CN"/>
              </w:rPr>
              <w:t xml:space="preserve">    （二）建筑设计单位不按照消防技术标准强制性要求进行消防设计的；</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Calibri" w:eastAsia="仿宋_GB2312" w:cs="Times New Roman"/>
                <w:color w:val="auto"/>
                <w:sz w:val="13"/>
                <w:szCs w:val="13"/>
                <w:highlight w:val="none"/>
                <w:lang w:val="en-US" w:eastAsia="zh-CN"/>
              </w:rPr>
            </w:pPr>
            <w:r>
              <w:rPr>
                <w:rFonts w:hint="eastAsia" w:ascii="仿宋_GB2312" w:hAnsi="Calibri" w:eastAsia="仿宋_GB2312" w:cs="Times New Roman"/>
                <w:color w:val="auto"/>
                <w:sz w:val="13"/>
                <w:szCs w:val="13"/>
                <w:highlight w:val="none"/>
                <w:lang w:val="en-US" w:eastAsia="zh-CN"/>
              </w:rPr>
              <w:t>（三）建筑施工企业不按照消防设计文件和消防技术标准施工，降低消防施工质量的；</w:t>
            </w:r>
          </w:p>
          <w:p>
            <w:pPr>
              <w:keepNext w:val="0"/>
              <w:keepLines w:val="0"/>
              <w:pageBreakBefore w:val="0"/>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default" w:ascii="仿宋_GB2312" w:hAnsi="Calibri" w:eastAsia="仿宋_GB2312" w:cs="Times New Roman"/>
                <w:color w:val="auto"/>
                <w:sz w:val="13"/>
                <w:szCs w:val="13"/>
                <w:highlight w:val="none"/>
                <w:lang w:val="en-US" w:eastAsia="zh-CN"/>
              </w:rPr>
            </w:pPr>
            <w:r>
              <w:rPr>
                <w:rFonts w:hint="eastAsia" w:ascii="仿宋_GB2312" w:hAnsi="Calibri" w:eastAsia="仿宋_GB2312" w:cs="Times New Roman"/>
                <w:color w:val="auto"/>
                <w:sz w:val="13"/>
                <w:szCs w:val="13"/>
                <w:highlight w:val="none"/>
                <w:lang w:val="en-US" w:eastAsia="zh-CN"/>
              </w:rPr>
              <w:t>（四）工程监理单位与建设单位或者建筑施工企业串通，弄虚作假，降低消防施工质量的。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主动停止违法行为、积极改正存在问题，且未造成危害后果。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Calibri" w:eastAsia="仿宋_GB2312" w:cs="Times New Roman"/>
                <w:color w:val="auto"/>
                <w:sz w:val="13"/>
                <w:szCs w:val="13"/>
                <w:highlight w:val="none"/>
              </w:rPr>
              <w:t>责令改正或者停止施工，并处1万元罚款。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374"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right"/>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rPr>
            </w:pPr>
            <w:r>
              <w:rPr>
                <w:rFonts w:hint="eastAsia" w:ascii="仿宋_GB2312" w:hAnsi="Calibri" w:eastAsia="仿宋_GB2312" w:cs="Times New Roman"/>
                <w:color w:val="auto"/>
                <w:sz w:val="13"/>
                <w:szCs w:val="13"/>
                <w:highlight w:val="none"/>
              </w:rPr>
              <w:t>责令改正或者停止施工，并处1万元以上6万元以下罚款。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2"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s="Times New Roman"/>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Times New Roman"/>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bidi="ar-SA"/>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lang w:val="en-US" w:eastAsia="zh-CN" w:bidi="ar-SA"/>
              </w:rPr>
            </w:pPr>
            <w:r>
              <w:rPr>
                <w:rFonts w:hint="eastAsia" w:ascii="仿宋_GB2312" w:hAnsi="宋体" w:eastAsia="仿宋_GB2312" w:cs="Times New Roman"/>
                <w:color w:val="auto"/>
                <w:kern w:val="0"/>
                <w:sz w:val="13"/>
                <w:szCs w:val="13"/>
                <w:highlight w:val="none"/>
              </w:rPr>
              <w:t>拒不停止违法行为、拒不整改存在问题</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或已造成火灾、难以整改的火灾隐患等严重后果。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strike/>
                <w:color w:val="auto"/>
                <w:kern w:val="0"/>
                <w:sz w:val="13"/>
                <w:szCs w:val="13"/>
                <w:highlight w:val="none"/>
                <w:lang w:val="en-US" w:eastAsia="zh-CN" w:bidi="ar-SA"/>
              </w:rPr>
            </w:pPr>
            <w:r>
              <w:rPr>
                <w:rFonts w:ascii="仿宋_GB2312" w:hAnsi="Calibri" w:eastAsia="仿宋_GB2312" w:cs="Times New Roman"/>
                <w:color w:val="auto"/>
                <w:sz w:val="13"/>
                <w:szCs w:val="13"/>
                <w:highlight w:val="none"/>
              </w:rPr>
              <w:t>责令改正或者停止施工</w:t>
            </w:r>
            <w:r>
              <w:rPr>
                <w:rFonts w:hint="eastAsia" w:ascii="仿宋_GB2312" w:hAnsi="Calibri" w:eastAsia="仿宋_GB2312" w:cs="Times New Roman"/>
                <w:color w:val="auto"/>
                <w:sz w:val="13"/>
                <w:szCs w:val="13"/>
                <w:highlight w:val="none"/>
              </w:rPr>
              <w:t>，并处6万元以上10万元以下罚款。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39" w:hRule="atLeast"/>
          <w:jc w:val="center"/>
        </w:trPr>
        <w:tc>
          <w:tcPr>
            <w:tcW w:w="14131" w:type="dxa"/>
            <w:gridSpan w:val="9"/>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Calibri" w:eastAsia="仿宋_GB2312" w:cs="Times New Roman"/>
                <w:color w:val="auto"/>
                <w:sz w:val="13"/>
                <w:szCs w:val="13"/>
                <w:highlight w:val="none"/>
              </w:rPr>
            </w:pPr>
            <w:r>
              <w:rPr>
                <w:rFonts w:hint="eastAsia" w:ascii="仿宋_GB2312" w:hAnsi="宋体" w:eastAsia="仿宋_GB2312"/>
                <w:b/>
                <w:color w:val="auto"/>
                <w:kern w:val="0"/>
                <w:sz w:val="13"/>
                <w:szCs w:val="13"/>
                <w:highlight w:val="none"/>
              </w:rPr>
              <w:t>房地产类（</w:t>
            </w:r>
            <w:r>
              <w:rPr>
                <w:rFonts w:hint="eastAsia" w:ascii="仿宋_GB2312" w:hAnsi="宋体" w:eastAsia="仿宋_GB2312"/>
                <w:b/>
                <w:color w:val="auto"/>
                <w:kern w:val="0"/>
                <w:sz w:val="13"/>
                <w:szCs w:val="13"/>
                <w:highlight w:val="none"/>
                <w:lang w:val="en-US" w:eastAsia="zh-CN"/>
              </w:rPr>
              <w:t>58</w:t>
            </w:r>
            <w:r>
              <w:rPr>
                <w:rFonts w:hint="eastAsia" w:ascii="仿宋_GB2312" w:hAnsi="宋体" w:eastAsia="仿宋_GB2312"/>
                <w:b/>
                <w:color w:val="auto"/>
                <w:kern w:val="0"/>
                <w:sz w:val="13"/>
                <w:szCs w:val="13"/>
                <w:highlight w:val="none"/>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未取得房地产开发企业资质证书，擅自销售商品房的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第三十七条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未取得房地产开发企业资质证书，擅自销售商品房的，责令停止销售活动，处5万元以上10万元以下的罚款。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第七条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b/>
                <w:bCs/>
                <w:color w:val="auto"/>
                <w:kern w:val="0"/>
                <w:sz w:val="13"/>
                <w:szCs w:val="13"/>
                <w:highlight w:val="none"/>
                <w:lang w:val="en-US" w:eastAsia="zh-CN"/>
              </w:rPr>
              <w:t>一</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商品房现售,应当符合以下条件：</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(一)现售商品房的房地产开发企业应当具有企业法人营业执照和房地产开发企业资质证书</w:t>
            </w:r>
            <w:r>
              <w:rPr>
                <w:rFonts w:hint="eastAsia" w:ascii="仿宋_GB2312" w:hAnsi="宋体" w:eastAsia="仿宋_GB2312" w:cs="Times New Roman"/>
                <w:color w:val="auto"/>
                <w:kern w:val="0"/>
                <w:sz w:val="13"/>
                <w:szCs w:val="13"/>
                <w:highlight w:val="none"/>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初次违法，擅自销售商品房3套以下。</w:t>
            </w:r>
          </w:p>
        </w:tc>
        <w:tc>
          <w:tcPr>
            <w:tcW w:w="2812"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责令停止销售活动，处5万元罚款。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销售商品房3套以上5套以下。</w:t>
            </w:r>
          </w:p>
        </w:tc>
        <w:tc>
          <w:tcPr>
            <w:tcW w:w="2812"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责令停止销售活动，处5万元以上7.5万元以下罚款。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4" w:hRule="atLeast"/>
          <w:jc w:val="center"/>
        </w:trPr>
        <w:tc>
          <w:tcPr>
            <w:tcW w:w="627" w:type="dxa"/>
            <w:gridSpan w:val="2"/>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46" w:firstLineChars="2959"/>
              <w:jc w:val="center"/>
              <w:textAlignment w:val="center"/>
              <w:rPr>
                <w:rFonts w:ascii="仿宋_GB2312" w:hAnsi="宋体" w:eastAsia="仿宋_GB2312"/>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46" w:firstLineChars="2959"/>
              <w:textAlignment w:val="center"/>
              <w:rPr>
                <w:rFonts w:ascii="仿宋_GB2312" w:hAnsi="宋体" w:eastAsia="仿宋_GB2312"/>
                <w:b/>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46" w:firstLineChars="2959"/>
              <w:textAlignment w:val="center"/>
              <w:rPr>
                <w:rFonts w:ascii="仿宋_GB2312" w:hAnsi="宋体" w:eastAsia="仿宋_GB2312"/>
                <w:b/>
                <w:color w:val="auto"/>
                <w:kern w:val="0"/>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46" w:firstLineChars="2959"/>
              <w:textAlignment w:val="center"/>
              <w:rPr>
                <w:rFonts w:ascii="仿宋_GB2312" w:hAnsi="宋体" w:eastAsia="仿宋_GB2312"/>
                <w:b/>
                <w:color w:val="auto"/>
                <w:kern w:val="0"/>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（1）经责令停止违法行为后，继续实施违法行为的；（2）擅自销售商品房5套以上；（3）足以影响房地产市场秩序和社会稳定的。</w:t>
            </w:r>
          </w:p>
        </w:tc>
        <w:tc>
          <w:tcPr>
            <w:tcW w:w="2812"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责令停止销售活动，处7.5万元以上10万元以下罚款。</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46" w:firstLineChars="2959"/>
              <w:textAlignment w:val="center"/>
              <w:rPr>
                <w:rFonts w:ascii="仿宋_GB2312" w:hAnsi="宋体" w:eastAsia="仿宋_GB2312"/>
                <w:b/>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在未解除商品房买卖合同前，将作为合同标的物的商品房再行销售给他人的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第三十九条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在未解除商品房买卖合同前，将作为合同标的物的商品房再行销售给他人的，处以警告，责令限期改正，并处2万元以上3万元以下罚款；构成犯罪的，依法追究刑事责任。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房地产开发企业不得在未解除商品房买卖合同前，将作为合同标的物的商品房再行销售给他人。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警告，责令限期改正，并处2万元以上2.5万元以下罚款。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6" w:hRule="atLeast"/>
          <w:jc w:val="center"/>
        </w:trPr>
        <w:tc>
          <w:tcPr>
            <w:tcW w:w="627" w:type="dxa"/>
            <w:gridSpan w:val="2"/>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46" w:firstLineChars="2959"/>
              <w:jc w:val="center"/>
              <w:textAlignment w:val="center"/>
              <w:rPr>
                <w:rFonts w:ascii="仿宋_GB2312" w:hAnsi="宋体" w:eastAsia="仿宋_GB2312"/>
                <w:b/>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46" w:firstLineChars="2959"/>
              <w:textAlignment w:val="center"/>
              <w:rPr>
                <w:rFonts w:ascii="仿宋_GB2312" w:hAnsi="宋体" w:eastAsia="仿宋_GB2312"/>
                <w:b/>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3846" w:firstLineChars="2959"/>
              <w:textAlignment w:val="center"/>
              <w:rPr>
                <w:rFonts w:ascii="仿宋_GB2312" w:hAnsi="宋体" w:eastAsia="仿宋_GB2312"/>
                <w:b/>
                <w:color w:val="auto"/>
                <w:kern w:val="0"/>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（1）经责令停止违法行为后，继续实施违法行为的；（2）2年内2次及以上同类型违法；（3）足以影响房地产市场秩序和社会稳定的。</w:t>
            </w:r>
          </w:p>
        </w:tc>
        <w:tc>
          <w:tcPr>
            <w:tcW w:w="2812"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警告，责令限期改正，并处2.5万元以上3万元以下罚款。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房地产中介服务机构代理销售不符合销售条件的商品房的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第四十三条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房地产中介服务机构代理销售不符合销售条件的商品房的,处以警告，责令停止销售，并可处以2万元以上3万元以下罚款。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第二十七条第二款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受托房地产中介服务机构不得代理销售不符合销售条件的商品房。</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hint="eastAsia" w:ascii="仿宋_GB2312" w:hAnsi="宋体" w:eastAsia="仿宋_GB2312" w:cs="Times New Roman"/>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代理销售不符合销售条件的商品房的，销售数量在3套以下的。</w:t>
            </w:r>
          </w:p>
        </w:tc>
        <w:tc>
          <w:tcPr>
            <w:tcW w:w="2812"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警告，责令停止销售，并可处2万元罚款。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代理销售不符合销售条件的商品房的，销售数量在3套以上5套以下的。</w:t>
            </w:r>
          </w:p>
        </w:tc>
        <w:tc>
          <w:tcPr>
            <w:tcW w:w="2812"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警告，责令停止销售，并可处2万元以上2.5万元以下罚款。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（1）经责令停止违法行为后，继续实施违法行为的；（2）销售数量在5套以上；（3）足以影响房地产市场秩序和社会稳定的。</w:t>
            </w:r>
          </w:p>
        </w:tc>
        <w:tc>
          <w:tcPr>
            <w:tcW w:w="2812" w:type="dxa"/>
            <w:gridSpan w:val="2"/>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警告，责令停止销售，并可处2.5万元以上3万元以下罚款。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房产开发企业未按规定将测绘成果或者需要其提供的办理房屋权属登记的资料送房产行政主管部门的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第四十一条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房地产开发企业未按规定将测绘成果或者需要由其提供的办理房屋权属登记的资料报送房地产行政主管部门的，处以警告，责令限期改正，并可处以2万元以上3万元以下罚款。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第三十四条</w:t>
            </w:r>
            <w:r>
              <w:rPr>
                <w:rFonts w:hint="eastAsia" w:ascii="仿宋_GB2312" w:hAnsi="宋体" w:eastAsia="仿宋_GB2312" w:cs="Times New Roman"/>
                <w:b/>
                <w:bCs/>
                <w:color w:val="auto"/>
                <w:kern w:val="0"/>
                <w:sz w:val="13"/>
                <w:szCs w:val="13"/>
                <w:highlight w:val="none"/>
                <w:lang w:val="en-US" w:eastAsia="zh-CN"/>
              </w:rPr>
              <w:t>第一、二款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房地产开发企业应当在商品房交付使用前按项目委托具有房产测绘资格的单位实施测绘，测绘成果报房地产行政主管部门审核后用于房屋权属登记。</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房地产开发企业应当在商品房交付使用之日起60日内，将需要由其提供的办理房屋权属登记的资料报送房屋所在地房地产行政主管部门。</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警告，责令限期改正，并可处2万元以上2.5万元以下罚款。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（1）经责令停止违法行为后，继续实施违法行为的；（2）2年内2次及以上同类型违法；（3）足以影响房地产市场秩序和社会稳定的。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警告，责令限期改正，并可处2.5万元以上3万元以下罚款。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房地产开发企业在销售商品房中有下列行为的： (一)未按照规定的现售条件现售商品房的； (二)未按照规定在商品房现售前将房地产开发项目手册及符合商品房现售条件的有关证明文件报送房地产开发主管部门备案的； (三)返本销售或者变相返本销售商品房的； (四)采取售后包租或者变相售后包租方式销售未竣工商品房的； (五)分割拆零销售商品住宅的； (六)不符合商品房销售条件，向买受人收取预订款性质费用的；(七)未按照规定向买受人明示《商品房销售管理办法》、《商品房买卖合同示范文本》、《城市商品房预售管理办法》的； (八)委托没有资格的机构代理销售商品房的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sz w:val="13"/>
                <w:szCs w:val="13"/>
                <w:highlight w:val="none"/>
                <w:lang w:eastAsia="zh-CN"/>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第四十二条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房地产开发企业在销售商品房中有下列行为之一的，处以警告，责令限期改正，并可处以1万元以上3万元以下罚款。 (一)未按照规定的现售条件现售商品房的； (二)未按照规定在商品房现售前将房地产开发项目手册及符合商品房现售条件的有关证明文件报送房地产开发主管部门备案的； (三)返本销售或者变相返本销售商品房的； (四)采取售后包租或者变相售后包租方式销售未竣工商品房的； (五)分割拆零销售商品住宅的； (六)不符合商品房销售条件，向买受人收取预订款性质费用的；(七)未按照规定向买受人明示《商品房销售管理办法》、《商品房买卖合同示范文本》、《城市商品房预售管理办法》的； (八)委托没有资格的机构代理销售商品房的</w:t>
            </w:r>
            <w:r>
              <w:rPr>
                <w:rFonts w:hint="eastAsia" w:ascii="仿宋_GB2312" w:hAnsi="宋体" w:eastAsia="仿宋_GB2312" w:cs="Times New Roman"/>
                <w:color w:val="auto"/>
                <w:kern w:val="0"/>
                <w:sz w:val="13"/>
                <w:szCs w:val="13"/>
                <w:highlight w:val="none"/>
                <w:lang w:eastAsia="zh-CN"/>
              </w:rPr>
              <w:t>。</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3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（1）经责令停止违法行为后，继续实施违法行为的；（2）2年内2次及以上同类型违法；（3）足以影响房地产市场秩序和社会稳定的。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警告，责令限期改正，并可处2万元以上3万元以下罚款。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5"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未办理租赁登记备案出租房屋、房屋租赁登记备案内容发生变化、续租或者租赁终止，当事人未到原租赁登记备案的部门办理房屋租赁登记备案的、变更、延续或者注销手续的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《商品房屋租赁管理办法》</w:t>
            </w:r>
            <w:r>
              <w:rPr>
                <w:rFonts w:hint="eastAsia" w:ascii="仿宋_GB2312" w:hAnsi="宋体" w:eastAsia="仿宋_GB2312" w:cs="Times New Roman"/>
                <w:b/>
                <w:bCs/>
                <w:color w:val="auto"/>
                <w:kern w:val="0"/>
                <w:sz w:val="13"/>
                <w:szCs w:val="13"/>
                <w:highlight w:val="none"/>
              </w:rPr>
              <w:t>第二十三条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十四条第一款、第十九条规定的，由直辖市、市、县人民政府建设（房地产）主管部门责令限期改正；个人逾期不改正的，处以一千元以下罚款；单位逾期不改正的，处以一千元以上一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《商品房屋租赁管理办法》</w:t>
            </w:r>
            <w:r>
              <w:rPr>
                <w:rFonts w:hint="eastAsia" w:ascii="仿宋_GB2312" w:hAnsi="宋体" w:eastAsia="仿宋_GB2312" w:cs="Times New Roman"/>
                <w:b/>
                <w:bCs/>
                <w:color w:val="auto"/>
                <w:kern w:val="0"/>
                <w:sz w:val="13"/>
                <w:szCs w:val="13"/>
                <w:highlight w:val="none"/>
              </w:rPr>
              <w:t>第十四条第一款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房屋租赁合同订立后三十日内，房屋租赁当事人应当到租赁房屋所在地直辖市、市、县人民政府建设（房地产）主管部门办理</w:t>
            </w:r>
            <w:r>
              <w:rPr>
                <w:color w:val="auto"/>
                <w:sz w:val="13"/>
                <w:szCs w:val="13"/>
                <w:highlight w:val="none"/>
              </w:rPr>
              <w:fldChar w:fldCharType="begin"/>
            </w:r>
            <w:r>
              <w:rPr>
                <w:color w:val="auto"/>
                <w:sz w:val="13"/>
                <w:szCs w:val="13"/>
                <w:highlight w:val="none"/>
              </w:rPr>
              <w:instrText xml:space="preserve"> HYPERLINK "https://baike.baidu.com/item/%E6%88%BF%E5%B1%8B%E7%A7%9F%E8%B5%81%E7%99%BB%E8%AE%B0/9767013" \t "https://baike.baidu.com/item/%E5%95%86%E5%93%81%E6%88%BF%E5%B1%8B%E7%A7%9F%E8%B5%81%E7%AE%A1%E7%90%86%E5%8A%9E%E6%B3%95/_blank"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房屋租赁登记</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备案。</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第十九条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房屋租赁登记备案内容发生变化、续租或者租赁终止的，当事人应当在三十日内，到原租赁登记备案的部门办理房屋租赁登记备案的变更、延续或者注销手续。</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经责令改正，逾期不改，违法行为存续3个月以下的。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个人处以5百元以下罚款；单位处以5千元以下罚款。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经责令改正，逾期不改，违法行为存续3个月以上的。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个人处以5百元以上1千元以下罚款；单位处以5千元以上1万元以下罚款。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7"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出租房屋有下列情形的：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（一）属于</w:t>
            </w:r>
            <w:r>
              <w:rPr>
                <w:color w:val="auto"/>
                <w:sz w:val="13"/>
                <w:szCs w:val="13"/>
                <w:highlight w:val="none"/>
              </w:rPr>
              <w:fldChar w:fldCharType="begin"/>
            </w:r>
            <w:r>
              <w:rPr>
                <w:color w:val="auto"/>
                <w:sz w:val="13"/>
                <w:szCs w:val="13"/>
                <w:highlight w:val="none"/>
              </w:rPr>
              <w:instrText xml:space="preserve"> HYPERLINK "https://baike.baidu.com/item/%E8%BF%9D%E6%B3%95%E5%BB%BA%E7%AD%91" \t "https://baike.baidu.com/item/%E5%95%86%E5%93%81%E6%88%BF%E5%B1%8B%E7%A7%9F%E8%B5%81%E7%AE%A1%E7%90%86%E5%8A%9E%E6%B3%95/_blank"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违法建筑</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（二）不符合安全、防灾等工程建设强制性标准的；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（三）违反规定改变房屋使用性质的；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（四）法律、法规规定禁止出租的其他情形。</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《商品房屋租赁管理办法》</w:t>
            </w:r>
            <w:r>
              <w:rPr>
                <w:rFonts w:hint="eastAsia" w:ascii="仿宋_GB2312" w:hAnsi="宋体" w:eastAsia="仿宋_GB2312" w:cs="Times New Roman"/>
                <w:b/>
                <w:bCs/>
                <w:color w:val="auto"/>
                <w:kern w:val="0"/>
                <w:sz w:val="13"/>
                <w:szCs w:val="13"/>
                <w:highlight w:val="none"/>
              </w:rPr>
              <w:t>第二十一条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六条规定的，由直辖市、市、县人民政府建设（房地产）主管部门责令限期改正，对没有违法所得的，可处以五千元以下罚款；对有违法所得的，可以处以违法所得一倍以上三倍以下，但不超过三万元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第六条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有下列情形之一的房屋不得出租：</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（一）属于</w:t>
            </w:r>
            <w:r>
              <w:rPr>
                <w:color w:val="auto"/>
                <w:sz w:val="13"/>
                <w:szCs w:val="13"/>
                <w:highlight w:val="none"/>
              </w:rPr>
              <w:fldChar w:fldCharType="begin"/>
            </w:r>
            <w:r>
              <w:rPr>
                <w:color w:val="auto"/>
                <w:sz w:val="13"/>
                <w:szCs w:val="13"/>
                <w:highlight w:val="none"/>
              </w:rPr>
              <w:instrText xml:space="preserve"> HYPERLINK "https://baike.baidu.com/item/%E8%BF%9D%E6%B3%95%E5%BB%BA%E7%AD%91" \t "https://baike.baidu.com/item/%E5%95%86%E5%93%81%E6%88%BF%E5%B1%8B%E7%A7%9F%E8%B5%81%E7%AE%A1%E7%90%86%E5%8A%9E%E6%B3%95/_blank"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违法建筑</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（二）不符合安全、防灾等工程建设强制性标准的；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（三）违反规定改变房屋使用性质的；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（四）法律、法规规定禁止出租的其他情形。</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责令限期改正，对没有违法所得的，可处以1千5百元以下罚款；对有违法所得的，可以处以违法所得1倍以上1.5倍以下，但不超过2万元的罚款。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责令限期改正，对没有违法所得的，处以1千5百元以上3千5百元以下罚款；对有违法所得的，处以违法所得1.5倍以上2.5倍以下，但不超过2.5万元的罚款。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Times New Roman"/>
                <w:color w:val="auto"/>
                <w:kern w:val="0"/>
                <w:sz w:val="13"/>
                <w:szCs w:val="13"/>
                <w:highlight w:val="none"/>
              </w:rPr>
              <w:t>（1）经责令停止违法行为后，继续实施违法行为的；（2）2年内2次及以上同类型违法；（3）足以影响房地产市场秩序和社会稳定的。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责令限期改正，对没有违法所得的，处以3千5百元以上5千元以下罚款；对有违法所得的，处以违法所得2.5倍以上3倍以下，但不超过3万元的罚款。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229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出租住房，未按原设计的房间为最小出租单位，人均租住建筑面积低于当地政府规定的最低标准的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厨房、卫生间、阳台和地下储藏室出租供人员居住的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《商品房屋租赁管理办法》</w:t>
            </w:r>
            <w:r>
              <w:rPr>
                <w:rFonts w:hint="eastAsia" w:ascii="仿宋_GB2312" w:hAnsi="宋体" w:eastAsia="仿宋_GB2312" w:cs="Times New Roman"/>
                <w:b/>
                <w:bCs/>
                <w:color w:val="auto"/>
                <w:kern w:val="0"/>
                <w:sz w:val="13"/>
                <w:szCs w:val="13"/>
                <w:highlight w:val="none"/>
              </w:rPr>
              <w:t>第二十二条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违反本办法第八条规定的，由直辖市、市、县人民政府建设（房地产）主管部门责令限期改正，逾期不改正的，可处以五千元以上三万元以下罚款。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第八条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出租住房的，应当以原设计的房间为最小出租单位，人均租住建筑面积不得低于当地人民政府规定的最低标准。</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厨房、卫生间、阳台和地下储藏室不得出租供人员居住。</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经责令限期改正，逾期1个月以下。</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可处以5千元以上2万元以下罚款。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经责令限期改正，逾期1个月以上</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04"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230</w:t>
            </w:r>
          </w:p>
        </w:tc>
        <w:tc>
          <w:tcPr>
            <w:tcW w:w="1625" w:type="dxa"/>
            <w:vMerge w:val="restart"/>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ind w:left="0" w:leftChars="0" w:right="0" w:rightChars="0"/>
              <w:rPr>
                <w:color w:val="auto"/>
                <w:highlight w:val="none"/>
              </w:rPr>
            </w:pPr>
            <w:r>
              <w:rPr>
                <w:rFonts w:ascii="仿宋_GB2312" w:hAnsi="宋体" w:eastAsia="仿宋_GB2312" w:cs="Times New Roman"/>
                <w:color w:val="auto"/>
                <w:kern w:val="0"/>
                <w:sz w:val="13"/>
                <w:szCs w:val="13"/>
                <w:highlight w:val="none"/>
              </w:rPr>
              <w:t>有下列行为之一的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（一）房地产经纪人员以个人名义承接房地产经纪业务和收取费用的；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xml:space="preserve"> （二）房地产经纪机构提供代办贷款、代办房地产登记等其他服务，未向委托人说明服务内容、收费标准等情况，并未经委托人同意的；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（三）房地产经纪服务合同未由从事该业务的一名房地产经纪人或者两名房地产经纪人协理签名的；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（四）房地产经纪机构签订房地产经纪服务合同前，不向交易当事人说明和书面告知规定事项的；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（五）房地产经纪机构未按照规定如实记录业务情况或者保存房地产经纪服务合同的。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《房地产经纪管理办法》</w:t>
            </w:r>
            <w:r>
              <w:rPr>
                <w:rFonts w:ascii="仿宋_GB2312" w:hAnsi="宋体" w:eastAsia="仿宋_GB2312" w:cs="Times New Roman"/>
                <w:b/>
                <w:bCs/>
                <w:color w:val="auto"/>
                <w:kern w:val="0"/>
                <w:sz w:val="13"/>
                <w:szCs w:val="13"/>
                <w:highlight w:val="none"/>
              </w:rPr>
              <w:t>第三十三条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违反本办法，有下列行为之一的，由县级以上地方人民政府建设（房地产）主管部门责令限期改正，记入信用档案；对房地产经纪人员处以1万元罚款；对房地产经纪机构处以1万元以上3万元以下罚款：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（一）房地产经纪人员以个人名义承接房地产经纪业务和收取费用的；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xml:space="preserve"> （二）房地产经纪机构提供代办贷款、代办房地产登记等其他服务，未向委托人说明服务内容、收费标准等情况，并未经委托人同意的；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（三）房地产经纪服务合同未由从事该业务的一名房地产经纪人或者两名房地产经纪人协理签名的；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（四）房地产经纪机构签订房地产经纪服务合同前，不向交易当事人说明和书面告知规定事项的；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（五）房地产经纪机构未按照规定如实记录业务情况或者保存房地产经纪服务合同的。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第十四条</w:t>
            </w:r>
            <w:r>
              <w:rPr>
                <w:rFonts w:hint="eastAsia" w:ascii="仿宋_GB2312" w:hAnsi="宋体" w:eastAsia="仿宋_GB2312" w:cs="Times New Roman"/>
                <w:b/>
                <w:bCs/>
                <w:color w:val="auto"/>
                <w:kern w:val="0"/>
                <w:sz w:val="13"/>
                <w:szCs w:val="13"/>
                <w:highlight w:val="none"/>
              </w:rPr>
              <w:t>第二款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房地产经纪人员不得以个人名义承接房地产经纪业务和收取费用。</w:t>
            </w:r>
          </w:p>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第十七条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房地产经纪机构提供代办贷款、代办房地产登记等其他服务的，应当向委托人说明服务内容、收费标准等情况，经委托人同意后，另行签订合同。</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房地产经纪机构签订的房地产经纪服务合同，应当加盖房地产经纪机构印章，并由从事该业务的一名房地产经纪人或者两名房地产经纪人协理签名。</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第二十一条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房地产经纪机构签订房地产经纪服务合同前，应当向委托人说明房地产经纪服务合同和</w:t>
            </w:r>
            <w:r>
              <w:rPr>
                <w:color w:val="auto"/>
                <w:sz w:val="13"/>
                <w:szCs w:val="13"/>
                <w:highlight w:val="none"/>
              </w:rPr>
              <w:fldChar w:fldCharType="begin"/>
            </w:r>
            <w:r>
              <w:rPr>
                <w:color w:val="auto"/>
                <w:sz w:val="13"/>
                <w:szCs w:val="13"/>
                <w:highlight w:val="none"/>
              </w:rPr>
              <w:instrText xml:space="preserve"> HYPERLINK "https://baike.baidu.com/item/%E6%88%BF%E5%B1%8B%E4%B9%B0%E5%8D%96%E5%90%88%E5%90%8C/9488602"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房屋买卖合同</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或者</w:t>
            </w:r>
            <w:r>
              <w:rPr>
                <w:color w:val="auto"/>
                <w:sz w:val="13"/>
                <w:szCs w:val="13"/>
                <w:highlight w:val="none"/>
              </w:rPr>
              <w:fldChar w:fldCharType="begin"/>
            </w:r>
            <w:r>
              <w:rPr>
                <w:color w:val="auto"/>
                <w:sz w:val="13"/>
                <w:szCs w:val="13"/>
                <w:highlight w:val="none"/>
              </w:rPr>
              <w:instrText xml:space="preserve"> HYPERLINK "https://baike.baidu.com/item/%E6%88%BF%E5%B1%8B%E7%A7%9F%E8%B5%81%E5%90%88%E5%90%8C"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房屋租赁合同</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的相关内容，并书面告知下列事项：</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（一）是否与委托房屋有利害关系；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（二）应当由委托人协助的事宜、提供的资料；</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（三）委托房屋的市场参考价格；</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（四）房屋交易的一般程序及可能存在的风险；</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（五）房屋交易涉及的税费；</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（六）经纪服务的内容及完成标准；</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（七）经纪服务收费标准和支付时间；</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（八）其他需要告知的事项。</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房地产经纪机构根据交易当事人需要提供房地产经纪服务以外的其他服务的，应当事先经当事人书面同意并告知服务内容及收费标准。书面告知材料应当经委托人签名（盖章）确认。</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第二十六条</w:t>
            </w:r>
            <w:r>
              <w:rPr>
                <w:rFonts w:hint="eastAsia" w:ascii="仿宋_GB2312" w:hAnsi="宋体" w:eastAsia="仿宋_GB2312" w:cs="Times New Roman"/>
                <w:b/>
                <w:bCs/>
                <w:color w:val="auto"/>
                <w:kern w:val="0"/>
                <w:sz w:val="13"/>
                <w:szCs w:val="13"/>
                <w:highlight w:val="none"/>
              </w:rPr>
              <w:t>第一款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房地产经纪机构应当建立业务记录制度，如实记录业务情况。</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违法行为存续期间为1个月以下的。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责令限期改正，记入信用档案，房地产经纪人员处以1万元罚款；对房地产经纪机构处1万元以上1.5万元以下的罚款。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0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违法行为存续期间为1个月以上3个月以下的。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责令限期改正，记入信用档案，房地产经纪人员处以1万元罚款；对房地产经纪机构处1.5万元以上2.5万元以下的罚款。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18"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违法行为存续期间为3个月以上的。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责令限期改正，记入信用档案，房地产经纪人员处以1万元罚款；对房地产经纪机构处2.5万元以上3万元以下的罚款。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房地产经纪机构擅自对外发布房源信息的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《房地产经纪管理办法》</w:t>
            </w:r>
            <w:r>
              <w:rPr>
                <w:rFonts w:hint="eastAsia" w:ascii="仿宋_GB2312" w:hAnsi="宋体" w:eastAsia="仿宋_GB2312" w:cs="Times New Roman"/>
                <w:b/>
                <w:bCs/>
                <w:color w:val="auto"/>
                <w:kern w:val="0"/>
                <w:sz w:val="13"/>
                <w:szCs w:val="13"/>
                <w:highlight w:val="none"/>
              </w:rPr>
              <w:t>第三十五条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违反本办法第二十二条，房地产经纪机构擅自对外发布房源信息的，由县级以上地方人民政府建设（房地产）主管部门责令限期改正，记入信用档案，取消网上签约资格，并处以1万元以上3万元以下罚款。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sz w:val="13"/>
                <w:szCs w:val="13"/>
                <w:highlight w:val="none"/>
              </w:rPr>
            </w:pPr>
            <w:r>
              <w:rPr>
                <w:rFonts w:hint="eastAsia" w:ascii="仿宋_GB2312" w:hAnsi="宋体" w:eastAsia="仿宋_GB2312" w:cs="Times New Roman"/>
                <w:b/>
                <w:bCs/>
                <w:color w:val="auto"/>
                <w:kern w:val="0"/>
                <w:sz w:val="13"/>
                <w:szCs w:val="13"/>
                <w:highlight w:val="none"/>
              </w:rPr>
              <w:t>第二十二条第一款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房地产经纪机构与委托人签订房屋出售、出租经纪服务合同，应当查看委托出售、出租的房屋及</w:t>
            </w:r>
            <w:r>
              <w:rPr>
                <w:color w:val="auto"/>
                <w:sz w:val="13"/>
                <w:szCs w:val="13"/>
                <w:highlight w:val="none"/>
              </w:rPr>
              <w:fldChar w:fldCharType="begin"/>
            </w:r>
            <w:r>
              <w:rPr>
                <w:color w:val="auto"/>
                <w:sz w:val="13"/>
                <w:szCs w:val="13"/>
                <w:highlight w:val="none"/>
              </w:rPr>
              <w:instrText xml:space="preserve"> HYPERLINK "https://baike.baidu.com/item/%E6%88%BF%E5%B1%8B%E6%9D%83%E5%B1%9E%E8%AF%81%E4%B9%A6" \t "https://baike.baidu.com/item/%E6%88%BF%E5%9C%B0%E4%BA%A7%E7%BB%8F%E7%BA%AA%E7%AE%A1%E7%90%86%E5%8A%9E%E6%B3%95/_blank"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房屋权属证书</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，委托人的身份证明等有关资料，并应当编制房屋状况说明书。经委托人书面同意后，方可以对外发布相应的房源信息。</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责令限期改正，记入信用档案，取消网上签约资格1个月，处1万元以上1.5元以下的罚款。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责令限期改正，记入信用档案，取消网上签约资格2个月，处1.5万元以上2.5万元以下的罚款。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责令限期改正，记入信用档案，取消网上签约资格3个月，处2.5万元以上3万元以下的罚款。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聘用单位为申请人提供虚假注册材料的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第三十四条：</w:t>
            </w:r>
            <w:r>
              <w:rPr>
                <w:rFonts w:hint="eastAsia" w:ascii="仿宋_GB2312" w:hAnsi="宋体" w:eastAsia="仿宋_GB2312" w:cs="Times New Roman"/>
                <w:color w:val="auto"/>
                <w:kern w:val="0"/>
                <w:sz w:val="13"/>
                <w:szCs w:val="13"/>
                <w:highlight w:val="none"/>
              </w:rPr>
              <w:t>聘用单位为申请人提供虚假注册材料的，由省、自治区、直辖市人民政府建设（房地产）主管部门给予警告，并可处以1万元以上3万元以下的罚款。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给予警告，并可处以1万元以上1.5万元以下的罚款。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给予警告，并处以1.5万元以上2.5万元以下的罚款。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9" w:hRule="atLeast"/>
          <w:jc w:val="center"/>
        </w:trPr>
        <w:tc>
          <w:tcPr>
            <w:tcW w:w="627" w:type="dxa"/>
            <w:gridSpan w:val="2"/>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给予警告，并处以2.5万元以上3万元以下的罚款。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7"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以欺骗、贿赂等不正当手段取得房地产估价师注册证书的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第三十五条：</w:t>
            </w:r>
            <w:r>
              <w:rPr>
                <w:rFonts w:hint="eastAsia" w:ascii="仿宋_GB2312" w:hAnsi="宋体" w:eastAsia="仿宋_GB2312" w:cs="Times New Roman"/>
                <w:b w:val="0"/>
                <w:bCs w:val="0"/>
                <w:color w:val="auto"/>
                <w:kern w:val="0"/>
                <w:sz w:val="13"/>
                <w:szCs w:val="13"/>
                <w:highlight w:val="none"/>
              </w:rPr>
              <w:t>以欺骗、贿赂等不正当手段取得注册证书的</w:t>
            </w:r>
            <w:r>
              <w:rPr>
                <w:rFonts w:hint="eastAsia" w:ascii="仿宋_GB2312" w:hAnsi="宋体" w:eastAsia="仿宋_GB2312" w:cs="Times New Roman"/>
                <w:b w:val="0"/>
                <w:bCs w:val="0"/>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由国务院建设主管部门撤销其注册，3年内不得再次申请注册，并由县级以上地方人民政府建设（房地产）主管部门处以罚款，其中没有违法所得的，处以1万元以下罚款，有违法所得的，处以违法所得3倍以下且不超过3万元的罚款；构成犯罪的，依法追究刑事责任。</w:t>
            </w:r>
            <w:r>
              <w:rPr>
                <w:rFonts w:ascii="仿宋_GB2312" w:hAnsi="宋体" w:eastAsia="仿宋_GB2312" w:cs="Times New Roman"/>
                <w:color w:val="auto"/>
                <w:kern w:val="0"/>
                <w:sz w:val="13"/>
                <w:szCs w:val="13"/>
                <w:highlight w:val="none"/>
              </w:rPr>
              <w:t>第三十一条</w:t>
            </w:r>
            <w:r>
              <w:rPr>
                <w:rFonts w:hint="eastAsia" w:ascii="仿宋_GB2312" w:hAnsi="宋体" w:eastAsia="仿宋_GB2312" w:cs="Times New Roman"/>
                <w:color w:val="auto"/>
                <w:kern w:val="0"/>
                <w:sz w:val="13"/>
                <w:szCs w:val="13"/>
                <w:highlight w:val="none"/>
              </w:rPr>
              <w:t>第二款</w:t>
            </w:r>
            <w:r>
              <w:rPr>
                <w:rFonts w:ascii="仿宋_GB2312" w:hAnsi="宋体" w:eastAsia="仿宋_GB2312" w:cs="Times New Roman"/>
                <w:color w:val="auto"/>
                <w:kern w:val="0"/>
                <w:sz w:val="13"/>
                <w:szCs w:val="13"/>
                <w:highlight w:val="none"/>
              </w:rPr>
              <w:t>申请人以欺骗、贿赂等不正当手段获准房地产估价师注册许可的，应当予以撤销。</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国务院建设主管部门撤销其注册，3年内不得再次申请注册，并由县级以上地方人民政府建设（房地产）主管部门处以罚款，其中没有违法所得的，处以3千元以下罚款，有违法所得的，处以违法所得1倍以下且不超过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国务院建设主管部门撤销其注册，3年内不得再次申请注册，并由县级以上地方人民政府建设（房地产）主管部门处以罚款，其中没有违法所得的，处以3千元以上6千元以下罚款，有违法所得的，处以违法所得1倍以上2倍以下且不超过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12"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国务院建设主管部门撤销其注册，3年内不得再次申请注册，并由县级以上地方人民政府建设（房地产）主管部门处以罚款，其中没有违法所得的，处以6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未经注册，擅自以注册房地产估价师名义从事房地产估价活动的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第三十六条：</w:t>
            </w:r>
            <w:r>
              <w:rPr>
                <w:rFonts w:hint="eastAsia" w:ascii="仿宋_GB2312" w:hAnsi="宋体" w:eastAsia="仿宋_GB2312" w:cs="Times New Roman"/>
                <w:color w:val="auto"/>
                <w:kern w:val="0"/>
                <w:sz w:val="13"/>
                <w:szCs w:val="13"/>
                <w:highlight w:val="none"/>
              </w:rPr>
              <w:t>违反本办法规定，未经注册，擅自以注册房地产估价师名义从事房地产估价活动的，所签署的估价报告无效，由县级以上地方人民政府建设（房地产）主管部门给予警告，责令停止违法活动，并可处以1万元以上3万元以下的罚款；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第十九条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取得执业资格的人员，应当受聘于一个具有房地产估价机构资质的单位，经注册后方可从事房地产估价执业活动。</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给予警告，责令停止违法活动，并可处以1万元以上1.5万元以下的罚款。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给予警告，责令停止违法活动，并可处以1.5万元以上2.5万元以下的罚款。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给予警告，责令停止违法活动，并可处以2.5万元以上3万元以下的罚款。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注册房地产估价师未办理变更注册仍执业的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第三十七条：</w:t>
            </w:r>
            <w:r>
              <w:rPr>
                <w:rFonts w:hint="eastAsia" w:ascii="仿宋_GB2312" w:hAnsi="宋体" w:eastAsia="仿宋_GB2312" w:cs="Times New Roman"/>
                <w:color w:val="auto"/>
                <w:kern w:val="0"/>
                <w:sz w:val="13"/>
                <w:szCs w:val="13"/>
                <w:highlight w:val="none"/>
              </w:rPr>
              <w:t>违反本办法规定，未办理变更注册仍执业的，由县级以上地方人民政府建设（房地产）主管部门责令限期改正；逾期不改正的，可处以5000元以下的罚款。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第十二条第一款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注册房地产估价师变更执业单位，应当与原聘用单位解除劳动合同，并按本办法第八条规定的程序办理变更注册手续，变更注册后延续原注册有效期。</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责令限期改正；逾期不改正的可处以2千5百元以下的罚款。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责令限期改正；逾期不改正的可处以2千5百元罚款。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责令限期改正；逾期不改正的可处以2千5百元以上5千元以下的罚款。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注册房地产估价师下列行为：</w:t>
            </w:r>
          </w:p>
          <w:p>
            <w:pPr>
              <w:keepNext w:val="0"/>
              <w:keepLines w:val="0"/>
              <w:pageBreakBefore w:val="0"/>
              <w:widowControl/>
              <w:numPr>
                <w:ilvl w:val="0"/>
                <w:numId w:val="4"/>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不履行注册房地产估价师义务；</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xml:space="preserve">    （二）在执业过程中，索贿、受贿或者谋取合同约定费用外的其他利益；</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（三）在执业过程中实施商业贿赂；</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（四）签署有虚假记载、误导性陈述或者重大遗漏的估价报告；</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（五）在估价报告中隐瞒或者歪曲事实；</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（六）允许他人以自己的名义从事房地产估价业务；</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（七）同时在2个或者2个以上房地产估价机构执业；</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（八）以个人名义承揽房地产估价业务；</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（九）涂改、出租、出借或者以其他形式非法转让注册证书；</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（十）超出聘用单位业务范围从事房地产估价活动；</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（十一）严重损害他人利益、名誉的行为；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　　（十二）法律、法规禁止的其他行为。</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第三十八条：</w:t>
            </w:r>
            <w:r>
              <w:rPr>
                <w:rFonts w:hint="eastAsia" w:ascii="仿宋_GB2312" w:hAnsi="宋体" w:eastAsia="仿宋_GB2312" w:cs="Times New Roman"/>
                <w:color w:val="auto"/>
                <w:kern w:val="0"/>
                <w:sz w:val="13"/>
                <w:szCs w:val="13"/>
                <w:highlight w:val="none"/>
              </w:rPr>
              <w:t>注册房地产估价师有违反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第二十六条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注册房地产估价师不得有下列行为：</w:t>
            </w:r>
          </w:p>
          <w:p>
            <w:pPr>
              <w:keepNext w:val="0"/>
              <w:keepLines w:val="0"/>
              <w:pageBreakBefore w:val="0"/>
              <w:widowControl/>
              <w:numPr>
                <w:ilvl w:val="0"/>
                <w:numId w:val="4"/>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不履行注册房地产估价师义务；</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xml:space="preserve">    （二）在执业过程中，索贿、受贿或者谋取合同约定费用外的其他利益；</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（三）在执业过程中实施商业贿赂；</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（四）签署有虚假记载、误导性陈述或者重大遗漏的估价报告；</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（五）在估价报告中隐瞒或者歪曲事实；</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（六）允许他人以自己的名义从事房地产估价业务；</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（七）同时在2个或者2个以上房地产估价机构执业；</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（八）以个人名义承揽房地产估价业务；</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（九）涂改、出租、出借或者以其他形式非法转让注册证书；</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（十）超出聘用单位业务范围从事房地产估价活动；</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（十一）严重损害他人利益、名誉的行为；</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textAlignment w:val="center"/>
              <w:rPr>
                <w:rFonts w:hint="default"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　　（十二）法律、法规禁止的其他行为。</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给予警告，责令其改正，没有违法所得的，处以3千元以下罚款，有违法所得的，处以违法所得1倍以下且不超过3万元的罚款。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给予警告，责令其改正，没有违法所得的，处以3千元以上7千元以下罚款，有违法所得的，处以违法所得1倍以上2倍以下且不超过3万元的罚款。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给予警告，责令其改正，没有违法所得的，处以7千元以上1万元以下罚款，有违法所得的，处以违法所得2倍以上3倍以下且不超过3万元的罚款。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注册房地产估价师或者其聘用单位未按照要求提供房地产估价师信用档案信息的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《注册房地产估价师管理办法》</w:t>
            </w:r>
            <w:r>
              <w:rPr>
                <w:rFonts w:hint="eastAsia" w:ascii="仿宋_GB2312" w:hAnsi="宋体" w:eastAsia="仿宋_GB2312" w:cs="Times New Roman"/>
                <w:b/>
                <w:bCs/>
                <w:color w:val="auto"/>
                <w:kern w:val="0"/>
                <w:sz w:val="13"/>
                <w:szCs w:val="13"/>
                <w:highlight w:val="none"/>
              </w:rPr>
              <w:t>第三十九条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规定，注册房地产估价师或者其聘用单位未按照要求提供房地产估价师信用档案信息的，由县级以上地方人民政府建设（房地产）主管部门责令限期改正；逾期未改正的，可处以1千元以上1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第三十二条第一款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注册房地产估价师及其聘用单位应当按照要求，向注册机关提供真实、准确、完整的注册房地产估价师信用档案信息。</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责令限期改正；逾期未改正，超出规定日期1个月以下。</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可处以1千元罚款。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责令限期改正；逾期未改正，超出规定日期1个月以上3个月以下。</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可处以1千元以上5千元以下罚款。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责令限期改正；逾期未改正，超出规定日期3个月以上。</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43"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以欺骗、贿赂等不正当手段取得房地产估价机构资质的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第四十六条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以欺骗、贿赂等不正当手段取得房地产估价机构资质的，由资质许可机关给予警告，并处1万元以上3万元以下的罚款，申请人3年内不得再次申请房地产估价机构资质。</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olor w:val="auto"/>
                <w:sz w:val="13"/>
                <w:szCs w:val="13"/>
                <w:highlight w:val="none"/>
              </w:rPr>
            </w:pPr>
            <w:r>
              <w:rPr>
                <w:rFonts w:ascii="仿宋_GB2312" w:hAnsi="宋体" w:eastAsia="仿宋_GB2312" w:cs="Times New Roman"/>
                <w:b/>
                <w:bCs/>
                <w:color w:val="auto"/>
                <w:kern w:val="0"/>
                <w:sz w:val="13"/>
                <w:szCs w:val="13"/>
                <w:highlight w:val="none"/>
              </w:rPr>
              <w:t>第四十一条</w:t>
            </w:r>
            <w:r>
              <w:rPr>
                <w:rFonts w:hint="eastAsia" w:ascii="仿宋_GB2312" w:hAnsi="宋体" w:eastAsia="仿宋_GB2312" w:cs="Times New Roman"/>
                <w:b/>
                <w:bCs/>
                <w:color w:val="auto"/>
                <w:kern w:val="0"/>
                <w:sz w:val="13"/>
                <w:szCs w:val="13"/>
                <w:highlight w:val="none"/>
              </w:rPr>
              <w:t>第二款</w:t>
            </w:r>
            <w:r>
              <w:rPr>
                <w:rFonts w:hint="eastAsia" w:ascii="仿宋_GB2312" w:hAnsi="宋体" w:eastAsia="仿宋_GB2312" w:cs="Times New Roman"/>
                <w:b/>
                <w:bCs/>
                <w:color w:val="auto"/>
                <w:kern w:val="0"/>
                <w:sz w:val="13"/>
                <w:szCs w:val="13"/>
                <w:highlight w:val="none"/>
                <w:lang w:eastAsia="zh-CN"/>
              </w:rPr>
              <w:t>：</w:t>
            </w:r>
            <w:r>
              <w:rPr>
                <w:color w:val="auto"/>
                <w:sz w:val="13"/>
                <w:szCs w:val="13"/>
                <w:highlight w:val="none"/>
              </w:rPr>
              <w:fldChar w:fldCharType="begin"/>
            </w:r>
            <w:r>
              <w:rPr>
                <w:color w:val="auto"/>
                <w:sz w:val="13"/>
                <w:szCs w:val="13"/>
                <w:highlight w:val="none"/>
              </w:rPr>
              <w:instrText xml:space="preserve"> HYPERLINK "https://baike.baidu.com/item/%E6%88%BF%E5%9C%B0%E4%BA%A7%E4%BC%B0%E4%BB%B7%E6%9C%BA%E6%9E%84/6224909"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房地产估价机构</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以欺骗、贿赂等不正当手段取得房地产估价机构资质的，应当予以撤销。</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给予警告,处1万元以上1.5万元以下的罚款，申请人3年内不得再次申请房地产估价机构资质。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4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给予警告,处1.5万元以上2万元以下的罚款，申请人3年内不得再次申请房地产估价机构资质。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4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给予警告,处2万元以上3万元以下的罚款，申请人3年内不得再次申请房地产估价机构资质。</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239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未取得房地产估价机构资质从事房地产估价活动或者超越资质等级承揽估价业务的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第四十七条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未取得房地产估价机构资质从事房地产估价活动或者超越资质等级承揽估价业务的，出具的估价报告无效，由县级以上地方人民政府房地产主管部门给予警告，责令限期改正，并处1万元以上3万元以下的罚款；造成当事人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第二十五条第一款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从事房地产估价活动的机构，应当依法取得房地产估价机构资质，并在其资质等级许可范围内从事估价业务。</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4"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房地产估价机构的名称、法定代表人或者执行合伙人、注册资本或者出资额、组织形式、住所等事项发生变更，在工商行政管理部门办理变更手续后30日内，未到资质许可机关办理资质证书变更手续的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第四十八条：</w:t>
            </w:r>
            <w:r>
              <w:rPr>
                <w:rFonts w:hint="eastAsia" w:ascii="仿宋_GB2312" w:hAnsi="宋体" w:eastAsia="仿宋_GB2312" w:cs="Times New Roman"/>
                <w:color w:val="auto"/>
                <w:kern w:val="0"/>
                <w:sz w:val="13"/>
                <w:szCs w:val="13"/>
                <w:highlight w:val="none"/>
              </w:rPr>
              <w:t>违反本办法第十七条规定，房地产估价机构不及时办理资质证书变更手续的，由资质许可机关责令限期办理；逾期不办理的，可处1万元以下的罚款。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第十七条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房地产估价机构的名称、法定代表人或者执行合伙人、组织形式、住所等事项发生变更的，应当在工商行政管理部门办理变更手续后30日内，到资质许可机关办理资质证书变更手续。</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责令限期办理，逾期不办理，超过规定日期1月以下办理变更手续的。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可处0.3万元以下的罚款。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34"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责令限期办理，逾期不办理，超过规定日期1月以上2月以下办理变更手续的。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可处0.3万元以上0.7万元以下的罚款。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责令限期办理，逾期不办理，超过规定日期</w:t>
            </w:r>
            <w:r>
              <w:rPr>
                <w:rFonts w:hint="eastAsia" w:ascii="仿宋_GB2312" w:hAnsi="宋体" w:eastAsia="仿宋_GB2312" w:cs="Times New Roman"/>
                <w:color w:val="auto"/>
                <w:kern w:val="0"/>
                <w:sz w:val="13"/>
                <w:szCs w:val="13"/>
                <w:highlight w:val="none"/>
                <w:lang w:val="en-US" w:eastAsia="zh-CN"/>
              </w:rPr>
              <w:t>2</w:t>
            </w:r>
            <w:r>
              <w:rPr>
                <w:rFonts w:hint="eastAsia" w:ascii="仿宋_GB2312" w:hAnsi="宋体" w:eastAsia="仿宋_GB2312" w:cs="Times New Roman"/>
                <w:color w:val="auto"/>
                <w:kern w:val="0"/>
                <w:sz w:val="13"/>
                <w:szCs w:val="13"/>
                <w:highlight w:val="none"/>
              </w:rPr>
              <w:t>月以上办理变更手续的。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可处0.7万元以上1万元以下的罚款。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二、三级资质房地产估价机构设立分支机构的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第四十九条</w:t>
            </w:r>
            <w:r>
              <w:rPr>
                <w:rFonts w:hint="eastAsia" w:ascii="仿宋_GB2312" w:hAnsi="宋体" w:eastAsia="仿宋_GB2312" w:cs="Times New Roman"/>
                <w:b/>
                <w:bCs/>
                <w:color w:val="auto"/>
                <w:kern w:val="0"/>
                <w:sz w:val="13"/>
                <w:szCs w:val="13"/>
                <w:highlight w:val="none"/>
                <w:lang w:eastAsia="zh-CN"/>
              </w:rPr>
              <w:t>（一）</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有下列行为之一的，由县级以上地方人民政府房地产主管部门给予警告，责令限期改正，并可处1万元以上2万元以下的罚款：</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（一）</w:t>
            </w:r>
            <w:r>
              <w:rPr>
                <w:rFonts w:hint="eastAsia" w:ascii="仿宋_GB2312" w:hAnsi="宋体" w:eastAsia="仿宋_GB2312" w:cs="Times New Roman"/>
                <w:color w:val="auto"/>
                <w:kern w:val="0"/>
                <w:sz w:val="13"/>
                <w:szCs w:val="13"/>
                <w:highlight w:val="none"/>
              </w:rPr>
              <w:t>违反本办法第二十条第一款规定设立分支机构的。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一级资质</w:t>
            </w:r>
            <w:r>
              <w:rPr>
                <w:color w:val="auto"/>
                <w:sz w:val="13"/>
                <w:szCs w:val="13"/>
                <w:highlight w:val="none"/>
              </w:rPr>
              <w:fldChar w:fldCharType="begin"/>
            </w:r>
            <w:r>
              <w:rPr>
                <w:color w:val="auto"/>
                <w:sz w:val="13"/>
                <w:szCs w:val="13"/>
                <w:highlight w:val="none"/>
              </w:rPr>
              <w:instrText xml:space="preserve"> HYPERLINK "https://baike.baidu.com/item/%E6%88%BF%E5%9C%B0%E4%BA%A7%E4%BC%B0%E4%BB%B7%E6%9C%BA%E6%9E%84/6224909"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房地产估价机构</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可以按照本办法第二十一条的规定设立分支机构。二、三级资质房地产估价机构不得设立分支机构。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设立1个分支机构的。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给予警告，责令限期改正，并可处1万元以上1.3万元以下的罚款。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设立2个分支机构的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给予警告，责令限期改正，并可处1.3万元以上1.7万元以下的罚款。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设立3个</w:t>
            </w:r>
            <w:r>
              <w:rPr>
                <w:rFonts w:hint="eastAsia" w:ascii="仿宋_GB2312" w:hAnsi="宋体" w:eastAsia="仿宋_GB2312" w:cs="Times New Roman"/>
                <w:color w:val="auto"/>
                <w:kern w:val="0"/>
                <w:sz w:val="13"/>
                <w:szCs w:val="13"/>
                <w:highlight w:val="none"/>
                <w:lang w:val="en-US" w:eastAsia="zh-CN"/>
              </w:rPr>
              <w:t>及3个以上</w:t>
            </w:r>
            <w:r>
              <w:rPr>
                <w:rFonts w:hint="eastAsia" w:ascii="仿宋_GB2312" w:hAnsi="宋体" w:eastAsia="仿宋_GB2312" w:cs="Times New Roman"/>
                <w:color w:val="auto"/>
                <w:kern w:val="0"/>
                <w:sz w:val="13"/>
                <w:szCs w:val="13"/>
                <w:highlight w:val="none"/>
              </w:rPr>
              <w:t>分支机构的。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给予警告，责令限期改正，并可处1.7万元以上2万元以下的罚款。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分支机构不具备以下条件：</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（一）名称采用“房地产估价机构名称+分支机构所在地行政区划名+分公司（分所）”的形式；</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（二）分支机构负责人应当是注册后从事房地产估价工作3年以上并无不良执业记录的专职注册房地产估价师；</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（三）在分支机构所在地有3名以上专职注册房地产估价师；</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（四）有固定的经营服务场所；</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（五）估价质量管理、估价档案管理、财务管理等各项内部管理制度健全。</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第四十九条</w:t>
            </w:r>
            <w:r>
              <w:rPr>
                <w:rFonts w:hint="eastAsia" w:ascii="仿宋_GB2312" w:hAnsi="宋体" w:eastAsia="仿宋_GB2312" w:cs="Times New Roman"/>
                <w:b/>
                <w:bCs/>
                <w:color w:val="auto"/>
                <w:kern w:val="0"/>
                <w:sz w:val="13"/>
                <w:szCs w:val="13"/>
                <w:highlight w:val="none"/>
                <w:lang w:eastAsia="zh-CN"/>
              </w:rPr>
              <w:t>（二）</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有下列行为之一的，由县级以上地方人民政府房地产主管部门给予警告，责令限期改正，并可处1万元以上2万元以下的罚款：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二</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违反本办法第二十一条规定设立分支机构的。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第二十一条</w:t>
            </w:r>
            <w:r>
              <w:rPr>
                <w:rFonts w:hint="eastAsia" w:ascii="仿宋_GB2312" w:hAnsi="宋体" w:eastAsia="仿宋_GB2312" w:cs="Times New Roman"/>
                <w:b/>
                <w:bCs/>
                <w:color w:val="auto"/>
                <w:kern w:val="0"/>
                <w:sz w:val="13"/>
                <w:szCs w:val="13"/>
                <w:highlight w:val="none"/>
              </w:rPr>
              <w:t>第一款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分支机构应当具备下列条件：</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（一）名称采用“房地产估价机构名称+分支机构所在地行政区划名+分公司（分所）”的形式；</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（二）分支机构负责人应当是注册后从事房地产估价工作3年以上并无不良执业记录的专职注册房地产估价师；</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（三）在分支机构所在地有3名以上专职注册房地产估价师；</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（四）有固定的经营服务场所；</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（五）估价质量管理、估价档案管理、财务管理等各项内部管理制度健全。</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有1个条件不具备的。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给予警告，责令限期改正，并可处1万元以上1.3万元以下的罚款。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有2个条件不具备的。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给予警告，责令限期改正，并可处1.3万元以上1.7万元以下的罚款。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14"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有3个以上条件不具备的。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给予警告，责令限期改正，并可处1.7万元以上2万元以下的罚款。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新设立的分支机构，自领取分支机构营业执照之日起30日内不备案的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第四十九条</w:t>
            </w:r>
            <w:r>
              <w:rPr>
                <w:rFonts w:hint="eastAsia" w:ascii="仿宋_GB2312" w:hAnsi="宋体" w:eastAsia="仿宋_GB2312" w:cs="Times New Roman"/>
                <w:b/>
                <w:bCs/>
                <w:color w:val="auto"/>
                <w:kern w:val="0"/>
                <w:sz w:val="13"/>
                <w:szCs w:val="13"/>
                <w:highlight w:val="none"/>
                <w:lang w:eastAsia="zh-CN"/>
              </w:rPr>
              <w:t>（三）</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有下列行为之一的，由县级以上地方人民政府房地产主管部门给予警告，责令限期改正，并可处1万元以上2万元以下的罚款：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三</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违反本办法第二十二条第一款规定，新设立的分支机构不备案的。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第二十二条第一款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新设立的分支机构，应当自领取分支机构营业执照之日起30日内，到分支机构工商注册所在地的省、自治区人民政府住房城乡建设主管部门、直辖市人民政府房地产主管部门备案。</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超过规定日期1个月以下备案的。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给予警告，责令限期改正，并可处1万元以上1.3万元以下的罚款。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超过规定日期1个月以上2个月以下备案的。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给予警告，责令限期改正，并可处1.3万元以上1.7万元以下的罚款。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超过规定日期2个月以上备案的。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给予警告，责令限期改正，并可处1.7万元以上2万元以下的罚款。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房地产估价业务不由房地产估价机构统一接受委托，统一收取费用</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房地产估价师以个人名义承揽估价业务或分支机构不以设立该分支机构的房地产估价机构名义承揽估价业务</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第五十条</w:t>
            </w:r>
            <w:r>
              <w:rPr>
                <w:rFonts w:hint="eastAsia" w:ascii="仿宋_GB2312" w:hAnsi="宋体" w:eastAsia="仿宋_GB2312" w:cs="Times New Roman"/>
                <w:b/>
                <w:bCs/>
                <w:color w:val="auto"/>
                <w:kern w:val="0"/>
                <w:sz w:val="13"/>
                <w:szCs w:val="13"/>
                <w:highlight w:val="none"/>
                <w:lang w:eastAsia="zh-CN"/>
              </w:rPr>
              <w:t>（一）</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（一）违反本办法第二十六条规定承揽业务的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第二十六条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房地产估价业务应当由房地产估价机构统一接受委托，统一收取费用。</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房地产估价师不得以个人名义承揽估价业务，分支机构应当以设立该分支机构的房地产估价机构名义承揽估价业务。</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警告，责令限期改正，违法所得1万元以下。</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警告，责令限期改正。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经责令限期改正，逾期未改正，违法所得1万元以上2万元以下。</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经责令限期改正，逾期未改正，违法所得2万元以上。</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可处1万元以上2万元以下的罚款。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未经委托人书面同意擅自转让受托的估价业务的，逾期未改正的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第五十条</w:t>
            </w:r>
            <w:r>
              <w:rPr>
                <w:rFonts w:hint="eastAsia" w:ascii="仿宋_GB2312" w:hAnsi="宋体" w:eastAsia="仿宋_GB2312" w:cs="Times New Roman"/>
                <w:b/>
                <w:bCs/>
                <w:color w:val="auto"/>
                <w:kern w:val="0"/>
                <w:sz w:val="13"/>
                <w:szCs w:val="13"/>
                <w:highlight w:val="none"/>
                <w:lang w:eastAsia="zh-CN"/>
              </w:rPr>
              <w:t>（二）</w:t>
            </w:r>
            <w:r>
              <w:rPr>
                <w:rFonts w:hint="eastAsia" w:ascii="仿宋_GB2312" w:hAnsi="宋体" w:eastAsia="仿宋_GB2312" w:cs="Times New Roman"/>
                <w:b/>
                <w:bCs/>
                <w:color w:val="auto"/>
                <w:kern w:val="0"/>
                <w:sz w:val="13"/>
                <w:szCs w:val="13"/>
                <w:highlight w:val="none"/>
              </w:rPr>
              <w:t>项：</w:t>
            </w: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（二）违反本办法第二十九条第一款规定，擅自转让受托的估价业务的；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第二十九条第一款</w:t>
            </w:r>
            <w:r>
              <w:rPr>
                <w:rFonts w:hint="eastAsia" w:ascii="仿宋_GB2312" w:hAnsi="宋体" w:eastAsia="仿宋_GB2312" w:cs="Times New Roman"/>
                <w:b/>
                <w:bCs/>
                <w:color w:val="auto"/>
                <w:kern w:val="0"/>
                <w:sz w:val="13"/>
                <w:szCs w:val="13"/>
                <w:highlight w:val="none"/>
                <w:lang w:eastAsia="zh-CN"/>
              </w:rPr>
              <w:t>：</w:t>
            </w:r>
            <w:r>
              <w:rPr>
                <w:color w:val="auto"/>
                <w:sz w:val="13"/>
                <w:szCs w:val="13"/>
                <w:highlight w:val="none"/>
              </w:rPr>
              <w:fldChar w:fldCharType="begin"/>
            </w:r>
            <w:r>
              <w:rPr>
                <w:color w:val="auto"/>
                <w:sz w:val="13"/>
                <w:szCs w:val="13"/>
                <w:highlight w:val="none"/>
              </w:rPr>
              <w:instrText xml:space="preserve"> HYPERLINK "https://baike.baidu.com/item/%E6%88%BF%E5%9C%B0%E4%BA%A7%E4%BC%B0%E4%BB%B7%E6%9C%BA%E6%9E%84/6224909"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房地产估价机构</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未经委托人书面同意，不得转让受托的估价业务。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3" w:firstLineChars="203"/>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w:t>
            </w:r>
            <w:r>
              <w:rPr>
                <w:rFonts w:hint="eastAsia" w:ascii="仿宋_GB2312" w:hAnsi="宋体" w:eastAsia="仿宋_GB2312" w:cs="Times New Roman"/>
                <w:color w:val="auto"/>
                <w:kern w:val="0"/>
                <w:sz w:val="13"/>
                <w:szCs w:val="13"/>
                <w:highlight w:val="none"/>
                <w:lang w:val="en-US" w:eastAsia="zh-CN"/>
              </w:rPr>
              <w:t>并在责令期限内</w:t>
            </w:r>
            <w:r>
              <w:rPr>
                <w:rFonts w:hint="eastAsia" w:ascii="仿宋_GB2312" w:hAnsi="宋体" w:eastAsia="仿宋_GB2312" w:cs="Times New Roman"/>
                <w:color w:val="auto"/>
                <w:kern w:val="0"/>
                <w:sz w:val="13"/>
                <w:szCs w:val="13"/>
                <w:highlight w:val="none"/>
              </w:rPr>
              <w:t>主动采取措施</w:t>
            </w:r>
            <w:r>
              <w:rPr>
                <w:rFonts w:hint="eastAsia" w:ascii="仿宋_GB2312" w:hAnsi="宋体" w:eastAsia="仿宋_GB2312" w:cs="Times New Roman"/>
                <w:color w:val="auto"/>
                <w:kern w:val="0"/>
                <w:sz w:val="13"/>
                <w:szCs w:val="13"/>
                <w:highlight w:val="none"/>
                <w:lang w:val="en-US" w:eastAsia="zh-CN"/>
              </w:rPr>
              <w:t>改正违法行为，</w:t>
            </w:r>
            <w:r>
              <w:rPr>
                <w:rFonts w:hint="eastAsia" w:ascii="仿宋_GB2312" w:hAnsi="宋体" w:eastAsia="仿宋_GB2312" w:cs="Times New Roman"/>
                <w:color w:val="auto"/>
                <w:kern w:val="0"/>
                <w:sz w:val="13"/>
                <w:szCs w:val="13"/>
                <w:highlight w:val="none"/>
              </w:rPr>
              <w:t>危害后果轻微。</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6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9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经责令限期改正，逾期不改正，从事违法行为，逾期1个月以上2个月以下的。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1</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经责令限期改正，逾期不改正，从事违法行为，逾期2个月以上的。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2</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2年内2次及以上同类型违法。（3）</w:t>
            </w:r>
            <w:r>
              <w:rPr>
                <w:rFonts w:hint="eastAsia" w:ascii="仿宋_GB2312" w:hAnsi="宋体" w:eastAsia="仿宋_GB2312" w:cs="Times New Roman"/>
                <w:color w:val="auto"/>
                <w:kern w:val="0"/>
                <w:sz w:val="13"/>
                <w:szCs w:val="13"/>
                <w:highlight w:val="none"/>
                <w:lang w:val="en-US" w:eastAsia="zh-CN"/>
              </w:rPr>
              <w:t>其他</w:t>
            </w:r>
            <w:r>
              <w:rPr>
                <w:rFonts w:hint="eastAsia" w:ascii="仿宋_GB2312" w:hAnsi="宋体" w:eastAsia="仿宋_GB2312" w:cs="Times New Roman"/>
                <w:color w:val="auto"/>
                <w:kern w:val="0"/>
                <w:sz w:val="13"/>
                <w:szCs w:val="13"/>
                <w:highlight w:val="none"/>
              </w:rPr>
              <w:t>足以影响房地产市场秩序和社会稳定</w:t>
            </w:r>
            <w:r>
              <w:rPr>
                <w:rFonts w:hint="eastAsia" w:ascii="仿宋_GB2312" w:hAnsi="宋体" w:eastAsia="仿宋_GB2312" w:cs="Times New Roman"/>
                <w:color w:val="auto"/>
                <w:kern w:val="0"/>
                <w:sz w:val="13"/>
                <w:szCs w:val="13"/>
                <w:highlight w:val="none"/>
                <w:lang w:val="en-US" w:eastAsia="zh-CN"/>
              </w:rPr>
              <w:t>情形</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0"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分支机构不以设立该分支机构的房地产估价机构的名义出具估价报告或不加盖该房地产估价机构公章</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第五十条</w:t>
            </w:r>
            <w:r>
              <w:rPr>
                <w:rFonts w:hint="eastAsia" w:ascii="仿宋_GB2312" w:hAnsi="宋体" w:eastAsia="仿宋_GB2312" w:cs="Times New Roman"/>
                <w:b/>
                <w:bCs/>
                <w:color w:val="auto"/>
                <w:kern w:val="0"/>
                <w:sz w:val="13"/>
                <w:szCs w:val="13"/>
                <w:highlight w:val="none"/>
                <w:lang w:eastAsia="zh-CN"/>
              </w:rPr>
              <w:t>（三）项</w:t>
            </w:r>
            <w:r>
              <w:rPr>
                <w:rFonts w:hint="eastAsia" w:ascii="仿宋_GB2312" w:hAnsi="宋体" w:eastAsia="仿宋_GB2312" w:cs="Times New Roman"/>
                <w:b/>
                <w:bCs/>
                <w:color w:val="auto"/>
                <w:kern w:val="0"/>
                <w:sz w:val="13"/>
                <w:szCs w:val="13"/>
                <w:highlight w:val="none"/>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（三）违反本办法第二十条第二款、第二十九条第二款、第三十二条规定出具估价报告的。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第二十条</w:t>
            </w:r>
            <w:r>
              <w:rPr>
                <w:rFonts w:hint="eastAsia" w:ascii="仿宋_GB2312" w:hAnsi="宋体" w:eastAsia="仿宋_GB2312" w:cs="Times New Roman"/>
                <w:b/>
                <w:bCs/>
                <w:color w:val="auto"/>
                <w:kern w:val="0"/>
                <w:sz w:val="13"/>
                <w:szCs w:val="13"/>
                <w:highlight w:val="none"/>
              </w:rPr>
              <w:t>第二款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分支机构应当以设立该分支机构的房地产估价机构的名义出具</w:t>
            </w:r>
            <w:r>
              <w:rPr>
                <w:color w:val="auto"/>
                <w:sz w:val="13"/>
                <w:szCs w:val="13"/>
                <w:highlight w:val="none"/>
              </w:rPr>
              <w:fldChar w:fldCharType="begin"/>
            </w:r>
            <w:r>
              <w:rPr>
                <w:color w:val="auto"/>
                <w:sz w:val="13"/>
                <w:szCs w:val="13"/>
                <w:highlight w:val="none"/>
              </w:rPr>
              <w:instrText xml:space="preserve"> HYPERLINK "https://baike.baidu.com/item/%E4%BC%B0%E4%BB%B7%E6%8A%A5%E5%91%8A/7359509"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估价报告</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，并加盖该房地产估价机构公章。</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3" w:firstLineChars="203"/>
              <w:textAlignment w:val="center"/>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rPr>
              <w:t>初次违法，</w:t>
            </w:r>
            <w:r>
              <w:rPr>
                <w:rFonts w:hint="eastAsia" w:ascii="仿宋_GB2312" w:hAnsi="宋体" w:eastAsia="仿宋_GB2312" w:cs="Times New Roman"/>
                <w:color w:val="auto"/>
                <w:kern w:val="0"/>
                <w:sz w:val="13"/>
                <w:szCs w:val="13"/>
                <w:highlight w:val="none"/>
                <w:lang w:val="en-US" w:eastAsia="zh-CN"/>
              </w:rPr>
              <w:t>并在责令期限内</w:t>
            </w:r>
            <w:r>
              <w:rPr>
                <w:rFonts w:hint="eastAsia" w:ascii="仿宋_GB2312" w:hAnsi="宋体" w:eastAsia="仿宋_GB2312" w:cs="Times New Roman"/>
                <w:color w:val="auto"/>
                <w:kern w:val="0"/>
                <w:sz w:val="13"/>
                <w:szCs w:val="13"/>
                <w:highlight w:val="none"/>
              </w:rPr>
              <w:t>主动采取措施</w:t>
            </w:r>
            <w:r>
              <w:rPr>
                <w:rFonts w:hint="eastAsia" w:ascii="仿宋_GB2312" w:hAnsi="宋体" w:eastAsia="仿宋_GB2312" w:cs="Times New Roman"/>
                <w:color w:val="auto"/>
                <w:kern w:val="0"/>
                <w:sz w:val="13"/>
                <w:szCs w:val="13"/>
                <w:highlight w:val="none"/>
                <w:lang w:val="en-US" w:eastAsia="zh-CN"/>
              </w:rPr>
              <w:t>改正违法行为，</w:t>
            </w:r>
            <w:r>
              <w:rPr>
                <w:rFonts w:hint="eastAsia" w:ascii="仿宋_GB2312" w:hAnsi="宋体" w:eastAsia="仿宋_GB2312" w:cs="Times New Roman"/>
                <w:color w:val="auto"/>
                <w:kern w:val="0"/>
                <w:sz w:val="13"/>
                <w:szCs w:val="13"/>
                <w:highlight w:val="none"/>
              </w:rPr>
              <w:t>危害后果轻微。</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default" w:ascii="仿宋_GB2312" w:hAnsi="宋体" w:eastAsia="仿宋_GB2312"/>
                <w:color w:val="auto"/>
                <w:kern w:val="0"/>
                <w:sz w:val="13"/>
                <w:szCs w:val="13"/>
                <w:highlight w:val="none"/>
                <w:lang w:val="en-US" w:eastAsia="zh-CN"/>
              </w:rPr>
            </w:pPr>
            <w:r>
              <w:rPr>
                <w:rFonts w:hint="eastAsia" w:ascii="仿宋_GB2312" w:hAnsi="宋体" w:eastAsia="仿宋_GB2312"/>
                <w:color w:val="auto"/>
                <w:kern w:val="0"/>
                <w:sz w:val="13"/>
                <w:szCs w:val="13"/>
                <w:highlight w:val="none"/>
                <w:lang w:val="en-US" w:eastAsia="zh-CN"/>
              </w:rPr>
              <w:t>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0"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8" w:firstLineChars="104"/>
              <w:textAlignment w:val="center"/>
              <w:rPr>
                <w:color w:val="auto"/>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8" w:firstLineChars="104"/>
              <w:textAlignment w:val="center"/>
              <w:rPr>
                <w:color w:val="auto"/>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18" w:firstLineChars="104"/>
              <w:textAlignment w:val="center"/>
              <w:rPr>
                <w:color w:val="auto"/>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imes New Roman"/>
                <w:color w:val="auto"/>
                <w:kern w:val="0"/>
                <w:sz w:val="13"/>
                <w:szCs w:val="13"/>
                <w:highlight w:val="none"/>
              </w:rPr>
              <w:t>经责令限期改正，逾期不改正，从事违法行为，逾期1个月以下的。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heme="minorBidi"/>
                <w:color w:val="auto"/>
                <w:kern w:val="0"/>
                <w:sz w:val="13"/>
                <w:szCs w:val="13"/>
                <w:highlight w:val="none"/>
                <w:lang w:val="en-US" w:eastAsia="zh-CN" w:bidi="ar-SA"/>
              </w:rPr>
            </w:pPr>
            <w:r>
              <w:rPr>
                <w:rFonts w:hint="eastAsia" w:ascii="仿宋_GB2312" w:hAnsi="宋体" w:eastAsia="仿宋_GB2312" w:cs="Times New Roman"/>
                <w:color w:val="auto"/>
                <w:kern w:val="0"/>
                <w:sz w:val="13"/>
                <w:szCs w:val="13"/>
                <w:highlight w:val="none"/>
              </w:rPr>
              <w:t>给予警告，可处5千元以上1万元以下的罚款。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经责令限期改正，逾期不改正，从事违法行为，逾期1个月以上2个月以下的。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1</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经责令限期改正，逾期不改正，从事违法行为，逾期2个月以上的。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2</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2年内2次及以上同类型违法。（3）</w:t>
            </w:r>
            <w:r>
              <w:rPr>
                <w:rFonts w:hint="eastAsia" w:ascii="仿宋_GB2312" w:hAnsi="宋体" w:eastAsia="仿宋_GB2312" w:cs="Times New Roman"/>
                <w:color w:val="auto"/>
                <w:kern w:val="0"/>
                <w:sz w:val="13"/>
                <w:szCs w:val="13"/>
                <w:highlight w:val="none"/>
                <w:lang w:val="en-US" w:eastAsia="zh-CN"/>
              </w:rPr>
              <w:t>其他</w:t>
            </w:r>
            <w:r>
              <w:rPr>
                <w:rFonts w:hint="eastAsia" w:ascii="仿宋_GB2312" w:hAnsi="宋体" w:eastAsia="仿宋_GB2312" w:cs="Times New Roman"/>
                <w:color w:val="auto"/>
                <w:kern w:val="0"/>
                <w:sz w:val="13"/>
                <w:szCs w:val="13"/>
                <w:highlight w:val="none"/>
              </w:rPr>
              <w:t>足以影响房地产市场秩序和社会稳定</w:t>
            </w:r>
            <w:r>
              <w:rPr>
                <w:rFonts w:hint="eastAsia" w:ascii="仿宋_GB2312" w:hAnsi="宋体" w:eastAsia="仿宋_GB2312" w:cs="Times New Roman"/>
                <w:color w:val="auto"/>
                <w:kern w:val="0"/>
                <w:sz w:val="13"/>
                <w:szCs w:val="13"/>
                <w:highlight w:val="none"/>
                <w:lang w:val="en-US" w:eastAsia="zh-CN"/>
              </w:rPr>
              <w:t>情形</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未经委托人书面同意，房地产估价机构与其他房地产估价机构合作完成估价业务，以合作双方的名义共同出具估价报告，逾期未改正的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b/>
                <w:bCs/>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第五十条</w:t>
            </w:r>
            <w:r>
              <w:rPr>
                <w:rFonts w:hint="eastAsia" w:ascii="仿宋_GB2312" w:hAnsi="宋体" w:eastAsia="仿宋_GB2312" w:cs="Times New Roman"/>
                <w:b/>
                <w:bCs/>
                <w:color w:val="auto"/>
                <w:kern w:val="0"/>
                <w:sz w:val="13"/>
                <w:szCs w:val="13"/>
                <w:highlight w:val="none"/>
                <w:lang w:eastAsia="zh-CN"/>
              </w:rPr>
              <w:t>（三）项</w:t>
            </w:r>
            <w:r>
              <w:rPr>
                <w:rFonts w:hint="eastAsia" w:ascii="仿宋_GB2312" w:hAnsi="宋体" w:eastAsia="仿宋_GB2312" w:cs="Times New Roman"/>
                <w:b/>
                <w:bCs/>
                <w:color w:val="auto"/>
                <w:kern w:val="0"/>
                <w:sz w:val="13"/>
                <w:szCs w:val="13"/>
                <w:highlight w:val="none"/>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（三）违反本办法第二十条第二款、第二十九条第二款、第三十二条规定出具估价报告的。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strike/>
                <w:color w:val="auto"/>
                <w:sz w:val="13"/>
                <w:szCs w:val="13"/>
                <w:highlight w:val="none"/>
              </w:rPr>
            </w:pPr>
            <w:r>
              <w:rPr>
                <w:rFonts w:ascii="仿宋_GB2312" w:hAnsi="宋体" w:eastAsia="仿宋_GB2312" w:cs="Times New Roman"/>
                <w:b/>
                <w:bCs/>
                <w:color w:val="auto"/>
                <w:kern w:val="0"/>
                <w:sz w:val="13"/>
                <w:szCs w:val="13"/>
                <w:highlight w:val="none"/>
              </w:rPr>
              <w:t>第二十九条</w:t>
            </w:r>
            <w:r>
              <w:rPr>
                <w:rFonts w:hint="eastAsia" w:ascii="仿宋_GB2312" w:hAnsi="宋体" w:eastAsia="仿宋_GB2312" w:cs="Times New Roman"/>
                <w:b/>
                <w:bCs/>
                <w:color w:val="auto"/>
                <w:kern w:val="0"/>
                <w:sz w:val="13"/>
                <w:szCs w:val="13"/>
                <w:highlight w:val="none"/>
              </w:rPr>
              <w:t>第二款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经委托人书面同意，房地产估价机构可以与其他房地产估价机构合作完成估价业务，以合作双方的名义共同出具估价报告。</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3" w:firstLineChars="203"/>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w:t>
            </w:r>
            <w:r>
              <w:rPr>
                <w:rFonts w:hint="eastAsia" w:ascii="仿宋_GB2312" w:hAnsi="宋体" w:eastAsia="仿宋_GB2312" w:cs="Times New Roman"/>
                <w:color w:val="auto"/>
                <w:kern w:val="0"/>
                <w:sz w:val="13"/>
                <w:szCs w:val="13"/>
                <w:highlight w:val="none"/>
                <w:lang w:val="en-US" w:eastAsia="zh-CN"/>
              </w:rPr>
              <w:t>并在责令期限内</w:t>
            </w:r>
            <w:r>
              <w:rPr>
                <w:rFonts w:hint="eastAsia" w:ascii="仿宋_GB2312" w:hAnsi="宋体" w:eastAsia="仿宋_GB2312" w:cs="Times New Roman"/>
                <w:color w:val="auto"/>
                <w:kern w:val="0"/>
                <w:sz w:val="13"/>
                <w:szCs w:val="13"/>
                <w:highlight w:val="none"/>
              </w:rPr>
              <w:t>主动采取措施</w:t>
            </w:r>
            <w:r>
              <w:rPr>
                <w:rFonts w:hint="eastAsia" w:ascii="仿宋_GB2312" w:hAnsi="宋体" w:eastAsia="仿宋_GB2312" w:cs="Times New Roman"/>
                <w:color w:val="auto"/>
                <w:kern w:val="0"/>
                <w:sz w:val="13"/>
                <w:szCs w:val="13"/>
                <w:highlight w:val="none"/>
                <w:lang w:val="en-US" w:eastAsia="zh-CN"/>
              </w:rPr>
              <w:t>改正违法行为，</w:t>
            </w:r>
            <w:r>
              <w:rPr>
                <w:rFonts w:hint="eastAsia" w:ascii="仿宋_GB2312" w:hAnsi="宋体" w:eastAsia="仿宋_GB2312" w:cs="Times New Roman"/>
                <w:color w:val="auto"/>
                <w:kern w:val="0"/>
                <w:sz w:val="13"/>
                <w:szCs w:val="13"/>
                <w:highlight w:val="none"/>
              </w:rPr>
              <w:t>危害后果轻微。</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16"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4"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经责令限期改正，逾期不改正，从事违法行为，逾期1个月以上2个月以下的。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1</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经责令限期改正，逾期不改正，从事违法行为，逾期2个月以上的。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2</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2年内2次及以上同类型违法。（3）</w:t>
            </w:r>
            <w:r>
              <w:rPr>
                <w:rFonts w:hint="eastAsia" w:ascii="仿宋_GB2312" w:hAnsi="宋体" w:eastAsia="仿宋_GB2312" w:cs="Times New Roman"/>
                <w:color w:val="auto"/>
                <w:kern w:val="0"/>
                <w:sz w:val="13"/>
                <w:szCs w:val="13"/>
                <w:highlight w:val="none"/>
                <w:lang w:val="en-US" w:eastAsia="zh-CN"/>
              </w:rPr>
              <w:t>其他</w:t>
            </w:r>
            <w:r>
              <w:rPr>
                <w:rFonts w:hint="eastAsia" w:ascii="仿宋_GB2312" w:hAnsi="宋体" w:eastAsia="仿宋_GB2312" w:cs="Times New Roman"/>
                <w:color w:val="auto"/>
                <w:kern w:val="0"/>
                <w:sz w:val="13"/>
                <w:szCs w:val="13"/>
                <w:highlight w:val="none"/>
              </w:rPr>
              <w:t>足以影响房地产市场秩序和社会稳定</w:t>
            </w:r>
            <w:r>
              <w:rPr>
                <w:rFonts w:hint="eastAsia" w:ascii="仿宋_GB2312" w:hAnsi="宋体" w:eastAsia="仿宋_GB2312" w:cs="Times New Roman"/>
                <w:color w:val="auto"/>
                <w:kern w:val="0"/>
                <w:sz w:val="13"/>
                <w:szCs w:val="13"/>
                <w:highlight w:val="none"/>
                <w:lang w:val="en-US" w:eastAsia="zh-CN"/>
              </w:rPr>
              <w:t>情形</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房地产估价报告不以房地产估价机构出具，或不加盖房地产估价机构公章，或没有至少2名专职注册房地产估价师签字的，逾期未改正的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b/>
                <w:bCs/>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第五十条</w:t>
            </w:r>
            <w:r>
              <w:rPr>
                <w:rFonts w:hint="eastAsia" w:ascii="仿宋_GB2312" w:hAnsi="宋体" w:eastAsia="仿宋_GB2312" w:cs="Times New Roman"/>
                <w:b/>
                <w:bCs/>
                <w:color w:val="auto"/>
                <w:kern w:val="0"/>
                <w:sz w:val="13"/>
                <w:szCs w:val="13"/>
                <w:highlight w:val="none"/>
                <w:lang w:eastAsia="zh-CN"/>
              </w:rPr>
              <w:t>（三）项</w:t>
            </w:r>
            <w:r>
              <w:rPr>
                <w:rFonts w:hint="eastAsia" w:ascii="仿宋_GB2312" w:hAnsi="宋体" w:eastAsia="仿宋_GB2312" w:cs="Times New Roman"/>
                <w:b/>
                <w:bCs/>
                <w:color w:val="auto"/>
                <w:kern w:val="0"/>
                <w:sz w:val="13"/>
                <w:szCs w:val="13"/>
                <w:highlight w:val="none"/>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有下列行为之一的，由县级以上地方人民政府房地产主管部门给予警告，责令限期改正；逾期未改正的，可处5千元以上2万元以下的罚款；给当事人造成损失的，依法承担赔偿责任：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（三）违反本办法第二十条第二款、第二十九条第二款、第三十二条规定出具估价报告的。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b/>
                <w:bCs/>
                <w:color w:val="auto"/>
                <w:kern w:val="0"/>
                <w:sz w:val="13"/>
                <w:szCs w:val="13"/>
                <w:highlight w:val="none"/>
              </w:rPr>
              <w:t>第三十二条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房地产估价报告应当由房地产估价机构出具，加盖房地产估价机构公章，并有至少2名专职注册房地产估价师签字。</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3" w:firstLineChars="203"/>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w:t>
            </w:r>
            <w:r>
              <w:rPr>
                <w:rFonts w:hint="eastAsia" w:ascii="仿宋_GB2312" w:hAnsi="宋体" w:eastAsia="仿宋_GB2312" w:cs="Times New Roman"/>
                <w:color w:val="auto"/>
                <w:kern w:val="0"/>
                <w:sz w:val="13"/>
                <w:szCs w:val="13"/>
                <w:highlight w:val="none"/>
                <w:lang w:val="en-US" w:eastAsia="zh-CN"/>
              </w:rPr>
              <w:t>并在责令期限内</w:t>
            </w:r>
            <w:r>
              <w:rPr>
                <w:rFonts w:hint="eastAsia" w:ascii="仿宋_GB2312" w:hAnsi="宋体" w:eastAsia="仿宋_GB2312" w:cs="Times New Roman"/>
                <w:color w:val="auto"/>
                <w:kern w:val="0"/>
                <w:sz w:val="13"/>
                <w:szCs w:val="13"/>
                <w:highlight w:val="none"/>
              </w:rPr>
              <w:t>主动采取措施</w:t>
            </w:r>
            <w:r>
              <w:rPr>
                <w:rFonts w:hint="eastAsia" w:ascii="仿宋_GB2312" w:hAnsi="宋体" w:eastAsia="仿宋_GB2312" w:cs="Times New Roman"/>
                <w:color w:val="auto"/>
                <w:kern w:val="0"/>
                <w:sz w:val="13"/>
                <w:szCs w:val="13"/>
                <w:highlight w:val="none"/>
                <w:lang w:val="en-US" w:eastAsia="zh-CN"/>
              </w:rPr>
              <w:t>改正违法行为，</w:t>
            </w:r>
            <w:r>
              <w:rPr>
                <w:rFonts w:hint="eastAsia" w:ascii="仿宋_GB2312" w:hAnsi="宋体" w:eastAsia="仿宋_GB2312" w:cs="Times New Roman"/>
                <w:color w:val="auto"/>
                <w:kern w:val="0"/>
                <w:sz w:val="13"/>
                <w:szCs w:val="13"/>
                <w:highlight w:val="none"/>
              </w:rPr>
              <w:t>危害后果轻微。</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val="en-US" w:eastAsia="zh-CN"/>
              </w:rPr>
              <w:t>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8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7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经责令限期改正，逾期不改正，从事违法行为，逾期1个月以上2个月以下的。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0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1</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经责令限期改正，逾期不改正，从事违法行为，逾期2个月以上的。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2</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2年内2次及以上同类型违法。（3）</w:t>
            </w:r>
            <w:r>
              <w:rPr>
                <w:rFonts w:hint="eastAsia" w:ascii="仿宋_GB2312" w:hAnsi="宋体" w:eastAsia="仿宋_GB2312" w:cs="Times New Roman"/>
                <w:color w:val="auto"/>
                <w:kern w:val="0"/>
                <w:sz w:val="13"/>
                <w:szCs w:val="13"/>
                <w:highlight w:val="none"/>
                <w:lang w:val="en-US" w:eastAsia="zh-CN"/>
              </w:rPr>
              <w:t>其他</w:t>
            </w:r>
            <w:r>
              <w:rPr>
                <w:rFonts w:hint="eastAsia" w:ascii="仿宋_GB2312" w:hAnsi="宋体" w:eastAsia="仿宋_GB2312" w:cs="Times New Roman"/>
                <w:color w:val="auto"/>
                <w:kern w:val="0"/>
                <w:sz w:val="13"/>
                <w:szCs w:val="13"/>
                <w:highlight w:val="none"/>
              </w:rPr>
              <w:t>足以影响房地产市场秩序和社会稳定</w:t>
            </w:r>
            <w:r>
              <w:rPr>
                <w:rFonts w:hint="eastAsia" w:ascii="仿宋_GB2312" w:hAnsi="宋体" w:eastAsia="仿宋_GB2312" w:cs="Times New Roman"/>
                <w:color w:val="auto"/>
                <w:kern w:val="0"/>
                <w:sz w:val="13"/>
                <w:szCs w:val="13"/>
                <w:highlight w:val="none"/>
                <w:lang w:val="en-US" w:eastAsia="zh-CN"/>
              </w:rPr>
              <w:t>情形</w:t>
            </w:r>
            <w:r>
              <w:rPr>
                <w:rFonts w:hint="eastAsia" w:ascii="仿宋_GB2312" w:hAnsi="宋体" w:eastAsia="仿宋_GB2312" w:cs="Times New Roman"/>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249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房地产估价机构及执行房地产估价业务的估价人员与委托人或者估价业务相对人有利害关系的，应当回避未回避的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第五十一条：</w:t>
            </w:r>
            <w:r>
              <w:rPr>
                <w:rFonts w:hint="eastAsia" w:ascii="仿宋_GB2312" w:hAnsi="宋体" w:eastAsia="仿宋_GB2312" w:cs="Times New Roman"/>
                <w:color w:val="auto"/>
                <w:kern w:val="0"/>
                <w:sz w:val="13"/>
                <w:szCs w:val="13"/>
                <w:highlight w:val="none"/>
              </w:rPr>
              <w:t>违反本办法第二十七条规定，房地产估价机构及其估价人员应当回避未回避的，由县级以上地方人民政府房地产主管部门给予警告，责令限期改正，并可处1万元以下的罚款；给当事人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b/>
                <w:bCs/>
                <w:color w:val="auto"/>
                <w:kern w:val="0"/>
                <w:sz w:val="13"/>
                <w:szCs w:val="13"/>
                <w:highlight w:val="none"/>
              </w:rPr>
              <w:t>第二十七条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房地产估价机构及执行房地产估价业务的估价人员与委托人或者估价业务相对人有利害关系的，应当回避。</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给予警告，责令限期改正，并可处0.3万元以下的罚款。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给予警告，责令限期改正，并可处0.3万元以上0.7万元以下的罚款。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strike/>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给予警告，责令限期改正，并可处0.7万元以上1万元以下的罚款。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房地产估价机构有下列行为：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（一）涂改、倒卖、出租、出借或者以其他形式非法转让资质证书；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(二)超越资质等级业务范围承接房地产估价业务;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(三)以迎合高估或者低估要求、给予回扣、恶意压低收费等方式进行不正当竞争;</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(四)违反房地产估价规范和标准;</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(五)出具有虚假记载、误导性陈述或者重大遗漏的估价报告;</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(七)未经委托人书面同意，擅自转让受托的估价业务;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(八)法律、法规禁止的其他行为。</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第五十三条：</w:t>
            </w:r>
            <w:r>
              <w:rPr>
                <w:rFonts w:hint="eastAsia" w:ascii="仿宋_GB2312" w:hAnsi="宋体" w:eastAsia="仿宋_GB2312" w:cs="Times New Roman"/>
                <w:color w:val="auto"/>
                <w:kern w:val="0"/>
                <w:sz w:val="13"/>
                <w:szCs w:val="13"/>
                <w:highlight w:val="none"/>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第三十三条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房地产估价机构不得有下列行为：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390" w:firstLineChars="3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（一）涂改、倒卖、出租、出借或者以其他形式非法转让资质证书；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520" w:firstLineChars="4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(二)超越资质等级业务范围承接房地产估价业务;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(三)以迎合高估或者低估要求、给予回扣、恶意压低收费等方式进行不正当竞争;</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(四)违反房地产估价规范和标准;</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(五)出具有虚假记载、误导性陈述或者重大遗漏的估价报告;</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520" w:firstLineChars="4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(七)未经委托人书面同意，擅自转让受托的估价业务;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(八)法律、法规禁止的其他行为。</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ascii="仿宋_GB2312" w:hAnsi="宋体" w:eastAsia="仿宋_GB2312" w:cs="Times New Roman"/>
                <w:color w:val="auto"/>
                <w:kern w:val="0"/>
                <w:sz w:val="13"/>
                <w:szCs w:val="13"/>
                <w:highlight w:val="none"/>
              </w:rPr>
              <w:t>房地产估价机构</w:t>
            </w:r>
            <w:r>
              <w:rPr>
                <w:rFonts w:hint="eastAsia" w:ascii="仿宋_GB2312" w:hAnsi="宋体" w:eastAsia="仿宋_GB2312" w:cs="Times New Roman"/>
                <w:color w:val="auto"/>
                <w:kern w:val="0"/>
                <w:sz w:val="13"/>
                <w:szCs w:val="13"/>
                <w:highlight w:val="none"/>
              </w:rPr>
              <w:t>擅自设立分支机构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《房地产估价机构管理办法》</w:t>
            </w:r>
            <w:r>
              <w:rPr>
                <w:rFonts w:hint="eastAsia" w:ascii="仿宋_GB2312" w:hAnsi="宋体" w:eastAsia="仿宋_GB2312" w:cs="Times New Roman"/>
                <w:b/>
                <w:bCs/>
                <w:color w:val="auto"/>
                <w:kern w:val="0"/>
                <w:sz w:val="13"/>
                <w:szCs w:val="13"/>
                <w:highlight w:val="none"/>
              </w:rPr>
              <w:t>第五十三条：</w:t>
            </w:r>
            <w:r>
              <w:rPr>
                <w:rFonts w:hint="eastAsia" w:ascii="仿宋_GB2312" w:hAnsi="宋体" w:eastAsia="仿宋_GB2312" w:cs="Times New Roman"/>
                <w:color w:val="auto"/>
                <w:kern w:val="0"/>
                <w:sz w:val="13"/>
                <w:szCs w:val="13"/>
                <w:highlight w:val="none"/>
              </w:rPr>
              <w:t>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b/>
                <w:bCs/>
                <w:color w:val="auto"/>
                <w:kern w:val="0"/>
                <w:sz w:val="13"/>
                <w:szCs w:val="13"/>
                <w:highlight w:val="none"/>
              </w:rPr>
              <w:t>第三十三条</w:t>
            </w:r>
            <w:r>
              <w:rPr>
                <w:rFonts w:hint="eastAsia" w:ascii="仿宋_GB2312" w:hAnsi="宋体" w:eastAsia="仿宋_GB2312" w:cs="Times New Roman"/>
                <w:b/>
                <w:bCs/>
                <w:color w:val="auto"/>
                <w:kern w:val="0"/>
                <w:sz w:val="13"/>
                <w:szCs w:val="13"/>
                <w:highlight w:val="none"/>
                <w:lang w:eastAsia="zh-CN"/>
              </w:rPr>
              <w:t>（六）项：</w:t>
            </w:r>
            <w:r>
              <w:rPr>
                <w:rFonts w:ascii="仿宋_GB2312" w:hAnsi="宋体" w:eastAsia="仿宋_GB2312" w:cs="Times New Roman"/>
                <w:color w:val="auto"/>
                <w:kern w:val="0"/>
                <w:sz w:val="13"/>
                <w:szCs w:val="13"/>
                <w:highlight w:val="none"/>
              </w:rPr>
              <w:t>房地产估价机构不得有下列行为：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ascii="仿宋_GB2312" w:hAnsi="宋体" w:eastAsia="仿宋_GB2312" w:cs="Times New Roman"/>
                <w:color w:val="auto"/>
                <w:kern w:val="0"/>
                <w:sz w:val="13"/>
                <w:szCs w:val="13"/>
                <w:highlight w:val="none"/>
              </w:rPr>
              <w:t>（六）擅自设立分支机构；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擅自设立1个分支机构的。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擅自设立2个分支机构的。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55"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擅自设立3个分支机构的。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骗取、涂改、出租、出借、转让、出卖房地产开发资质证书的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《房地产开发企业资质管理规定》</w:t>
            </w:r>
            <w:r>
              <w:rPr>
                <w:rFonts w:hint="eastAsia" w:ascii="仿宋_GB2312" w:hAnsi="宋体" w:eastAsia="仿宋_GB2312" w:cs="Times New Roman"/>
                <w:b/>
                <w:bCs/>
                <w:color w:val="auto"/>
                <w:kern w:val="0"/>
                <w:sz w:val="13"/>
                <w:szCs w:val="13"/>
                <w:highlight w:val="none"/>
              </w:rPr>
              <w:t>第十八条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企业有下列行为之一的，，由原资质审批部门按照《中华人民共和国行政许可法》等法律法规规定予以处理，并可处以1万元以上3万元以下的罚款：</w:t>
            </w:r>
          </w:p>
          <w:p>
            <w:pPr>
              <w:keepNext w:val="0"/>
              <w:keepLines w:val="0"/>
              <w:pageBreakBefore w:val="0"/>
              <w:widowControl/>
              <w:numPr>
                <w:ilvl w:val="0"/>
                <w:numId w:val="5"/>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xml:space="preserve">隐瞒真实情况、弄虚作假骗取资质证书的； </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 xml:space="preserve">（二）涂改、出租、出借、转让、出卖资质证书的。                             </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原资质审批部门公告资质证书作废，收回证书，并可处以1万元的罚款。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原资质审批部门公告资质证书作废，收回证书，并可处以1万元以上2万元以下的罚款。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原资质审批部门公告资质证书作废，收回证书，并可处以2万元以上3万元以下的罚款。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62"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ascii="仿宋_GB2312" w:hAnsi="宋体" w:eastAsia="仿宋_GB2312" w:cs="Times New Roman"/>
                <w:color w:val="auto"/>
                <w:kern w:val="0"/>
                <w:sz w:val="13"/>
                <w:szCs w:val="13"/>
                <w:highlight w:val="none"/>
              </w:rPr>
              <w:t>未取得资质等级证书或者超越资质等级从事房地产开发经营的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《城市房地产开发经营管理条例》</w:t>
            </w:r>
            <w:r>
              <w:rPr>
                <w:rFonts w:ascii="仿宋_GB2312" w:hAnsi="宋体" w:eastAsia="仿宋_GB2312" w:cs="Times New Roman"/>
                <w:b/>
                <w:bCs/>
                <w:color w:val="auto"/>
                <w:kern w:val="0"/>
                <w:sz w:val="13"/>
                <w:szCs w:val="13"/>
                <w:highlight w:val="none"/>
              </w:rPr>
              <w:t>第三十四条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b w:val="0"/>
                <w:bCs w:val="0"/>
                <w:color w:val="auto"/>
                <w:kern w:val="0"/>
                <w:sz w:val="13"/>
                <w:szCs w:val="13"/>
                <w:highlight w:val="none"/>
                <w:lang w:eastAsia="zh-CN"/>
              </w:rPr>
              <w:t>违反本条例规定，</w:t>
            </w:r>
            <w:r>
              <w:rPr>
                <w:rFonts w:ascii="仿宋_GB2312" w:hAnsi="宋体" w:eastAsia="仿宋_GB2312" w:cs="Times New Roman"/>
                <w:color w:val="auto"/>
                <w:kern w:val="0"/>
                <w:sz w:val="13"/>
                <w:szCs w:val="13"/>
                <w:highlight w:val="none"/>
              </w:rPr>
              <w:t>未取得资质等级证书或者超越资质等级从事房地产开发经营的，由县级以上人民政府房地产开发主管部门责令限期改正，处5万元以上10万元以下的罚款；</w:t>
            </w:r>
            <w:r>
              <w:rPr>
                <w:rFonts w:hint="eastAsia" w:ascii="仿宋_GB2312" w:hAnsi="宋体" w:eastAsia="仿宋_GB2312" w:cs="Times New Roman"/>
                <w:color w:val="auto"/>
                <w:kern w:val="0"/>
                <w:sz w:val="13"/>
                <w:szCs w:val="13"/>
                <w:highlight w:val="none"/>
              </w:rPr>
              <w:t>逾期不改正的，由工商行政管理部门</w:t>
            </w:r>
            <w:r>
              <w:rPr>
                <w:color w:val="auto"/>
                <w:sz w:val="13"/>
                <w:szCs w:val="13"/>
                <w:highlight w:val="none"/>
              </w:rPr>
              <w:fldChar w:fldCharType="begin"/>
            </w:r>
            <w:r>
              <w:rPr>
                <w:color w:val="auto"/>
                <w:sz w:val="13"/>
                <w:szCs w:val="13"/>
                <w:highlight w:val="none"/>
              </w:rPr>
              <w:instrText xml:space="preserve"> HYPERLINK "https://baike.baidu.com/item/%E5%90%8A%E9%94%80%E8%90%A5%E4%B8%9A%E6%89%A7%E7%85%A7"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吊销营业执照</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w:t>
            </w:r>
            <w:r>
              <w:rPr>
                <w:rFonts w:ascii="仿宋_GB2312" w:hAnsi="宋体" w:eastAsia="仿宋_GB2312" w:cs="Times New Roman"/>
                <w:color w:val="auto"/>
                <w:kern w:val="0"/>
                <w:sz w:val="13"/>
                <w:szCs w:val="13"/>
                <w:highlight w:val="none"/>
              </w:rPr>
              <w:t>房地产开发企业资质管理规定</w:t>
            </w: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b/>
                <w:bCs/>
                <w:color w:val="auto"/>
                <w:kern w:val="0"/>
                <w:sz w:val="13"/>
                <w:szCs w:val="13"/>
                <w:highlight w:val="none"/>
              </w:rPr>
              <w:t>第</w:t>
            </w:r>
            <w:r>
              <w:rPr>
                <w:rFonts w:hint="eastAsia" w:ascii="仿宋_GB2312" w:hAnsi="宋体" w:eastAsia="仿宋_GB2312" w:cs="Times New Roman"/>
                <w:b/>
                <w:bCs/>
                <w:color w:val="auto"/>
                <w:kern w:val="0"/>
                <w:sz w:val="13"/>
                <w:szCs w:val="13"/>
                <w:highlight w:val="none"/>
                <w:lang w:val="en-US" w:eastAsia="zh-CN"/>
              </w:rPr>
              <w:t>十六</w:t>
            </w:r>
            <w:r>
              <w:rPr>
                <w:rFonts w:hint="eastAsia" w:ascii="仿宋_GB2312" w:hAnsi="宋体" w:eastAsia="仿宋_GB2312" w:cs="Times New Roman"/>
                <w:b/>
                <w:bCs/>
                <w:color w:val="auto"/>
                <w:kern w:val="0"/>
                <w:sz w:val="13"/>
                <w:szCs w:val="13"/>
                <w:highlight w:val="none"/>
              </w:rPr>
              <w:t>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企业未取得资质证书从事房地产开发经营的，由县级以上地方人民政府房地产开发主管部门责令限期改正，处5万元以上10万元以下的罚款；逾期不改正的，由房地产开发主管部门提请工商行政管理部门吊销营业执照。</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w:t>
            </w:r>
            <w:r>
              <w:rPr>
                <w:rFonts w:ascii="仿宋_GB2312" w:hAnsi="宋体" w:eastAsia="仿宋_GB2312" w:cs="Times New Roman"/>
                <w:color w:val="auto"/>
                <w:kern w:val="0"/>
                <w:sz w:val="13"/>
                <w:szCs w:val="13"/>
                <w:highlight w:val="none"/>
              </w:rPr>
              <w:t>房地产开发企业资质管理规定</w:t>
            </w: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b/>
                <w:bCs/>
                <w:color w:val="auto"/>
                <w:kern w:val="0"/>
                <w:sz w:val="13"/>
                <w:szCs w:val="13"/>
                <w:highlight w:val="none"/>
              </w:rPr>
              <w:t>第</w:t>
            </w:r>
            <w:r>
              <w:rPr>
                <w:rFonts w:hint="eastAsia" w:ascii="仿宋_GB2312" w:hAnsi="宋体" w:eastAsia="仿宋_GB2312" w:cs="Times New Roman"/>
                <w:b/>
                <w:bCs/>
                <w:color w:val="auto"/>
                <w:kern w:val="0"/>
                <w:sz w:val="13"/>
                <w:szCs w:val="13"/>
                <w:highlight w:val="none"/>
                <w:lang w:val="en-US" w:eastAsia="zh-CN"/>
              </w:rPr>
              <w:t>十七</w:t>
            </w:r>
            <w:r>
              <w:rPr>
                <w:rFonts w:hint="eastAsia" w:ascii="仿宋_GB2312" w:hAnsi="宋体" w:eastAsia="仿宋_GB2312" w:cs="Times New Roman"/>
                <w:b/>
                <w:bCs/>
                <w:color w:val="auto"/>
                <w:kern w:val="0"/>
                <w:sz w:val="13"/>
                <w:szCs w:val="13"/>
                <w:highlight w:val="none"/>
              </w:rPr>
              <w:t>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企业超越资质等级从事房地产开发经营的，由县级以上地方人民政府房地产开发主管部门责令限期改正，处5万元以上10万元以下的罚款；逾期不改正的，由原资质审批部门提请市场监督管理部门吊销营业执照，并依法注销资质证书。</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责令限期改正，处5万元以上6万元以下的罚款。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2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责令限期改正，处6万元以上7万元以下的罚款。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2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责令限期改正，处7万元以上10万元以下的罚款。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擅自预售商品房的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b/>
                <w:bCs/>
                <w:color w:val="auto"/>
                <w:kern w:val="0"/>
                <w:sz w:val="13"/>
                <w:szCs w:val="13"/>
                <w:highlight w:val="none"/>
              </w:rPr>
            </w:pPr>
            <w:r>
              <w:rPr>
                <w:rFonts w:hint="eastAsia" w:ascii="仿宋_GB2312" w:hAnsi="宋体" w:eastAsia="仿宋_GB2312" w:cs="Times New Roman"/>
                <w:color w:val="auto"/>
                <w:kern w:val="0"/>
                <w:sz w:val="13"/>
                <w:szCs w:val="13"/>
                <w:highlight w:val="none"/>
              </w:rPr>
              <w:t>《城市房地产开发经营管理条例》</w:t>
            </w:r>
            <w:r>
              <w:rPr>
                <w:rFonts w:ascii="仿宋_GB2312" w:hAnsi="宋体" w:eastAsia="仿宋_GB2312" w:cs="Times New Roman"/>
                <w:b/>
                <w:bCs/>
                <w:color w:val="auto"/>
                <w:kern w:val="0"/>
                <w:sz w:val="13"/>
                <w:szCs w:val="13"/>
                <w:highlight w:val="none"/>
              </w:rPr>
              <w:t>第三十六条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违反本条例规定，擅自预售商品房的，由县级以上人民政府房地产开发主管部门责令停止违法行为，没收违法所得，可以并处已收取的预付款1%以下的罚款</w:t>
            </w:r>
            <w:r>
              <w:rPr>
                <w:rFonts w:ascii="仿宋_GB2312" w:hAnsi="宋体" w:eastAsia="仿宋_GB2312" w:cs="Times New Roman"/>
                <w:b/>
                <w:bCs/>
                <w:color w:val="auto"/>
                <w:kern w:val="0"/>
                <w:sz w:val="13"/>
                <w:szCs w:val="13"/>
                <w:highlight w:val="none"/>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i w:val="0"/>
                <w:iCs w:val="0"/>
                <w:color w:val="auto"/>
                <w:kern w:val="0"/>
                <w:sz w:val="13"/>
                <w:szCs w:val="13"/>
                <w:highlight w:val="none"/>
              </w:rPr>
              <w:t>第三十八条</w:t>
            </w:r>
            <w:r>
              <w:rPr>
                <w:rFonts w:hint="eastAsia" w:ascii="仿宋_GB2312" w:hAnsi="宋体" w:eastAsia="仿宋_GB2312" w:cs="Times New Roman"/>
                <w:b/>
                <w:bCs/>
                <w:i w:val="0"/>
                <w:iCs w:val="0"/>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违法法律、法规规定，擅自预售商品房的，责令停止违法行为，没收违法所得；收取预付款的，可以并处已收取的预付款1%以下的罚款；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kern w:val="0"/>
                <w:sz w:val="13"/>
                <w:szCs w:val="13"/>
                <w:highlight w:val="none"/>
                <w:lang w:val="en-US" w:eastAsia="zh-CN"/>
              </w:rPr>
            </w:pPr>
            <w:r>
              <w:rPr>
                <w:rFonts w:hint="eastAsia" w:ascii="仿宋_GB2312" w:hAnsi="宋体" w:eastAsia="仿宋_GB2312" w:cs="Times New Roman"/>
                <w:color w:val="auto"/>
                <w:kern w:val="0"/>
                <w:sz w:val="13"/>
                <w:szCs w:val="13"/>
                <w:highlight w:val="none"/>
                <w:lang w:val="en-US" w:eastAsia="zh-CN"/>
              </w:rPr>
              <w:t>《城市商品房预售管理办法》</w:t>
            </w:r>
            <w:r>
              <w:rPr>
                <w:rFonts w:hint="eastAsia" w:ascii="仿宋_GB2312" w:hAnsi="宋体" w:eastAsia="仿宋_GB2312" w:cs="Times New Roman"/>
                <w:b/>
                <w:bCs/>
                <w:color w:val="auto"/>
                <w:kern w:val="0"/>
                <w:sz w:val="13"/>
                <w:szCs w:val="13"/>
                <w:highlight w:val="none"/>
                <w:lang w:val="en-US" w:eastAsia="zh-CN"/>
              </w:rPr>
              <w:t>第十三条：</w:t>
            </w:r>
            <w:r>
              <w:rPr>
                <w:rFonts w:ascii="仿宋_GB2312" w:hAnsi="宋体" w:eastAsia="仿宋_GB2312" w:cs="Times New Roman"/>
                <w:color w:val="auto"/>
                <w:kern w:val="0"/>
                <w:sz w:val="13"/>
                <w:szCs w:val="13"/>
                <w:highlight w:val="none"/>
                <w:lang w:val="en-US" w:eastAsia="zh-CN"/>
              </w:rPr>
              <w:t>开发企业未取得《商品房预售许可证》预售商品房的，依照《城市房地产开发经营管理条例》第三十九条的规定处罚。</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《商品房销售管理办法》</w:t>
            </w:r>
            <w:r>
              <w:rPr>
                <w:rFonts w:hint="eastAsia" w:ascii="仿宋_GB2312" w:hAnsi="宋体" w:eastAsia="仿宋_GB2312" w:cs="Times New Roman"/>
                <w:b/>
                <w:bCs/>
                <w:color w:val="auto"/>
                <w:kern w:val="0"/>
                <w:sz w:val="13"/>
                <w:szCs w:val="13"/>
                <w:highlight w:val="none"/>
              </w:rPr>
              <w:t>第六条第一款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商品房预售实行预售许可制度。</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擅自预售商品房的5套以下的或收取预付款10万元以下的。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责令停止违法行为，没收违法所得；收取预付款的，可以并处已收取的预付款千分之三以下的罚款。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擅自预售商品房的5套以上10套以下的或收取预付款10万元以上50万元以下的。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责令停止违法行为，没收违法所得；收取预付款的，可以并处已收取的预付款千分之三以上千分之六以下的罚款。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5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擅自预售商品房的10套以上的或收取预付款50万元以上的。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责令停止违法行为，没收违法所得；收取预付款的，可以并处已收取的预付款千分之六以上百分之一以下的罚款。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不按规定使用商品房预售款项的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《城市商品房预售管理办法》</w:t>
            </w:r>
            <w:r>
              <w:rPr>
                <w:rFonts w:hint="eastAsia" w:ascii="仿宋_GB2312" w:hAnsi="宋体" w:eastAsia="仿宋_GB2312" w:cs="Times New Roman"/>
                <w:b/>
                <w:bCs/>
                <w:color w:val="auto"/>
                <w:kern w:val="0"/>
                <w:sz w:val="13"/>
                <w:szCs w:val="13"/>
                <w:highlight w:val="none"/>
              </w:rPr>
              <w:t>第十四条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开发企业不按规定使用商品房预售款项的，由房地产管理部门责令限期纠正，并可处以违法所得三倍以下但不超过3万元的罚款。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不按规定使用商品房预售款项50万以下的。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责令限期纠正，并可处以违法所得1倍以下但不超过3万元的罚款。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不按规定使用商品房预售款项50万以上200万以下的。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责令限期纠正，并处以违法所得1倍以上2倍以下但不超过3万元的罚款。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不按规定使用商品房预售款项200万以上的。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责令限期纠正，并可处以违法所得2倍以上3倍以下但不超过3万元的罚款。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住宅物业的建设单位未通过招投标的方式选聘物业服务企业或者未经批准，擅自采用协议方式选聘物业服务企业的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第五十六条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住宅物业的建设单位未通过招投标的方式选聘物业服务企业或者未经批准，擅自采用协议方式选聘物业服务企业的，县级以上地方人民政府房地产行政主管部门责令限期改正，给予警告，可以并处10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第二十四条第二款</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住宅物业的建设单位，应当通过招投标的方式选聘物业服务企业；投标人少于3个或者住宅规模较小的，经物业所在地的区、县人民政府房地产行政主管部门批准，可以采用协议方式选聘物业服务企业。</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责令限期改正，给予警告，可以并处3万元以下罚款。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责令限期改正，给予警告，可以并处3万元以上6万元以下罚款。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0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3"/>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责令限期改正，给予警告，可以并处6万元以上10万元以下罚款。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建设单位擅自处分属于业主的物业共用部位、共用设施设备的所有权或者使用权的。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《物业管理条例》</w:t>
            </w:r>
            <w:r>
              <w:rPr>
                <w:rFonts w:hint="eastAsia" w:ascii="仿宋_GB2312" w:hAnsi="宋体" w:eastAsia="仿宋_GB2312" w:cs="Times New Roman"/>
                <w:b/>
                <w:bCs/>
                <w:color w:val="auto"/>
                <w:kern w:val="0"/>
                <w:sz w:val="13"/>
                <w:szCs w:val="13"/>
                <w:highlight w:val="none"/>
              </w:rPr>
              <w:t>第五十七条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《物业管理条例》</w:t>
            </w:r>
            <w:r>
              <w:rPr>
                <w:rFonts w:hint="eastAsia" w:ascii="仿宋_GB2312" w:hAnsi="宋体" w:eastAsia="仿宋_GB2312" w:cs="Times New Roman"/>
                <w:b/>
                <w:bCs/>
                <w:color w:val="auto"/>
                <w:kern w:val="0"/>
                <w:sz w:val="13"/>
                <w:szCs w:val="13"/>
                <w:highlight w:val="none"/>
              </w:rPr>
              <w:t>第二十七条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业主依法享有的物业共用部位、共用设施设备的所有权或者使用权，建设单位不得擅自处分。</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处5万元以上15万元以下罚款。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处15万元以上20万元以下罚款。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48"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olor w:val="auto"/>
                <w:kern w:val="0"/>
                <w:sz w:val="13"/>
                <w:szCs w:val="13"/>
                <w:highlight w:val="none"/>
                <w:lang w:eastAsia="zh-CN"/>
              </w:rPr>
            </w:pPr>
            <w:r>
              <w:rPr>
                <w:rFonts w:ascii="仿宋_GB2312" w:hAnsi="宋体" w:eastAsia="仿宋_GB2312" w:cs="Times New Roman"/>
                <w:color w:val="auto"/>
                <w:kern w:val="0"/>
                <w:sz w:val="13"/>
                <w:szCs w:val="13"/>
                <w:highlight w:val="none"/>
              </w:rPr>
              <w:t>在办理物业承接验收手续时，建设单位</w:t>
            </w:r>
            <w:r>
              <w:rPr>
                <w:rFonts w:hint="eastAsia" w:ascii="仿宋_GB2312" w:hAnsi="宋体" w:eastAsia="仿宋_GB2312" w:cs="Times New Roman"/>
                <w:color w:val="auto"/>
                <w:kern w:val="0"/>
                <w:sz w:val="13"/>
                <w:szCs w:val="13"/>
                <w:highlight w:val="none"/>
              </w:rPr>
              <w:t>未</w:t>
            </w:r>
            <w:r>
              <w:rPr>
                <w:rFonts w:ascii="仿宋_GB2312" w:hAnsi="宋体" w:eastAsia="仿宋_GB2312" w:cs="Times New Roman"/>
                <w:color w:val="auto"/>
                <w:kern w:val="0"/>
                <w:sz w:val="13"/>
                <w:szCs w:val="13"/>
                <w:highlight w:val="none"/>
              </w:rPr>
              <w:t>向物业服务企业移交</w:t>
            </w:r>
            <w:r>
              <w:rPr>
                <w:rFonts w:hint="eastAsia" w:ascii="仿宋_GB2312" w:hAnsi="宋体" w:eastAsia="仿宋_GB2312" w:cs="Times New Roman"/>
                <w:color w:val="auto"/>
                <w:kern w:val="0"/>
                <w:sz w:val="13"/>
                <w:szCs w:val="13"/>
                <w:highlight w:val="none"/>
              </w:rPr>
              <w:t>有关</w:t>
            </w:r>
            <w:r>
              <w:rPr>
                <w:rFonts w:ascii="仿宋_GB2312" w:hAnsi="宋体" w:eastAsia="仿宋_GB2312" w:cs="Times New Roman"/>
                <w:color w:val="auto"/>
                <w:kern w:val="0"/>
                <w:sz w:val="13"/>
                <w:szCs w:val="13"/>
                <w:highlight w:val="none"/>
              </w:rPr>
              <w:t>资料</w:t>
            </w:r>
            <w:r>
              <w:rPr>
                <w:rFonts w:hint="eastAsia" w:ascii="仿宋_GB2312" w:hAnsi="宋体" w:eastAsia="仿宋_GB2312" w:cs="Times New Roman"/>
                <w:color w:val="auto"/>
                <w:kern w:val="0"/>
                <w:sz w:val="13"/>
                <w:szCs w:val="13"/>
                <w:highlight w:val="none"/>
              </w:rPr>
              <w:t>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前期物业服务合同终止时，物业服务企业未将有关资料移交给业主委员会的。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第五十八条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b w:val="0"/>
                <w:bCs w:val="0"/>
                <w:color w:val="auto"/>
                <w:kern w:val="0"/>
                <w:sz w:val="13"/>
                <w:szCs w:val="13"/>
                <w:highlight w:val="none"/>
                <w:lang w:eastAsia="zh-CN"/>
              </w:rPr>
              <w:t>违反本条例规定，</w:t>
            </w:r>
            <w:r>
              <w:rPr>
                <w:rFonts w:hint="eastAsia" w:ascii="仿宋_GB2312" w:hAnsi="宋体" w:eastAsia="仿宋_GB2312" w:cs="Times New Roman"/>
                <w:color w:val="auto"/>
                <w:sz w:val="13"/>
                <w:szCs w:val="13"/>
                <w:highlight w:val="none"/>
              </w:rPr>
              <w:t>不移交有关资料的，由县级以上地方人民政府房地产行政主管部门责令限期改正；逾期仍不移交有关资料的，对建设单位、物业服务企业予以通报，处1万元以上10万元以下的罚款。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《物业管理条例》</w:t>
            </w:r>
            <w:r>
              <w:rPr>
                <w:rFonts w:hint="eastAsia" w:ascii="仿宋_GB2312" w:hAnsi="宋体" w:eastAsia="仿宋_GB2312" w:cs="Times New Roman"/>
                <w:b/>
                <w:bCs/>
                <w:color w:val="auto"/>
                <w:kern w:val="0"/>
                <w:sz w:val="13"/>
                <w:szCs w:val="13"/>
                <w:highlight w:val="none"/>
              </w:rPr>
              <w:t>第二十九条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在办理物业承接验收手续时，建设单位应当向物业服务企业移交下列资料：（一）竣工总平面图，单体建筑、结构、设备竣工图，配套设施、地下管网工程竣工图等竣工验收资料；（二）设施设备的安装、使用和维护保养等技术资料；（三）物业质量保修文件和物业使用说明文件；（四）物业管理所必需的其他资料。 物业服企业应当在前期物业服务合同终止时将上述资料移交给业主委员会。</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初次违法，责令限期改正，逾期1个月以下，不移交有关资料的。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予以通报，处1万元罚款。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83"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责令限期改正，逾期1个月以上3个月以下，仍不移交有关资料的。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予以通报，处1万元以上5万元以下罚款。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责令限期改正，逾期3个月以上，仍不移交有关资料的。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予以通报，处5万元以上10万元以下罚款。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259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物业服务企业将一个物业管理区域内的全部物业管理一并委托给他人的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第五十九条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物业服务企业将一个物业管理区域内的全部物业管理一并委托给他人的，由县级以上地方人民政府房地产行政主管部门责令限期改正，处委托合同价款30%以上50%以下的罚款。委托所得收益，用于物业管理区域内物业共用部位、共用设施设备的维修、养护，剩余部分按照业主大会的决定使用；给业主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第三十九条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物业服务企业可以将物业管理区域内的专项服务业务委托给专业性服务企业，但不得将该区域内的全部物业管理一并委托给他人。</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责令限期改正，处委托合同价款30%的罚款。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责令限期改正，处委托合同价款30%以上40%以下的罚款。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责令限期改正，处委托合同价款40%以上50%以下的罚款。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挪用专项维修资金的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第六十条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挪用专项维修资金的，由县级以上地方人民政府房地产行政主管部门追回挪用的专项维修资金，给予警告，没收违法所得，可以并处挪用数额2倍以下的罚款；构成犯罪的，依法追究直接负责的主管人员和其他直接责任人员的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《物业管理条例》</w:t>
            </w:r>
            <w:r>
              <w:rPr>
                <w:rFonts w:hint="eastAsia" w:ascii="仿宋_GB2312" w:hAnsi="宋体" w:eastAsia="仿宋_GB2312" w:cs="Times New Roman"/>
                <w:b/>
                <w:bCs/>
                <w:color w:val="auto"/>
                <w:kern w:val="0"/>
                <w:sz w:val="13"/>
                <w:szCs w:val="13"/>
                <w:highlight w:val="none"/>
              </w:rPr>
              <w:t>第五十三条</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住宅物业、住宅小区内的非住宅物业或者与单幢住宅楼结构相连的非住宅物业的业主，应当按照国家有关规定交纳专项维修资金。 专项维修资金属于业主所有，专项用于物业保修期满后物业共用部位、共用设施设备的维修和更新、改造，不得挪作他用。 专项维修资金收取、使用、管理的办法由国务院建设行政主管部门会同国务院财政部门制定。</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追回挪用的专项维修资金，给予警告，没收违法所得，可以并处挪用数额0.5倍以下的罚款。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追回挪用的专项维修资金，给予警告，没收违法所得，可以并处挪用数额0.5倍以上1倍以下的罚款。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追回挪用的专项维修资金，给予警告，没收违法所得，可以并处挪用数额1倍以上2倍以下的罚款。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建设单位在物业管理区域内不按照规定配置必要的物业管理用房的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第六十一条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建设单位在物业管理区域内不按照规定配置必要的物业管理用房的，由县级以上地方人民政府房地产行政主管部门责令限期改正，给予警告，没收违法所得，并处10万元以上50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第三十条</w:t>
            </w:r>
            <w:r>
              <w:rPr>
                <w:rFonts w:hint="eastAsia" w:ascii="仿宋_GB2312" w:hAnsi="宋体" w:eastAsia="仿宋_GB2312" w:cs="Times New Roman"/>
                <w:b/>
                <w:bCs/>
                <w:color w:val="auto"/>
                <w:sz w:val="13"/>
                <w:szCs w:val="13"/>
                <w:highlight w:val="none"/>
                <w:lang w:eastAsia="zh-CN"/>
              </w:rPr>
              <w:t>：</w:t>
            </w:r>
            <w:r>
              <w:rPr>
                <w:rFonts w:ascii="仿宋_GB2312" w:hAnsi="宋体" w:eastAsia="仿宋_GB2312" w:cs="Times New Roman"/>
                <w:color w:val="auto"/>
                <w:sz w:val="13"/>
                <w:szCs w:val="13"/>
                <w:highlight w:val="none"/>
              </w:rPr>
              <w:t>建设单位应当按照规定在物业管理区域内配置必要的物业管理用房。</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责令限期改正，给予警告，没收违法所得，并处10万元罚款。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实施违法行为，侵害业主利益，不具有从轻、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责令限期改正，给予警告，没收违法所得，并处10万元以上30万元以下罚款。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3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责令限期改正，给予警告，没收违法所得，并处30万元以上50万元以下罚款。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未经业主大会同意，物业服务企业擅自改变物业管理用房的用途的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第六十二条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未经业主大会同意，物业服务企业擅自改变物业管理用房的用途的，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第三十七条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物业管理用房的所有权依法属于业主。未经业主大会同意，物业服务企业不得改变物业管理用房的用途。</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初次违法，责令限期改正，擅自改变用途，持续时间在3个月以下的。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责令限期改正，给予警告，并处3万元罚款。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实施违法行为，造成不良社会影响，责令限期改正，擅自改变用途，持续时间在3个月以上6个月以下的。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责令限期改正，给予警告，并处3万元以上6万元以下罚款。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实施违法行为，造成不良社会影响，责令限期改正，擅自改变用途，持续时间在6个月以上1年以下的。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责令限期改正，给予警告，并处6万元以上10万元以下罚款。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有下列行为之一的（一）擅自改变物业管理区域内按照规划建设的公共建筑和共用设施用途的；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（二）擅自占用、挖掘物业管理区域内道路、场地，损害业主共同利益的；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（三）</w:t>
            </w:r>
            <w:r>
              <w:rPr>
                <w:rFonts w:hint="eastAsia" w:ascii="仿宋_GB2312" w:hAnsi="宋体" w:eastAsia="仿宋_GB2312" w:cs="Times New Roman"/>
                <w:color w:val="auto"/>
                <w:kern w:val="0"/>
                <w:sz w:val="13"/>
                <w:szCs w:val="13"/>
                <w:highlight w:val="none"/>
              </w:rPr>
              <w:t xml:space="preserve">擅自利用物业共用部位、共用设施设备进行经营的。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w:t>
            </w: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第六十三条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（一）擅自改变物业管理区域内按照规划建设的公共建筑和共用设施用途的；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（二）擅自占用、挖掘物业管理区域内道路、场地，损害业主共同利益的；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bidi="ar-SA"/>
              </w:rPr>
              <w:t>（三）</w:t>
            </w:r>
            <w:r>
              <w:rPr>
                <w:rFonts w:hint="eastAsia" w:ascii="仿宋_GB2312" w:hAnsi="宋体" w:eastAsia="仿宋_GB2312" w:cs="Times New Roman"/>
                <w:color w:val="auto"/>
                <w:kern w:val="0"/>
                <w:sz w:val="13"/>
                <w:szCs w:val="13"/>
                <w:highlight w:val="none"/>
              </w:rPr>
              <w:t xml:space="preserve">擅自利用物业共用部位、共用设施设备进行经营的。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个人有前款规定行为之一的，处1000元以上1万元以下的罚款；单位有前款规定行为之一的，处5万元以上20万元以下的罚款。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第四十九条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物业管理区域内按照规划建设的公共建筑和共用设施，不得改变用途。 业主依法确需改变公共建筑和共用设施用途的，应当在依法办理有关手续后告知物业服务企业；物业服务企业确需改变公共建筑和共用设施用途的，应当提请业主大会讨论决定同意后，由业主依法办理有关手续。</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sz w:val="13"/>
                <w:szCs w:val="13"/>
                <w:highlight w:val="none"/>
              </w:rPr>
              <w:t>《物业管理条例》</w:t>
            </w:r>
            <w:r>
              <w:rPr>
                <w:rFonts w:hint="eastAsia" w:ascii="仿宋_GB2312" w:hAnsi="宋体" w:eastAsia="仿宋_GB2312" w:cs="Times New Roman"/>
                <w:b/>
                <w:bCs/>
                <w:color w:val="auto"/>
                <w:sz w:val="13"/>
                <w:szCs w:val="13"/>
                <w:highlight w:val="none"/>
              </w:rPr>
              <w:t>第五十条</w:t>
            </w:r>
            <w:r>
              <w:rPr>
                <w:rFonts w:hint="eastAsia" w:ascii="仿宋_GB2312" w:hAnsi="宋体" w:eastAsia="仿宋_GB2312" w:cs="Times New Roman"/>
                <w:b/>
                <w:bCs/>
                <w:color w:val="auto"/>
                <w:sz w:val="13"/>
                <w:szCs w:val="13"/>
                <w:highlight w:val="none"/>
                <w:lang w:eastAsia="zh-CN"/>
              </w:rPr>
              <w:t>：</w:t>
            </w:r>
            <w:r>
              <w:rPr>
                <w:rFonts w:hint="eastAsia" w:ascii="仿宋_GB2312" w:hAnsi="宋体" w:eastAsia="仿宋_GB2312" w:cs="Times New Roman"/>
                <w:color w:val="auto"/>
                <w:sz w:val="13"/>
                <w:szCs w:val="13"/>
                <w:highlight w:val="none"/>
              </w:rPr>
              <w:t>业主、物业服务企业不得擅自占用、挖掘物业管理区域内的道路、场地，损害业主的共同利益。 因维修物业或者公共利益，业主确需临时占用、挖掘道路、场地的，应当征得业主委员会和物业服务企业的同意；物业服务企业确需临时占用、挖掘道路、场地的，应当征得业主委员会的同意。 业主、物业服务企业应当将临时占用、挖掘的道路、场地，在约定期限内恢复原状。</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Times New Roman"/>
                <w:color w:val="auto"/>
                <w:sz w:val="13"/>
                <w:szCs w:val="13"/>
                <w:highlight w:val="none"/>
              </w:rPr>
            </w:pPr>
            <w:r>
              <w:rPr>
                <w:rFonts w:hint="eastAsia" w:ascii="仿宋_GB2312" w:hAnsi="宋体" w:eastAsia="仿宋_GB2312" w:cs="Times New Roman"/>
                <w:color w:val="auto"/>
                <w:kern w:val="0"/>
                <w:sz w:val="13"/>
                <w:szCs w:val="13"/>
                <w:highlight w:val="none"/>
              </w:rPr>
              <w:t>《物业管理条例》</w:t>
            </w:r>
            <w:r>
              <w:rPr>
                <w:rFonts w:hint="eastAsia" w:ascii="仿宋_GB2312" w:hAnsi="宋体" w:eastAsia="仿宋_GB2312" w:cs="Times New Roman"/>
                <w:b/>
                <w:bCs/>
                <w:color w:val="auto"/>
                <w:kern w:val="0"/>
                <w:sz w:val="13"/>
                <w:szCs w:val="13"/>
                <w:highlight w:val="none"/>
              </w:rPr>
              <w:t>第五十四条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利用物业共用部位、共用设施设备进行经营的，应当在征得相关业主、业主大会、物业服务企业的同意后，按照规定办理有关手续。业主所得收益应当主要用于补充专项维修资金，也可以按照业主大会的决定使用。</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对个人处1千元罚款；对单位处5万元罚款。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对个人处1千元以上5千元以下罚款；对单位处5万元以上15万元以下罚款。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36"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对个人处5千元以上1万元以下罚款；对单位处15万元以上20万元以下罚款。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1"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买受人未按本规定交存首期住宅专项维修资金, 开发建设单位将房屋交付买受人的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《住宅专项维修基金管理办法》</w:t>
            </w:r>
            <w:r>
              <w:rPr>
                <w:rFonts w:hint="eastAsia" w:ascii="仿宋_GB2312" w:hAnsi="宋体" w:eastAsia="仿宋_GB2312" w:cs="Times New Roman"/>
                <w:b/>
                <w:bCs/>
                <w:color w:val="auto"/>
                <w:kern w:val="0"/>
                <w:sz w:val="13"/>
                <w:szCs w:val="13"/>
                <w:highlight w:val="none"/>
              </w:rPr>
              <w:t>第三十六条第一款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开发建设单位违反本办法第十三条规定将房屋交付买受人的，由县级以上地方人民政府建设（房地产）主管部门责令限期改正；逾期不改正的，处以3万元以下的罚款。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《住宅专项维修资金管理办法》</w:t>
            </w:r>
            <w:r>
              <w:rPr>
                <w:rFonts w:hint="eastAsia" w:ascii="仿宋_GB2312" w:hAnsi="宋体" w:eastAsia="仿宋_GB2312" w:cs="Times New Roman"/>
                <w:b/>
                <w:bCs/>
                <w:color w:val="auto"/>
                <w:kern w:val="0"/>
                <w:sz w:val="13"/>
                <w:szCs w:val="13"/>
                <w:highlight w:val="none"/>
              </w:rPr>
              <w:t>第十三条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未按本办法规定交存首期住宅专项维修资金的，开发建设单位或者公有住房售房单位不得将房屋交付购买人。</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责令限期改正，逾期1个月以下的。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处以1万元的罚款。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责令限期改正，逾期1个月以上3个月以下的。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5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责令限期改正，逾期3个月以上。</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1"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开发建设单位未按照尚未售出商品住宅或者公有住房的建筑面积，分摊维修、更新和改造费用的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《住宅专项维修基金管理办法》</w:t>
            </w:r>
            <w:r>
              <w:rPr>
                <w:rFonts w:hint="eastAsia" w:ascii="仿宋_GB2312" w:hAnsi="宋体" w:eastAsia="仿宋_GB2312" w:cs="Times New Roman"/>
                <w:b/>
                <w:bCs/>
                <w:color w:val="auto"/>
                <w:kern w:val="0"/>
                <w:sz w:val="13"/>
                <w:szCs w:val="13"/>
                <w:highlight w:val="none"/>
              </w:rPr>
              <w:t>第三十六条第二款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开发建设单位未按本办法第二十一条规定分摊维修、更新和改造费用的，由县级以上地方人民政府建设（房地产）主管部门责令限期改正；逾期不改正的，处以1万元以下的罚款。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《住宅专项维修资金管理办法》</w:t>
            </w:r>
            <w:r>
              <w:rPr>
                <w:rFonts w:hint="eastAsia" w:ascii="仿宋_GB2312" w:hAnsi="宋体" w:eastAsia="仿宋_GB2312" w:cs="Times New Roman"/>
                <w:b/>
                <w:bCs/>
                <w:color w:val="auto"/>
                <w:kern w:val="0"/>
                <w:sz w:val="13"/>
                <w:szCs w:val="13"/>
                <w:highlight w:val="none"/>
              </w:rPr>
              <w:t>第二十一条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住宅共用部位、共用设施设备维修和更新、改造，涉及尚未售出的商品住宅、非住宅或者公有住房的，开发建设单位或者公有住房单位应当按照尚未售出商品住宅或者公有住房的建筑面积，分摊维修和更新、改造费用。</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责令限期改正，逾期1个月以下的。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责令限期改正，逾期1个月以上3个月以下的。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处以5千元以上7千5百元以下的罚款。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责令限期改正，逾期3个月以上。</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责令限期改正；逾期不改正的，处以7千5百元以上1万元以下的罚款。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物业服务等企业挪用住宅专项维修资金的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《住宅专项维修基金管理办法》</w:t>
            </w:r>
            <w:r>
              <w:rPr>
                <w:rFonts w:hint="eastAsia" w:ascii="仿宋_GB2312" w:hAnsi="宋体" w:eastAsia="仿宋_GB2312" w:cs="Times New Roman"/>
                <w:b/>
                <w:bCs/>
                <w:color w:val="auto"/>
                <w:kern w:val="0"/>
                <w:sz w:val="13"/>
                <w:szCs w:val="13"/>
                <w:highlight w:val="none"/>
              </w:rPr>
              <w:t>第三十七条</w:t>
            </w:r>
            <w:r>
              <w:rPr>
                <w:rFonts w:hint="eastAsia" w:ascii="仿宋_GB2312" w:hAnsi="宋体" w:eastAsia="仿宋_GB2312" w:cs="Times New Roman"/>
                <w:b/>
                <w:bCs/>
                <w:color w:val="auto"/>
                <w:kern w:val="0"/>
                <w:sz w:val="13"/>
                <w:szCs w:val="13"/>
                <w:highlight w:val="none"/>
                <w:lang w:val="en-US" w:eastAsia="zh-CN"/>
              </w:rPr>
              <w:t>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违反本办法规定，挪用住宅专项维修资金的，由县级以上地方人民政府建设(房地产)主管部门追回挪用的住宅专项维修资金，没收违法所得，可以并处挪用金额2倍以下的罚款；构成犯罪的，依法追究直接负责的主管人员和其他直接责任人员的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《住宅专项维修资金管理办法》</w:t>
            </w:r>
            <w:r>
              <w:rPr>
                <w:rFonts w:hint="eastAsia" w:ascii="仿宋_GB2312" w:hAnsi="宋体" w:eastAsia="仿宋_GB2312" w:cs="Times New Roman"/>
                <w:b/>
                <w:bCs/>
                <w:color w:val="auto"/>
                <w:kern w:val="0"/>
                <w:sz w:val="13"/>
                <w:szCs w:val="13"/>
                <w:highlight w:val="none"/>
              </w:rPr>
              <w:t>第十八条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住宅专项维修资金应当专项用于住宅共用部位、共用设施设备保修期满后的维修和更新、改造，不得挪作他用。</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没收违法所得，可以并处挪用金额0.5倍以下的罚款。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没收违法所得，可以并处挪用金额0.5倍以上1.5倍以下的罚款。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71"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没收违法所得，可以并处挪用金额1.5倍以上2倍以下的罚款。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房产测绘单位有下列情形之一的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（一）在房产面积测算中不执行国家标准、规范和规定的；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（二）在房产面积测算中弄虚作假、欺骗房屋权利人的。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（三）房产面积测算失误，造成重大损失的。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《房产测绘管理办法》</w:t>
            </w:r>
            <w:r>
              <w:rPr>
                <w:rFonts w:hint="eastAsia" w:ascii="仿宋_GB2312" w:hAnsi="宋体" w:eastAsia="仿宋_GB2312" w:cs="Times New Roman"/>
                <w:b/>
                <w:bCs/>
                <w:color w:val="auto"/>
                <w:kern w:val="0"/>
                <w:sz w:val="13"/>
                <w:szCs w:val="13"/>
                <w:highlight w:val="none"/>
              </w:rPr>
              <w:t>第二十一条：</w:t>
            </w:r>
            <w:r>
              <w:rPr>
                <w:rFonts w:hint="eastAsia" w:ascii="仿宋_GB2312" w:hAnsi="宋体" w:eastAsia="仿宋_GB2312" w:cs="Times New Roman"/>
                <w:color w:val="auto"/>
                <w:kern w:val="0"/>
                <w:sz w:val="13"/>
                <w:szCs w:val="13"/>
                <w:highlight w:val="none"/>
              </w:rPr>
              <w:t>房产测绘单位有下列情形之一的，由县级以上人民政府房地产行政主管部门给予警告并责令限期改正，并可处以1万元以上3万元以下的罚款；情节严重的，由发证机关予以降级或者取消其房产测绘资格：</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（一）</w:t>
            </w:r>
            <w:r>
              <w:rPr>
                <w:rFonts w:hint="eastAsia" w:ascii="仿宋_GB2312" w:hAnsi="宋体" w:eastAsia="仿宋_GB2312" w:cs="Times New Roman"/>
                <w:color w:val="auto"/>
                <w:kern w:val="0"/>
                <w:sz w:val="13"/>
                <w:szCs w:val="13"/>
                <w:highlight w:val="none"/>
              </w:rPr>
              <w:t>在房产面积测算中不执行国家标准、规范和规定的；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（二）</w:t>
            </w:r>
            <w:r>
              <w:rPr>
                <w:rFonts w:hint="eastAsia" w:ascii="仿宋_GB2312" w:hAnsi="宋体" w:eastAsia="仿宋_GB2312" w:cs="Times New Roman"/>
                <w:color w:val="auto"/>
                <w:kern w:val="0"/>
                <w:sz w:val="13"/>
                <w:szCs w:val="13"/>
                <w:highlight w:val="none"/>
              </w:rPr>
              <w:t>在房产面积测算中弄虚作假、欺骗房屋权利人的。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lang w:eastAsia="zh-CN"/>
              </w:rPr>
              <w:t>（三）</w:t>
            </w:r>
            <w:r>
              <w:rPr>
                <w:rFonts w:hint="eastAsia" w:ascii="仿宋_GB2312" w:hAnsi="宋体" w:eastAsia="仿宋_GB2312" w:cs="Times New Roman"/>
                <w:color w:val="auto"/>
                <w:kern w:val="0"/>
                <w:sz w:val="13"/>
                <w:szCs w:val="13"/>
                <w:highlight w:val="none"/>
              </w:rPr>
              <w:t>房产面积测算失误，造成重大损失的。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《房产测绘管理办法》</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第三条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房产测绘单位应当严格遵守国家有关法律、法规，执行国家房产测量规范和有关技术标准、规定，对其完成的房产测绘成果质量负责。</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房产测绘单位应当采用先进技术和设备，提高测绘技术水平，接受房地产行政主管部门和测绘行政主管部门的技术指导和业务监督。</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Times New Roman"/>
                <w:color w:val="auto"/>
                <w:kern w:val="0"/>
                <w:sz w:val="13"/>
                <w:szCs w:val="13"/>
                <w:highlight w:val="none"/>
              </w:rPr>
            </w:pPr>
            <w:r>
              <w:rPr>
                <w:rFonts w:hint="eastAsia" w:ascii="仿宋_GB2312" w:hAnsi="宋体" w:eastAsia="仿宋_GB2312" w:cs="Times New Roman"/>
                <w:b/>
                <w:bCs/>
                <w:color w:val="auto"/>
                <w:kern w:val="0"/>
                <w:sz w:val="13"/>
                <w:szCs w:val="13"/>
                <w:highlight w:val="none"/>
              </w:rPr>
              <w:t>第四条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房产测绘从业人员应当保证测绘成果的完整、准确，不得违规测绘、弄虚作假，不得损害国家利益、</w:t>
            </w:r>
            <w:r>
              <w:rPr>
                <w:color w:val="auto"/>
                <w:sz w:val="13"/>
                <w:szCs w:val="13"/>
                <w:highlight w:val="none"/>
              </w:rPr>
              <w:fldChar w:fldCharType="begin"/>
            </w:r>
            <w:r>
              <w:rPr>
                <w:color w:val="auto"/>
                <w:sz w:val="13"/>
                <w:szCs w:val="13"/>
                <w:highlight w:val="none"/>
              </w:rPr>
              <w:instrText xml:space="preserve"> HYPERLINK "https://baike.baidu.com/item/%E7%A4%BE%E4%BC%9A%E5%85%AC%E5%85%B1%E5%88%A9%E7%9B%8A" \t "https://baike.baidu.com/item/_blank" </w:instrText>
            </w:r>
            <w:r>
              <w:rPr>
                <w:color w:val="auto"/>
                <w:sz w:val="13"/>
                <w:szCs w:val="13"/>
                <w:highlight w:val="none"/>
              </w:rPr>
              <w:fldChar w:fldCharType="separate"/>
            </w:r>
            <w:r>
              <w:rPr>
                <w:rFonts w:ascii="仿宋_GB2312" w:hAnsi="宋体" w:eastAsia="仿宋_GB2312" w:cs="Times New Roman"/>
                <w:color w:val="auto"/>
                <w:kern w:val="0"/>
                <w:sz w:val="13"/>
                <w:szCs w:val="13"/>
                <w:highlight w:val="none"/>
              </w:rPr>
              <w:t>社会公共利益</w:t>
            </w:r>
            <w:r>
              <w:rPr>
                <w:rFonts w:ascii="仿宋_GB2312" w:hAnsi="宋体" w:eastAsia="仿宋_GB2312" w:cs="Times New Roman"/>
                <w:color w:val="auto"/>
                <w:kern w:val="0"/>
                <w:sz w:val="13"/>
                <w:szCs w:val="13"/>
                <w:highlight w:val="none"/>
              </w:rPr>
              <w:fldChar w:fldCharType="end"/>
            </w:r>
            <w:r>
              <w:rPr>
                <w:rFonts w:ascii="仿宋_GB2312" w:hAnsi="宋体" w:eastAsia="仿宋_GB2312" w:cs="Times New Roman"/>
                <w:color w:val="auto"/>
                <w:kern w:val="0"/>
                <w:sz w:val="13"/>
                <w:szCs w:val="13"/>
                <w:highlight w:val="none"/>
              </w:rPr>
              <w:t>和他人合法权益。</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给予警告，责令限期改正，并处2万元以上3万元以下的罚款，降级或者取消其房产测绘资格。</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白蚁防治单位未建立健全白蚁防治质量保证体系，未严格按照国家和地方有关城市房屋白蚁防治的施工技术规范和操作程序进行防治</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《城市房屋白蚁防治管理规定》</w:t>
            </w:r>
            <w:r>
              <w:rPr>
                <w:rFonts w:hint="eastAsia" w:ascii="仿宋_GB2312" w:hAnsi="宋体" w:eastAsia="仿宋_GB2312" w:cs="Times New Roman"/>
                <w:b/>
                <w:bCs/>
                <w:color w:val="auto"/>
                <w:kern w:val="0"/>
                <w:sz w:val="13"/>
                <w:szCs w:val="13"/>
                <w:highlight w:val="none"/>
              </w:rPr>
              <w:t>第十四条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白蚁防治单位违反本规定第九条规定的，由房屋所在地的县级以上人民政府房地产行政主管部门责令限期改正，并处以1万元以上3万元以下的罚款。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《城市房屋白蚁防治管理规定》</w:t>
            </w:r>
            <w:r>
              <w:rPr>
                <w:rFonts w:hint="eastAsia" w:ascii="仿宋_GB2312" w:hAnsi="宋体" w:eastAsia="仿宋_GB2312" w:cs="Times New Roman"/>
                <w:b/>
                <w:bCs/>
                <w:color w:val="auto"/>
                <w:kern w:val="0"/>
                <w:sz w:val="13"/>
                <w:szCs w:val="13"/>
                <w:highlight w:val="none"/>
              </w:rPr>
              <w:t>第九条</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白蚁防治单位应当建立健全白蚁防治质量保证体系，严格按照国家和地方有关城市房屋白蚁防治的施工技术规范和操作程序进行防治。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269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开发企业违反“房地产开发企业在进行商品房销（预）售时，应当向购房人出具该项目的《白蚁预防合同》或者其他实施房屋白蚁预防的证明文件，提供的《住宅质量保证书》中必须包括白蚁预防质量保证的内容”的规定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《城市房屋白蚁防治管理规定》</w:t>
            </w:r>
            <w:r>
              <w:rPr>
                <w:rFonts w:hint="eastAsia" w:ascii="仿宋_GB2312" w:hAnsi="宋体" w:eastAsia="仿宋_GB2312" w:cs="Times New Roman"/>
                <w:b/>
                <w:bCs/>
                <w:color w:val="auto"/>
                <w:kern w:val="0"/>
                <w:sz w:val="13"/>
                <w:szCs w:val="13"/>
                <w:highlight w:val="none"/>
              </w:rPr>
              <w:t>第十六条</w:t>
            </w:r>
            <w:r>
              <w:rPr>
                <w:rFonts w:hint="eastAsia" w:ascii="仿宋_GB2312" w:hAnsi="宋体" w:eastAsia="仿宋_GB2312" w:cs="Times New Roman"/>
                <w:b/>
                <w:bCs/>
                <w:color w:val="auto"/>
                <w:kern w:val="0"/>
                <w:sz w:val="13"/>
                <w:szCs w:val="13"/>
                <w:highlight w:val="none"/>
                <w:lang w:val="en-US" w:eastAsia="zh-CN"/>
              </w:rPr>
              <w:t>第一款</w:t>
            </w:r>
            <w:r>
              <w:rPr>
                <w:rFonts w:hint="eastAsia" w:ascii="仿宋_GB2312" w:hAnsi="宋体" w:eastAsia="仿宋_GB2312" w:cs="Times New Roman"/>
                <w:b/>
                <w:bCs/>
                <w:color w:val="auto"/>
                <w:kern w:val="0"/>
                <w:sz w:val="13"/>
                <w:szCs w:val="13"/>
                <w:highlight w:val="none"/>
              </w:rPr>
              <w:t>：</w:t>
            </w:r>
            <w:r>
              <w:rPr>
                <w:rFonts w:hint="eastAsia" w:ascii="仿宋_GB2312" w:hAnsi="宋体" w:eastAsia="仿宋_GB2312" w:cs="Times New Roman"/>
                <w:color w:val="auto"/>
                <w:kern w:val="0"/>
                <w:sz w:val="13"/>
                <w:szCs w:val="13"/>
                <w:highlight w:val="none"/>
              </w:rPr>
              <w:t>房地产开发企业违反本规定第十一条第一款的规定，由房屋所在地的县级以上地方人民政府房地产行政主管部门责令限期改正，并处以2万元以上3万元以下的罚款。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r>
              <w:rPr>
                <w:rFonts w:hint="eastAsia" w:ascii="仿宋_GB2312" w:hAnsi="宋体" w:eastAsia="仿宋_GB2312" w:cs="Times New Roman"/>
                <w:color w:val="auto"/>
                <w:kern w:val="0"/>
                <w:sz w:val="13"/>
                <w:szCs w:val="13"/>
                <w:highlight w:val="none"/>
              </w:rPr>
              <w:t>《城市房屋白蚁防治管理规定》</w:t>
            </w:r>
            <w:r>
              <w:rPr>
                <w:rFonts w:hint="eastAsia" w:ascii="仿宋_GB2312" w:hAnsi="宋体" w:eastAsia="仿宋_GB2312" w:cs="Times New Roman"/>
                <w:b/>
                <w:bCs/>
                <w:color w:val="auto"/>
                <w:kern w:val="0"/>
                <w:sz w:val="13"/>
                <w:szCs w:val="13"/>
                <w:highlight w:val="none"/>
              </w:rPr>
              <w:t>第十一条第一款</w:t>
            </w:r>
            <w:r>
              <w:rPr>
                <w:rFonts w:hint="eastAsia" w:ascii="仿宋_GB2312" w:hAnsi="宋体" w:eastAsia="仿宋_GB2312" w:cs="Times New Roman"/>
                <w:b/>
                <w:bCs/>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rPr>
              <w:t>房地产开发企业在进行商品房销（预）售时，应当向购房人出具该项目的《白蚁预防合同》或者其他实施房屋白蚁预防的证明文件，提供的《住宅质量保证书》中必须包括白蚁预防质量保证的内容。</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责令限期改正，并处2万元的罚款。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责令限期改正，并处2万元以上2.5万元以下的罚款。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7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r>
              <w:rPr>
                <w:rFonts w:ascii="仿宋_GB2312" w:hAnsi="宋体" w:eastAsia="仿宋_GB2312" w:cs="Times New Roman"/>
                <w:color w:val="auto"/>
                <w:kern w:val="0"/>
                <w:sz w:val="13"/>
                <w:szCs w:val="13"/>
                <w:highlight w:val="none"/>
              </w:rPr>
              <w:t>建设单位未按照本规定进行白蚁预防的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《城市房屋白蚁防治管理规定》</w:t>
            </w:r>
            <w:r>
              <w:rPr>
                <w:rFonts w:hint="eastAsia" w:ascii="仿宋_GB2312" w:hAnsi="宋体" w:eastAsia="仿宋_GB2312" w:cs="Times New Roman"/>
                <w:b/>
                <w:bCs/>
                <w:color w:val="auto"/>
                <w:kern w:val="0"/>
                <w:sz w:val="13"/>
                <w:szCs w:val="13"/>
                <w:highlight w:val="none"/>
              </w:rPr>
              <w:t>第十六条</w:t>
            </w:r>
            <w:r>
              <w:rPr>
                <w:rFonts w:hint="eastAsia" w:ascii="仿宋_GB2312" w:hAnsi="宋体" w:eastAsia="仿宋_GB2312" w:cs="Times New Roman"/>
                <w:b/>
                <w:bCs/>
                <w:color w:val="auto"/>
                <w:kern w:val="0"/>
                <w:sz w:val="13"/>
                <w:szCs w:val="13"/>
                <w:highlight w:val="none"/>
                <w:lang w:val="en-US" w:eastAsia="zh-CN"/>
              </w:rPr>
              <w:t>第二款</w:t>
            </w:r>
            <w:r>
              <w:rPr>
                <w:rFonts w:hint="eastAsia" w:ascii="仿宋_GB2312" w:hAnsi="宋体" w:eastAsia="仿宋_GB2312" w:cs="Times New Roman"/>
                <w:b/>
                <w:bCs/>
                <w:color w:val="auto"/>
                <w:kern w:val="0"/>
                <w:sz w:val="13"/>
                <w:szCs w:val="13"/>
                <w:highlight w:val="none"/>
                <w:lang w:eastAsia="zh-CN"/>
              </w:rPr>
              <w:t>：</w:t>
            </w:r>
            <w:r>
              <w:rPr>
                <w:rFonts w:ascii="仿宋_GB2312" w:hAnsi="宋体" w:eastAsia="仿宋_GB2312" w:cs="Times New Roman"/>
                <w:color w:val="auto"/>
                <w:kern w:val="0"/>
                <w:sz w:val="13"/>
                <w:szCs w:val="13"/>
                <w:highlight w:val="none"/>
              </w:rPr>
              <w:t>建设单位未按照本规定进行白蚁预防的，由房屋所在地的县级以上地方人民政府房地产行政主管部门责令限期改正，并处以1万元以上3万元以下的罚款。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Times New Roman"/>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引发网络舆情事件、群体性事件等影响社会稳定的。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s="Times New Roman"/>
                <w:color w:val="auto"/>
                <w:kern w:val="0"/>
                <w:sz w:val="13"/>
                <w:szCs w:val="13"/>
                <w:highlight w:val="none"/>
              </w:rPr>
              <w:t>房地产价格评估机构或者房地产估价师出具虚假或者有重大差错的评估报告的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《国有土地上房屋征收与补偿条例》</w:t>
            </w:r>
            <w:r>
              <w:rPr>
                <w:rFonts w:hint="eastAsia" w:ascii="仿宋_GB2312" w:hAnsi="宋体" w:eastAsia="仿宋_GB2312" w:cs="Times New Roman"/>
                <w:b/>
                <w:bCs/>
                <w:color w:val="auto"/>
                <w:kern w:val="0"/>
                <w:sz w:val="13"/>
                <w:szCs w:val="13"/>
                <w:highlight w:val="none"/>
              </w:rPr>
              <w:t>第三十四条：</w:t>
            </w:r>
            <w:r>
              <w:rPr>
                <w:rFonts w:hint="eastAsia" w:ascii="仿宋_GB2312" w:hAnsi="宋体" w:eastAsia="仿宋_GB2312" w:cs="Times New Roman"/>
                <w:color w:val="auto"/>
                <w:kern w:val="0"/>
                <w:sz w:val="13"/>
                <w:szCs w:val="13"/>
                <w:highlight w:val="none"/>
              </w:rPr>
              <w:t>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责令限期改正，给予警告，对房地产价格评估机构并处5万元以上10万元以下罚款，对房地产估价师并处1万元以上1.5万元以下罚款，并记入信用档案。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08"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实施违法行为，造成不良社会影响，不具有从轻、</w:t>
            </w:r>
            <w:r>
              <w:rPr>
                <w:rFonts w:hint="eastAsia" w:ascii="仿宋_GB2312" w:hAnsi="宋体" w:eastAsia="仿宋_GB2312" w:cs="Times New Roman"/>
                <w:color w:val="auto"/>
                <w:kern w:val="0"/>
                <w:sz w:val="13"/>
                <w:szCs w:val="13"/>
                <w:highlight w:val="none"/>
                <w:lang w:eastAsia="zh-CN"/>
              </w:rPr>
              <w:t>从重情节</w:t>
            </w:r>
            <w:r>
              <w:rPr>
                <w:rFonts w:hint="eastAsia" w:ascii="仿宋_GB2312" w:hAnsi="宋体" w:eastAsia="仿宋_GB2312" w:cs="Times New Roman"/>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责令限期改正，给予警告，对房地产价格评估机构并处10万元以上15万元以下罚款，对房地产估价师并处1.5万元以上2万元以下罚款，并记入信用档案。</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325"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Times New Roman"/>
                <w:color w:val="auto"/>
                <w:kern w:val="0"/>
                <w:sz w:val="13"/>
                <w:szCs w:val="13"/>
                <w:highlight w:val="none"/>
                <w:lang w:eastAsia="zh-CN"/>
              </w:rPr>
            </w:pPr>
            <w:r>
              <w:rPr>
                <w:rFonts w:hint="eastAsia" w:ascii="仿宋_GB2312" w:hAnsi="宋体" w:eastAsia="仿宋_GB2312" w:cs="Times New Roman"/>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经责令停止违法行为后，继续实施违法行为的</w:t>
            </w:r>
            <w:r>
              <w:rPr>
                <w:rFonts w:hint="eastAsia" w:ascii="仿宋_GB2312" w:hAnsi="宋体" w:eastAsia="仿宋_GB2312" w:cs="Times New Roman"/>
                <w:color w:val="auto"/>
                <w:kern w:val="0"/>
                <w:sz w:val="13"/>
                <w:szCs w:val="13"/>
                <w:highlight w:val="none"/>
                <w:lang w:eastAsia="zh-CN"/>
              </w:rPr>
              <w:t>，</w:t>
            </w:r>
            <w:r>
              <w:rPr>
                <w:rFonts w:hint="eastAsia" w:ascii="仿宋_GB2312" w:hAnsi="宋体" w:eastAsia="仿宋_GB2312" w:cs="Times New Roman"/>
                <w:color w:val="auto"/>
                <w:kern w:val="0"/>
                <w:sz w:val="13"/>
                <w:szCs w:val="13"/>
                <w:highlight w:val="none"/>
                <w:lang w:val="en-US" w:eastAsia="zh-CN"/>
              </w:rPr>
              <w:t>或</w:t>
            </w:r>
            <w:r>
              <w:rPr>
                <w:rFonts w:hint="eastAsia" w:ascii="仿宋_GB2312" w:hAnsi="宋体" w:eastAsia="仿宋_GB2312" w:cs="Times New Roman"/>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s="Times New Roman"/>
                <w:color w:val="auto"/>
                <w:kern w:val="0"/>
                <w:sz w:val="13"/>
                <w:szCs w:val="13"/>
                <w:highlight w:val="none"/>
              </w:rPr>
              <w:t>责令限期改，给予警告，对房地产价格评估机构并处15万元以上20万元以下罚款，对房地产估价师并处2万元以上3万元以下罚款，并记入信用档案，情节严重的吊销房地产价格评估机构资质证书，吊销房地产估价师注册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公共租赁住房的所有权人及其委托的运营单位向不符合条件的对象出租公共租赁住房的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第三十四条第一款</w:t>
            </w:r>
            <w:r>
              <w:rPr>
                <w:rFonts w:hint="eastAsia" w:ascii="仿宋_GB2312" w:hAnsi="宋体" w:eastAsia="仿宋_GB2312"/>
                <w:b/>
                <w:bCs/>
                <w:color w:val="auto"/>
                <w:kern w:val="0"/>
                <w:sz w:val="13"/>
                <w:szCs w:val="13"/>
                <w:highlight w:val="none"/>
                <w:lang w:eastAsia="zh-CN"/>
              </w:rPr>
              <w:t>（一）</w:t>
            </w:r>
            <w:r>
              <w:rPr>
                <w:rFonts w:hint="eastAsia" w:ascii="仿宋_GB2312" w:hAnsi="宋体" w:eastAsia="仿宋_GB2312"/>
                <w:b/>
                <w:bCs/>
                <w:color w:val="auto"/>
                <w:kern w:val="0"/>
                <w:sz w:val="13"/>
                <w:szCs w:val="13"/>
                <w:highlight w:val="none"/>
              </w:rPr>
              <w:t>项：</w:t>
            </w:r>
            <w:r>
              <w:rPr>
                <w:rFonts w:hint="eastAsia" w:ascii="仿宋_GB2312" w:hAnsi="宋体" w:eastAsia="仿宋_GB2312"/>
                <w:color w:val="auto"/>
                <w:kern w:val="0"/>
                <w:sz w:val="13"/>
                <w:szCs w:val="13"/>
                <w:highlight w:val="none"/>
              </w:rPr>
              <w:t>公共租赁住房的所有权人及其委托的运营单位违反本办法，有下列行为之一的，由市、县级人民政府住房保障主管部门责令限期改正，并处以3万元以下罚款：</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（一）</w:t>
            </w:r>
            <w:r>
              <w:rPr>
                <w:rFonts w:hint="eastAsia" w:ascii="仿宋_GB2312" w:hAnsi="宋体" w:eastAsia="仿宋_GB2312"/>
                <w:color w:val="auto"/>
                <w:kern w:val="0"/>
                <w:sz w:val="13"/>
                <w:szCs w:val="13"/>
                <w:highlight w:val="none"/>
              </w:rPr>
              <w:t>向不符合条件的对象出租公共租赁住房的；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第七条</w:t>
            </w:r>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申请公共租赁住房，应当符合以下条件：</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（一）在本地无住房或者住房面积低于规定标准；</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（二）收入、财产低于规定标准；</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（三）申请人为外来务工人员的，在本地稳定就业达到规定年限。</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具体条件由直辖市和市、县级人民政府住房保障主管部门根据本地区实际情况确定，报本级人民政府批准后实施并向社会公布。</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向1个不符合条件的对象出租公共租赁住房的。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w:t>
            </w:r>
            <w:r>
              <w:rPr>
                <w:rFonts w:ascii="仿宋_GB2312" w:hAnsi="宋体" w:eastAsia="仿宋_GB2312"/>
                <w:color w:val="auto"/>
                <w:kern w:val="0"/>
                <w:sz w:val="13"/>
                <w:szCs w:val="13"/>
                <w:highlight w:val="none"/>
              </w:rPr>
              <w:t>万元以下的罚款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向2个不符合条件的对象出租公共租赁住房的。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2万</w:t>
            </w:r>
            <w:r>
              <w:rPr>
                <w:rFonts w:ascii="仿宋_GB2312" w:hAnsi="宋体" w:eastAsia="仿宋_GB2312"/>
                <w:color w:val="auto"/>
                <w:kern w:val="0"/>
                <w:sz w:val="13"/>
                <w:szCs w:val="13"/>
                <w:highlight w:val="none"/>
              </w:rPr>
              <w:t>元以下的罚款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19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向3个以上不符合条件的对象出租公共租赁住房的。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2</w:t>
            </w:r>
            <w:r>
              <w:rPr>
                <w:rFonts w:ascii="仿宋_GB2312" w:hAnsi="宋体" w:eastAsia="仿宋_GB2312"/>
                <w:color w:val="auto"/>
                <w:kern w:val="0"/>
                <w:sz w:val="13"/>
                <w:szCs w:val="13"/>
                <w:highlight w:val="none"/>
              </w:rPr>
              <w:t>万元以上</w:t>
            </w:r>
            <w:r>
              <w:rPr>
                <w:rFonts w:hint="eastAsia" w:ascii="仿宋_GB2312" w:hAnsi="宋体" w:eastAsia="仿宋_GB2312"/>
                <w:color w:val="auto"/>
                <w:kern w:val="0"/>
                <w:sz w:val="13"/>
                <w:szCs w:val="13"/>
                <w:highlight w:val="none"/>
              </w:rPr>
              <w:t>3</w:t>
            </w:r>
            <w:r>
              <w:rPr>
                <w:rFonts w:ascii="仿宋_GB2312" w:hAnsi="宋体" w:eastAsia="仿宋_GB2312"/>
                <w:color w:val="auto"/>
                <w:kern w:val="0"/>
                <w:sz w:val="13"/>
                <w:szCs w:val="13"/>
                <w:highlight w:val="none"/>
              </w:rPr>
              <w:t>万元以下的罚款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公共租赁住房的所有权人及其委托的运营单位未履行公共租赁住房及其配套设施维修养护义务的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第三十四条第一款</w:t>
            </w:r>
            <w:r>
              <w:rPr>
                <w:rFonts w:hint="eastAsia" w:ascii="仿宋_GB2312" w:hAnsi="宋体" w:eastAsia="仿宋_GB2312"/>
                <w:b/>
                <w:bCs/>
                <w:color w:val="auto"/>
                <w:kern w:val="0"/>
                <w:sz w:val="13"/>
                <w:szCs w:val="13"/>
                <w:highlight w:val="none"/>
                <w:lang w:eastAsia="zh-CN"/>
              </w:rPr>
              <w:t>（二）</w:t>
            </w:r>
            <w:r>
              <w:rPr>
                <w:rFonts w:hint="eastAsia" w:ascii="仿宋_GB2312" w:hAnsi="宋体" w:eastAsia="仿宋_GB2312"/>
                <w:b/>
                <w:bCs/>
                <w:color w:val="auto"/>
                <w:kern w:val="0"/>
                <w:sz w:val="13"/>
                <w:szCs w:val="13"/>
                <w:highlight w:val="none"/>
              </w:rPr>
              <w:t>项：</w:t>
            </w:r>
            <w:r>
              <w:rPr>
                <w:rFonts w:hint="eastAsia" w:ascii="仿宋_GB2312" w:hAnsi="宋体" w:eastAsia="仿宋_GB2312"/>
                <w:color w:val="auto"/>
                <w:kern w:val="0"/>
                <w:sz w:val="13"/>
                <w:szCs w:val="13"/>
                <w:highlight w:val="none"/>
              </w:rPr>
              <w:t>公共租赁住房的所有权人及其委托的运营单位违反本办法，有下列行为之一的，由市、县级人民政府住房保障主管部门责令限期改正，并处以3万元以下罚款：</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（二）</w:t>
            </w:r>
            <w:r>
              <w:rPr>
                <w:rFonts w:hint="eastAsia" w:ascii="仿宋_GB2312" w:hAnsi="宋体" w:eastAsia="仿宋_GB2312"/>
                <w:color w:val="auto"/>
                <w:kern w:val="0"/>
                <w:sz w:val="13"/>
                <w:szCs w:val="13"/>
                <w:highlight w:val="none"/>
              </w:rPr>
              <w:t>未履行公共租赁住房及其配套设施维修养护义务的；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第二十四条</w:t>
            </w:r>
            <w:r>
              <w:rPr>
                <w:rFonts w:hint="eastAsia" w:ascii="仿宋_GB2312" w:hAnsi="宋体" w:eastAsia="仿宋_GB2312"/>
                <w:b/>
                <w:bCs/>
                <w:color w:val="auto"/>
                <w:kern w:val="0"/>
                <w:sz w:val="13"/>
                <w:szCs w:val="13"/>
                <w:highlight w:val="none"/>
                <w:lang w:val="en-US" w:eastAsia="zh-CN"/>
              </w:rPr>
              <w:t>第一款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公共租赁住房的所有权人及其委托的运营单位应当负责公共租赁住房及其配套设施的维修养护，确保公共租赁住房的正常使用。</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s="Times New Roman"/>
                <w:color w:val="auto"/>
                <w:kern w:val="0"/>
                <w:sz w:val="13"/>
                <w:szCs w:val="13"/>
                <w:highlight w:val="none"/>
              </w:rPr>
            </w:pPr>
            <w:r>
              <w:rPr>
                <w:rFonts w:hint="eastAsia" w:ascii="仿宋_GB2312" w:hAnsi="宋体" w:eastAsia="仿宋_GB2312"/>
                <w:color w:val="auto"/>
                <w:kern w:val="0"/>
                <w:sz w:val="13"/>
                <w:szCs w:val="13"/>
                <w:highlight w:val="none"/>
              </w:rPr>
              <w:t>实施违法行为，造成不良社会影响，不具有从轻、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23"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经责令停止违法行为后，继续实施违法行为的</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lang w:val="en-US" w:eastAsia="zh-CN"/>
              </w:rPr>
              <w:t>或</w:t>
            </w:r>
            <w:r>
              <w:rPr>
                <w:rFonts w:hint="eastAsia" w:ascii="仿宋_GB2312" w:hAnsi="宋体" w:eastAsia="仿宋_GB2312"/>
                <w:color w:val="auto"/>
                <w:kern w:val="0"/>
                <w:sz w:val="13"/>
                <w:szCs w:val="13"/>
                <w:highlight w:val="none"/>
              </w:rPr>
              <w:t>2年内2次及以上同类型违法。</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公共租赁住房的所有权人及其委托的运营单位改变公共租赁住房的保障性住房性质、用途，以及配套设施的规划用途的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第三十四条第一款</w:t>
            </w:r>
            <w:r>
              <w:rPr>
                <w:rFonts w:hint="eastAsia" w:ascii="仿宋_GB2312" w:hAnsi="宋体" w:eastAsia="仿宋_GB2312"/>
                <w:b/>
                <w:bCs/>
                <w:color w:val="auto"/>
                <w:kern w:val="0"/>
                <w:sz w:val="13"/>
                <w:szCs w:val="13"/>
                <w:highlight w:val="none"/>
                <w:lang w:eastAsia="zh-CN"/>
              </w:rPr>
              <w:t>（三）</w:t>
            </w:r>
            <w:r>
              <w:rPr>
                <w:rFonts w:hint="eastAsia" w:ascii="仿宋_GB2312" w:hAnsi="宋体" w:eastAsia="仿宋_GB2312"/>
                <w:b/>
                <w:bCs/>
                <w:color w:val="auto"/>
                <w:kern w:val="0"/>
                <w:sz w:val="13"/>
                <w:szCs w:val="13"/>
                <w:highlight w:val="none"/>
              </w:rPr>
              <w:t>项：</w:t>
            </w:r>
            <w:r>
              <w:rPr>
                <w:rFonts w:hint="eastAsia" w:ascii="仿宋_GB2312" w:hAnsi="宋体" w:eastAsia="仿宋_GB2312"/>
                <w:color w:val="auto"/>
                <w:kern w:val="0"/>
                <w:sz w:val="13"/>
                <w:szCs w:val="13"/>
                <w:highlight w:val="none"/>
              </w:rPr>
              <w:t>公共租赁住房的所有权人及其委托的运营单位违反本办法，有下列行为之一的，由市、县级人民政府住房保障主管部门责令限期改正，并处以3万元以下罚款：</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lang w:eastAsia="zh-CN"/>
              </w:rPr>
              <w:t>（三）</w:t>
            </w:r>
            <w:r>
              <w:rPr>
                <w:rFonts w:hint="eastAsia" w:ascii="仿宋_GB2312" w:hAnsi="宋体" w:eastAsia="仿宋_GB2312"/>
                <w:color w:val="auto"/>
                <w:kern w:val="0"/>
                <w:sz w:val="13"/>
                <w:szCs w:val="13"/>
                <w:highlight w:val="none"/>
              </w:rPr>
              <w:t>改变公共租赁住房的保障性住房性质、用途，以及配套设施的规划用途的。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第二十五条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公共租赁住房的所有权人及其委托的运营单位不得改变公共租赁住房的保障性住房性质、用途及其配套设施的规划用途。</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改变公共租赁住房的保障性住房性质、用途，以及配套设施的规划用途100平方米以内的。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改变公共租赁住房的保障性住房性质、用途，以及配套设施的规划用途100平方米以上300平方米以内的。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改变公共租赁住房的保障性住房性质、用途，以及配套设施的规划用途300平方米以上的。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left"/>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责令限期改正，并处2万元以上3万元以下的罚款。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564"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以欺骗等不正手段，登记为轮候对象或者承租公共租赁住房的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ascii="仿宋_GB2312" w:hAnsi="宋体" w:eastAsia="仿宋_GB2312"/>
                <w:b/>
                <w:bCs/>
                <w:color w:val="auto"/>
                <w:kern w:val="0"/>
                <w:sz w:val="13"/>
                <w:szCs w:val="13"/>
                <w:highlight w:val="none"/>
              </w:rPr>
              <w:t>第三十</w:t>
            </w:r>
            <w:r>
              <w:rPr>
                <w:rFonts w:hint="eastAsia" w:ascii="仿宋_GB2312" w:hAnsi="宋体" w:eastAsia="仿宋_GB2312"/>
                <w:b/>
                <w:bCs/>
                <w:color w:val="auto"/>
                <w:kern w:val="0"/>
                <w:sz w:val="13"/>
                <w:szCs w:val="13"/>
                <w:highlight w:val="none"/>
              </w:rPr>
              <w:t>五</w:t>
            </w:r>
            <w:r>
              <w:rPr>
                <w:rFonts w:ascii="仿宋_GB2312" w:hAnsi="宋体" w:eastAsia="仿宋_GB2312"/>
                <w:b/>
                <w:bCs/>
                <w:color w:val="auto"/>
                <w:kern w:val="0"/>
                <w:sz w:val="13"/>
                <w:szCs w:val="13"/>
                <w:highlight w:val="none"/>
              </w:rPr>
              <w:t>条</w:t>
            </w:r>
            <w:bookmarkStart w:id="2" w:name="tiao_35_kuan_2"/>
            <w:bookmarkEnd w:id="2"/>
            <w:r>
              <w:rPr>
                <w:rFonts w:hint="eastAsia" w:ascii="仿宋_GB2312" w:hAnsi="宋体" w:eastAsia="仿宋_GB2312"/>
                <w:b/>
                <w:bCs/>
                <w:color w:val="auto"/>
                <w:kern w:val="0"/>
                <w:sz w:val="13"/>
                <w:szCs w:val="13"/>
                <w:highlight w:val="none"/>
              </w:rPr>
              <w:t>第二款</w:t>
            </w:r>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第八条第一款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申请人应当根据市、县级人民政府住房保障主管部门的规定，提交申请材料，并对申请材料的真实性负责。申请人应当书面同意市、县级人民政府住房保障主管部门核实其申报信息。</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以欺骗等不正当手段登记为轮候对象，但未承租公共租赁住房的。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取消其轮候登记。</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5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以欺骗等不正当手段承租公共租赁住房，在限期内能退回所承租公共租赁住房，并按市场价格补缴租金的。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处以5百元以下罚款。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5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以欺骗等不正当手段承租公共租赁住房，逾期不退回或逾期不按市场价格补缴租金，造成恶劣社会影响的。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处以5百元以上1千元以下罚款。</w:t>
            </w:r>
            <w:r>
              <w:rPr>
                <w:rFonts w:ascii="仿宋_GB2312" w:hAnsi="宋体" w:eastAsia="仿宋_GB2312"/>
                <w:color w:val="auto"/>
                <w:kern w:val="0"/>
                <w:sz w:val="13"/>
                <w:szCs w:val="13"/>
                <w:highlight w:val="none"/>
              </w:rPr>
              <w:t>可以依法申请人民法院强制执行，</w:t>
            </w:r>
            <w:r>
              <w:rPr>
                <w:rFonts w:hint="eastAsia" w:ascii="仿宋_GB2312" w:hAnsi="宋体" w:eastAsia="仿宋_GB2312"/>
                <w:color w:val="auto"/>
                <w:kern w:val="0"/>
                <w:sz w:val="13"/>
                <w:szCs w:val="13"/>
                <w:highlight w:val="none"/>
              </w:rPr>
              <w:t>承租人自退回公共租赁住房之日起五年内不得再次申请公共租赁住房。</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52"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承租人有下列行为之一的：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（一）转借、转租或者擅自调换所承租公共租赁住房的；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（二）改变所承租公共租赁住房用途的；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（三）破坏或者擅自装修所承租公共租赁住房，拒不恢复原状的；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（四）在公共租赁住房内从事违法活动的；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（五）无正当理由连续6个月以上闲置公共租赁住房的。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第三十六条：</w:t>
            </w:r>
            <w:r>
              <w:rPr>
                <w:rFonts w:hint="eastAsia" w:ascii="仿宋_GB2312" w:hAnsi="宋体" w:eastAsia="仿宋_GB2312"/>
                <w:color w:val="auto"/>
                <w:kern w:val="0"/>
                <w:sz w:val="13"/>
                <w:szCs w:val="13"/>
                <w:highlight w:val="none"/>
              </w:rPr>
              <w:t>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（一）转借、转租或者擅自调换所承租公共租赁住房的；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（二）改变所承租公共租赁住房用途的；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（三）破坏或者擅自装修所承租公共租赁住房，拒不恢复原状的；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（四）在公共租赁住房内从事违法活动的；</w:t>
            </w:r>
          </w:p>
          <w:p>
            <w:pPr>
              <w:keepNext w:val="0"/>
              <w:keepLines w:val="0"/>
              <w:pageBreakBefore w:val="0"/>
              <w:widowControl/>
              <w:numPr>
                <w:ilvl w:val="0"/>
                <w:numId w:val="7"/>
              </w:numPr>
              <w:kinsoku/>
              <w:overflowPunct/>
              <w:topLinePunct w:val="0"/>
              <w:autoSpaceDE/>
              <w:autoSpaceDN/>
              <w:bidi w:val="0"/>
              <w:adjustRightInd/>
              <w:snapToGrid/>
              <w:spacing w:beforeAutospacing="0" w:afterAutospacing="0" w:line="260" w:lineRule="exact"/>
              <w:ind w:left="0" w:leftChars="0" w:right="0" w:rightChars="0" w:firstLine="0" w:firstLine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无正当理由连续6个月以上闲置公共租赁住房的。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有前款所列行为，承租人自退回公共租赁住房之日起五年内不得再次申请公共租赁住房；造成损失的，依法承担赔偿责任。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第二十七条第一款</w:t>
            </w:r>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承租人有下列行为之一的，应当退回公共租赁住房：</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w:t>
            </w:r>
            <w:r>
              <w:rPr>
                <w:rFonts w:hint="eastAsia" w:ascii="仿宋_GB2312" w:hAnsi="宋体" w:eastAsia="仿宋_GB2312"/>
                <w:color w:val="auto"/>
                <w:kern w:val="0"/>
                <w:sz w:val="13"/>
                <w:szCs w:val="13"/>
                <w:highlight w:val="none"/>
                <w:lang w:val="en-US" w:eastAsia="zh-CN"/>
              </w:rPr>
              <w:t xml:space="preserve">  </w:t>
            </w:r>
            <w:r>
              <w:rPr>
                <w:rFonts w:hint="eastAsia" w:ascii="仿宋_GB2312" w:hAnsi="宋体" w:eastAsia="仿宋_GB2312"/>
                <w:color w:val="auto"/>
                <w:kern w:val="0"/>
                <w:sz w:val="13"/>
                <w:szCs w:val="13"/>
                <w:highlight w:val="none"/>
              </w:rPr>
              <w:t>（一）转借、转租或者擅自调换所承租公共租赁住房的；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（二）改变所承租公共租赁住房用途的；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（三）破坏或者擅自装修所承租公共租赁住房，拒不恢复原状的；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（四）在公共租赁住房内从事违法活动的；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　　（五）无正当理由连续6个月以上闲置公共租赁住房的。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按市场价格补缴从违法行为发生之日起的租金，记入公共租赁住房管理档案，承租人自退回公共租赁住房之日起五年内不得再次申请公共租赁住房，处以3百元以下罚款；有违法所得的，处以违法所得1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5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实施违法行为，造成不良社会影响，不具有从轻、</w:t>
            </w:r>
            <w:r>
              <w:rPr>
                <w:rFonts w:hint="eastAsia" w:ascii="仿宋_GB2312" w:hAnsi="宋体" w:eastAsia="仿宋_GB2312"/>
                <w:color w:val="auto"/>
                <w:kern w:val="0"/>
                <w:sz w:val="13"/>
                <w:szCs w:val="13"/>
                <w:highlight w:val="none"/>
                <w:lang w:eastAsia="zh-CN"/>
              </w:rPr>
              <w:t>从重情节</w:t>
            </w:r>
            <w:r>
              <w:rPr>
                <w:rFonts w:hint="eastAsia" w:ascii="仿宋_GB2312" w:hAnsi="宋体" w:eastAsia="仿宋_GB2312"/>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按市场价格补缴从违法行为发生之日起的租金，记入公共租赁住房管理档案，承租人自退回公共租赁住房之日起五年内不得再次申请公共租赁住房，处以3百元以上7百元以下罚款；有违法所得的，处以违法所得1倍以上2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752"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经责令停止违法行为后，继续实施违法行为的。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按市场价格补缴从违法行为发生之日起的租金，记入公共租赁住房管理档案，承租人自退回公共租赁住房之日起五年内不得再次申请公共租赁住房，处以7百元以上1千元以下罚款；有违法所得的，处以违法所得2倍以上3倍以下但不超过3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441"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房地产经纪机构及其经纪人员提供公共租赁住房出租、转租、出售等经纪业务的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color w:val="auto"/>
                <w:kern w:val="0"/>
                <w:sz w:val="13"/>
                <w:szCs w:val="13"/>
                <w:highlight w:val="none"/>
              </w:rPr>
              <w:t>违反本办法第三十二条的，依照《房地产经纪管理办法》第三十七条，由县级以上地方人民政府住房城乡建设（房地产）主管部门责令限期改正，记入房地产经纪信用档案；对房地产经纪人员，处以1万元以下罚款；对房地产经纪机构，取消网上签约资格，处以3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《公共租赁住房管理办法》</w:t>
            </w:r>
            <w:r>
              <w:rPr>
                <w:rFonts w:hint="eastAsia" w:ascii="仿宋_GB2312" w:hAnsi="宋体" w:eastAsia="仿宋_GB2312"/>
                <w:b/>
                <w:bCs/>
                <w:color w:val="auto"/>
                <w:kern w:val="0"/>
                <w:sz w:val="13"/>
                <w:szCs w:val="13"/>
                <w:highlight w:val="none"/>
              </w:rPr>
              <w:t>第三十二条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房地产经纪机构及其经纪人员不得提供公共租赁住房出租、转租、出售等经纪业务。</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提供公共租赁住房出租、转租、出售等经纪业务1套的。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责令限期改正，记入房地产经纪信用档案，对房地产经纪人员，处以3千元以下罚款；对房地产经纪机构，取消网上签约资格，处以1万元以下罚款。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1"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提供公共租赁住房出租、转租、出售等经纪业务2套的。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责令限期改正，记入房地产经纪信用档案，对房地产经纪人员，处以3千元以上7千元以下罚款；对房地产经纪机构，取消网上签约资格，处以1万元以上2万元以下罚款。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提供公共租赁住房出租、转租、出售等经纪业务3套以上的。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责令限期改正，记入房地产经纪信用档案，对房地产经纪人员，处以7千元以上1万元以下罚款；对房地产经纪机构，取消网上签约资格，处以2万元以上3万元以下罚款。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91"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将不准上市出售的已购公有住房和经济适用住房上市出售的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《已购公有住房和经济适用住房上市出售管理暂行办法》</w:t>
            </w:r>
            <w:r>
              <w:rPr>
                <w:rFonts w:hint="eastAsia" w:ascii="仿宋_GB2312" w:hAnsi="宋体" w:eastAsia="仿宋_GB2312"/>
                <w:b/>
                <w:bCs/>
                <w:color w:val="auto"/>
                <w:kern w:val="0"/>
                <w:sz w:val="13"/>
                <w:szCs w:val="13"/>
                <w:highlight w:val="none"/>
              </w:rPr>
              <w:t>第十四条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违反本办法第五条的规定，将不准上市出售的已购公有住房和经济适用住房上市出售的，处以１００００元以上３００００元以下罚款。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r>
              <w:rPr>
                <w:rFonts w:ascii="仿宋_GB2312" w:hAnsi="宋体" w:eastAsia="仿宋_GB2312"/>
                <w:b/>
                <w:bCs/>
                <w:color w:val="auto"/>
                <w:kern w:val="0"/>
                <w:sz w:val="13"/>
                <w:szCs w:val="13"/>
                <w:highlight w:val="none"/>
              </w:rPr>
              <w:t>第五条</w:t>
            </w:r>
            <w:bookmarkStart w:id="3" w:name="tiao_5_kuan_1"/>
            <w:bookmarkEnd w:id="3"/>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已取得合法产权证书的已购公有住房和经济适用住房可以上市出售，但有下列情形之一的已购公有住房和经济适用住房不得上市出售：</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4" w:name="tiao_5_kuan_1_xiang_1"/>
            <w:bookmarkEnd w:id="4"/>
            <w:r>
              <w:rPr>
                <w:rFonts w:ascii="仿宋_GB2312" w:hAnsi="宋体" w:eastAsia="仿宋_GB2312"/>
                <w:color w:val="auto"/>
                <w:kern w:val="0"/>
                <w:sz w:val="13"/>
                <w:szCs w:val="13"/>
                <w:highlight w:val="none"/>
              </w:rPr>
              <w:t>（一）以低于房改政策规定的价格购买且没有按照规定补足房价款的；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5" w:name="tiao_5_kuan_1_xiang_2"/>
            <w:bookmarkEnd w:id="5"/>
            <w:r>
              <w:rPr>
                <w:rFonts w:ascii="仿宋_GB2312" w:hAnsi="宋体" w:eastAsia="仿宋_GB2312"/>
                <w:color w:val="auto"/>
                <w:kern w:val="0"/>
                <w:sz w:val="13"/>
                <w:szCs w:val="13"/>
                <w:highlight w:val="none"/>
              </w:rPr>
              <w:t>（二）住房面积超过省、自治区、直辖市人民政府规定的控制标准，或者违反规定利用公款超标准装修，且超标部分未按照规定退回或者补足房价款及装修费用的；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6" w:name="tiao_5_kuan_1_xiang_3"/>
            <w:bookmarkEnd w:id="6"/>
            <w:r>
              <w:rPr>
                <w:rFonts w:ascii="仿宋_GB2312" w:hAnsi="宋体" w:eastAsia="仿宋_GB2312"/>
                <w:color w:val="auto"/>
                <w:kern w:val="0"/>
                <w:sz w:val="13"/>
                <w:szCs w:val="13"/>
                <w:highlight w:val="none"/>
              </w:rPr>
              <w:t>（三）处于户籍冻结地区并已列入拆迁公告范围内的；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7" w:name="tiao_5_kuan_1_xiang_4"/>
            <w:bookmarkEnd w:id="7"/>
            <w:r>
              <w:rPr>
                <w:rFonts w:ascii="仿宋_GB2312" w:hAnsi="宋体" w:eastAsia="仿宋_GB2312"/>
                <w:color w:val="auto"/>
                <w:kern w:val="0"/>
                <w:sz w:val="13"/>
                <w:szCs w:val="13"/>
                <w:highlight w:val="none"/>
              </w:rPr>
              <w:t>（四）产权共有的房屋，其他共有人不同意出售的；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8" w:name="tiao_5_kuan_1_xiang_5"/>
            <w:bookmarkEnd w:id="8"/>
            <w:r>
              <w:rPr>
                <w:rFonts w:ascii="仿宋_GB2312" w:hAnsi="宋体" w:eastAsia="仿宋_GB2312"/>
                <w:color w:val="auto"/>
                <w:kern w:val="0"/>
                <w:sz w:val="13"/>
                <w:szCs w:val="13"/>
                <w:highlight w:val="none"/>
              </w:rPr>
              <w:t>（五）已抵押且未经抵押权人书面同意转让的；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9" w:name="tiao_5_kuan_1_xiang_6"/>
            <w:bookmarkEnd w:id="9"/>
            <w:r>
              <w:rPr>
                <w:rFonts w:ascii="仿宋_GB2312" w:hAnsi="宋体" w:eastAsia="仿宋_GB2312"/>
                <w:color w:val="auto"/>
                <w:kern w:val="0"/>
                <w:sz w:val="13"/>
                <w:szCs w:val="13"/>
                <w:highlight w:val="none"/>
              </w:rPr>
              <w:t>（六）上市出售后形成新的住房困难的；</w:t>
            </w:r>
            <w:r>
              <w:rPr>
                <w:color w:val="auto"/>
                <w:sz w:val="13"/>
                <w:szCs w:val="13"/>
                <w:highlight w:val="none"/>
              </w:rPr>
              <w:fldChar w:fldCharType="begin"/>
            </w:r>
            <w:r>
              <w:rPr>
                <w:color w:val="auto"/>
                <w:sz w:val="13"/>
                <w:szCs w:val="13"/>
                <w:highlight w:val="none"/>
              </w:rPr>
              <w:instrText xml:space="preserve"> HYPERLINK "http://210.45.210.34:8000/rwt/189/https/P75YPLURNN4XZZLYF3SX85B/chl/javascript:void(0);" </w:instrText>
            </w:r>
            <w:r>
              <w:rPr>
                <w:color w:val="auto"/>
                <w:sz w:val="13"/>
                <w:szCs w:val="13"/>
                <w:highlight w:val="none"/>
              </w:rPr>
              <w:fldChar w:fldCharType="separate"/>
            </w:r>
            <w:r>
              <w:rPr>
                <w:color w:val="auto"/>
                <w:sz w:val="13"/>
                <w:szCs w:val="13"/>
                <w:highlight w:val="none"/>
              </w:rPr>
              <w:fldChar w:fldCharType="end"/>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10" w:name="tiao_5_kuan_1_xiang_7"/>
            <w:bookmarkEnd w:id="10"/>
            <w:r>
              <w:rPr>
                <w:rFonts w:ascii="仿宋_GB2312" w:hAnsi="宋体" w:eastAsia="仿宋_GB2312"/>
                <w:color w:val="auto"/>
                <w:kern w:val="0"/>
                <w:sz w:val="13"/>
                <w:szCs w:val="13"/>
                <w:highlight w:val="none"/>
              </w:rPr>
              <w:t>（七）擅自改变房屋使用性质的；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olor w:val="auto"/>
                <w:kern w:val="0"/>
                <w:sz w:val="13"/>
                <w:szCs w:val="13"/>
                <w:highlight w:val="none"/>
              </w:rPr>
            </w:pPr>
            <w:bookmarkStart w:id="11" w:name="tiao_5_kuan_1_xiang_8"/>
            <w:bookmarkEnd w:id="11"/>
            <w:r>
              <w:rPr>
                <w:rFonts w:ascii="仿宋_GB2312" w:hAnsi="宋体" w:eastAsia="仿宋_GB2312"/>
                <w:color w:val="auto"/>
                <w:kern w:val="0"/>
                <w:sz w:val="13"/>
                <w:szCs w:val="13"/>
                <w:highlight w:val="none"/>
              </w:rPr>
              <w:t>（八）法律、法规以及县级以上人民政府规定其他不宜出售的。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违法所得10万元以下的。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没收违法所得，并处1万元以上1.5元以下的罚款。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06"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违法所得10万元以上30万元以下的。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没收违法所得，并处1.5万元以上2.5万元以下的罚款。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888"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违法所得30万元以上的。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没收违法所得，并处2.5万元以上3万元以下的罚款。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16" w:hRule="atLeast"/>
          <w:jc w:val="center"/>
        </w:trPr>
        <w:tc>
          <w:tcPr>
            <w:tcW w:w="627" w:type="dxa"/>
            <w:gridSpan w:val="2"/>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279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将已购公有住房和经济适用住房上市出售后，该户家庭又以非法手段按照成本价（或者标准价）购买公有住房或者政府提供优惠政策建设的住房的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《已购公有住房和经济适用住房上市出售管理暂行办法》</w:t>
            </w:r>
            <w:r>
              <w:rPr>
                <w:rFonts w:hint="eastAsia" w:ascii="仿宋_GB2312" w:hAnsi="宋体" w:eastAsia="仿宋_GB2312"/>
                <w:b/>
                <w:bCs/>
                <w:color w:val="auto"/>
                <w:kern w:val="0"/>
                <w:sz w:val="13"/>
                <w:szCs w:val="13"/>
                <w:highlight w:val="none"/>
              </w:rPr>
              <w:t>第十五条</w:t>
            </w:r>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违反本办法第十三条的规定，将已购公有住房和经济适用住房上市出售后，该户家庭又以非法手段按照成本价（或者标准价）购买公有住房或者政府提供优惠政策建设的住房的，由房地产行政主管部门责令退回所购房屋，不予办理产权登记手续，并处以10000元以上30000元以下罚款；或者按照商品房市场价格补齐房价款，并处以10000元以上30000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《已购公有住房和经济适用住房上市出售管理暂行办法》</w:t>
            </w:r>
            <w:r>
              <w:rPr>
                <w:rFonts w:ascii="仿宋_GB2312" w:hAnsi="宋体" w:eastAsia="仿宋_GB2312"/>
                <w:b/>
                <w:bCs/>
                <w:color w:val="auto"/>
                <w:kern w:val="0"/>
                <w:sz w:val="13"/>
                <w:szCs w:val="13"/>
                <w:highlight w:val="none"/>
              </w:rPr>
              <w:t>第十三条</w:t>
            </w:r>
            <w:bookmarkStart w:id="12" w:name="tiao_13_kuan_1"/>
            <w:bookmarkEnd w:id="12"/>
            <w:r>
              <w:rPr>
                <w:rFonts w:hint="eastAsia" w:ascii="仿宋_GB2312" w:hAnsi="宋体" w:eastAsia="仿宋_GB2312"/>
                <w:b/>
                <w:bCs/>
                <w:color w:val="auto"/>
                <w:kern w:val="0"/>
                <w:sz w:val="13"/>
                <w:szCs w:val="13"/>
                <w:highlight w:val="none"/>
                <w:lang w:eastAsia="zh-CN"/>
              </w:rPr>
              <w:t>：</w:t>
            </w:r>
            <w:r>
              <w:rPr>
                <w:rFonts w:ascii="仿宋_GB2312" w:hAnsi="宋体" w:eastAsia="仿宋_GB2312"/>
                <w:color w:val="auto"/>
                <w:kern w:val="0"/>
                <w:sz w:val="13"/>
                <w:szCs w:val="13"/>
                <w:highlight w:val="none"/>
              </w:rPr>
              <w:t>已购公有住房和经济适用住房上市出售后，该户家庭不得再按照成本价或者标准价购买公有住房，也不得再购买经济适用住房等政府提供优惠政策建设的住房。</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bookmarkStart w:id="13" w:name="tiao_15_kuan_1"/>
            <w:bookmarkEnd w:id="13"/>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住房</w:t>
            </w:r>
            <w:r>
              <w:rPr>
                <w:rFonts w:hint="eastAsia" w:ascii="仿宋_GB2312" w:hAnsi="宋体" w:eastAsia="仿宋_GB2312"/>
                <w:color w:val="auto"/>
                <w:kern w:val="0"/>
                <w:sz w:val="13"/>
                <w:szCs w:val="13"/>
                <w:highlight w:val="none"/>
              </w:rPr>
              <w:t>的市场价格与购买（建设）价格之间的价差在10万</w:t>
            </w:r>
            <w:r>
              <w:rPr>
                <w:rFonts w:ascii="仿宋_GB2312" w:hAnsi="宋体" w:eastAsia="仿宋_GB2312"/>
                <w:color w:val="auto"/>
                <w:kern w:val="0"/>
                <w:sz w:val="13"/>
                <w:szCs w:val="13"/>
                <w:highlight w:val="none"/>
              </w:rPr>
              <w:t>元</w:t>
            </w:r>
            <w:r>
              <w:rPr>
                <w:rFonts w:hint="eastAsia" w:ascii="仿宋_GB2312" w:hAnsi="宋体" w:eastAsia="仿宋_GB2312"/>
                <w:color w:val="auto"/>
                <w:kern w:val="0"/>
                <w:sz w:val="13"/>
                <w:szCs w:val="13"/>
                <w:highlight w:val="none"/>
              </w:rPr>
              <w:t>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责令退回所购房屋，不予办理产权登记手续</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1万</w:t>
            </w:r>
            <w:r>
              <w:rPr>
                <w:rFonts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rPr>
              <w:t>1.5万</w:t>
            </w:r>
            <w:r>
              <w:rPr>
                <w:rFonts w:ascii="仿宋_GB2312" w:hAnsi="宋体" w:eastAsia="仿宋_GB2312"/>
                <w:color w:val="auto"/>
                <w:kern w:val="0"/>
                <w:sz w:val="13"/>
                <w:szCs w:val="13"/>
                <w:highlight w:val="none"/>
              </w:rPr>
              <w:t>元以下的罚款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或者按照商品房市场价格补交房价款，并处以 1</w:t>
            </w:r>
            <w:r>
              <w:rPr>
                <w:rFonts w:hint="eastAsia" w:ascii="仿宋_GB2312" w:hAnsi="宋体" w:eastAsia="仿宋_GB2312"/>
                <w:color w:val="auto"/>
                <w:kern w:val="0"/>
                <w:sz w:val="13"/>
                <w:szCs w:val="13"/>
                <w:highlight w:val="none"/>
              </w:rPr>
              <w:t>万</w:t>
            </w:r>
            <w:r>
              <w:rPr>
                <w:rFonts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rPr>
              <w:t>1.5万</w:t>
            </w:r>
            <w:r>
              <w:rPr>
                <w:rFonts w:ascii="仿宋_GB2312" w:hAnsi="宋体" w:eastAsia="仿宋_GB2312"/>
                <w:color w:val="auto"/>
                <w:kern w:val="0"/>
                <w:sz w:val="13"/>
                <w:szCs w:val="13"/>
                <w:highlight w:val="none"/>
              </w:rPr>
              <w:t>元以下罚款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16"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住房</w:t>
            </w:r>
            <w:r>
              <w:rPr>
                <w:rFonts w:hint="eastAsia" w:ascii="仿宋_GB2312" w:hAnsi="宋体" w:eastAsia="仿宋_GB2312"/>
                <w:color w:val="auto"/>
                <w:kern w:val="0"/>
                <w:sz w:val="13"/>
                <w:szCs w:val="13"/>
                <w:highlight w:val="none"/>
              </w:rPr>
              <w:t>的市场价格与购买（建设）价格之间的价差在10万以上20万</w:t>
            </w:r>
            <w:r>
              <w:rPr>
                <w:rFonts w:ascii="仿宋_GB2312" w:hAnsi="宋体" w:eastAsia="仿宋_GB2312"/>
                <w:color w:val="auto"/>
                <w:kern w:val="0"/>
                <w:sz w:val="13"/>
                <w:szCs w:val="13"/>
                <w:highlight w:val="none"/>
              </w:rPr>
              <w:t>元</w:t>
            </w:r>
            <w:r>
              <w:rPr>
                <w:rFonts w:hint="eastAsia" w:ascii="仿宋_GB2312" w:hAnsi="宋体" w:eastAsia="仿宋_GB2312"/>
                <w:color w:val="auto"/>
                <w:kern w:val="0"/>
                <w:sz w:val="13"/>
                <w:szCs w:val="13"/>
                <w:highlight w:val="none"/>
              </w:rPr>
              <w:t>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责令退回所购房屋，不予办理产权登记手续</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1.5万</w:t>
            </w:r>
            <w:r>
              <w:rPr>
                <w:rFonts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rPr>
              <w:t>2.5万</w:t>
            </w:r>
            <w:r>
              <w:rPr>
                <w:rFonts w:ascii="仿宋_GB2312" w:hAnsi="宋体" w:eastAsia="仿宋_GB2312"/>
                <w:color w:val="auto"/>
                <w:kern w:val="0"/>
                <w:sz w:val="13"/>
                <w:szCs w:val="13"/>
                <w:highlight w:val="none"/>
              </w:rPr>
              <w:t>元以下的罚款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或者按照商品房市场价格补交房价款，并处以 1</w:t>
            </w:r>
            <w:r>
              <w:rPr>
                <w:rFonts w:hint="eastAsia" w:ascii="仿宋_GB2312" w:hAnsi="宋体" w:eastAsia="仿宋_GB2312"/>
                <w:color w:val="auto"/>
                <w:kern w:val="0"/>
                <w:sz w:val="13"/>
                <w:szCs w:val="13"/>
                <w:highlight w:val="none"/>
              </w:rPr>
              <w:t>.5万</w:t>
            </w:r>
            <w:r>
              <w:rPr>
                <w:rFonts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rPr>
              <w:t>2.5万</w:t>
            </w:r>
            <w:r>
              <w:rPr>
                <w:rFonts w:ascii="仿宋_GB2312" w:hAnsi="宋体" w:eastAsia="仿宋_GB2312"/>
                <w:color w:val="auto"/>
                <w:kern w:val="0"/>
                <w:sz w:val="13"/>
                <w:szCs w:val="13"/>
                <w:highlight w:val="none"/>
              </w:rPr>
              <w:t>元以下罚款</w:t>
            </w:r>
            <w:r>
              <w:rPr>
                <w:rFonts w:hint="eastAsia" w:ascii="仿宋_GB2312" w:hAnsi="宋体" w:eastAsia="仿宋_GB2312"/>
                <w:color w:val="auto"/>
                <w:kern w:val="0"/>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616" w:hRule="atLeast"/>
          <w:jc w:val="center"/>
        </w:trPr>
        <w:tc>
          <w:tcPr>
            <w:tcW w:w="627" w:type="dxa"/>
            <w:gridSpan w:val="2"/>
            <w:vMerge w:val="continue"/>
            <w:tcBorders>
              <w:tl2br w:val="nil"/>
              <w:tr2bl w:val="nil"/>
            </w:tcBorders>
            <w:vAlign w:val="center"/>
          </w:tcPr>
          <w:p>
            <w:pPr>
              <w:pStyle w:val="30"/>
              <w:keepNext w:val="0"/>
              <w:keepLines w:val="0"/>
              <w:pageBreakBefore w:val="0"/>
              <w:widowControl/>
              <w:numPr>
                <w:ilvl w:val="0"/>
                <w:numId w:val="6"/>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住房</w:t>
            </w:r>
            <w:r>
              <w:rPr>
                <w:rFonts w:hint="eastAsia" w:ascii="仿宋_GB2312" w:hAnsi="宋体" w:eastAsia="仿宋_GB2312"/>
                <w:color w:val="auto"/>
                <w:kern w:val="0"/>
                <w:sz w:val="13"/>
                <w:szCs w:val="13"/>
                <w:highlight w:val="none"/>
              </w:rPr>
              <w:t>的市场价格与购买（建设）价格之间的价差在20万</w:t>
            </w:r>
            <w:r>
              <w:rPr>
                <w:rFonts w:ascii="仿宋_GB2312" w:hAnsi="宋体" w:eastAsia="仿宋_GB2312"/>
                <w:color w:val="auto"/>
                <w:kern w:val="0"/>
                <w:sz w:val="13"/>
                <w:szCs w:val="13"/>
                <w:highlight w:val="none"/>
              </w:rPr>
              <w:t>元</w:t>
            </w:r>
            <w:r>
              <w:rPr>
                <w:rFonts w:hint="eastAsia" w:ascii="仿宋_GB2312" w:hAnsi="宋体" w:eastAsia="仿宋_GB2312"/>
                <w:color w:val="auto"/>
                <w:kern w:val="0"/>
                <w:sz w:val="13"/>
                <w:szCs w:val="13"/>
                <w:highlight w:val="none"/>
              </w:rPr>
              <w:t>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ascii="仿宋_GB2312" w:hAnsi="宋体" w:eastAsia="仿宋_GB2312"/>
                <w:color w:val="auto"/>
                <w:kern w:val="0"/>
                <w:sz w:val="13"/>
                <w:szCs w:val="13"/>
                <w:highlight w:val="none"/>
              </w:rPr>
              <w:t>责令退回所购房屋，不予办理产权登记手续</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处</w:t>
            </w:r>
            <w:r>
              <w:rPr>
                <w:rFonts w:hint="eastAsia" w:ascii="仿宋_GB2312" w:hAnsi="宋体" w:eastAsia="仿宋_GB2312"/>
                <w:color w:val="auto"/>
                <w:kern w:val="0"/>
                <w:sz w:val="13"/>
                <w:szCs w:val="13"/>
                <w:highlight w:val="none"/>
              </w:rPr>
              <w:t>2.5万</w:t>
            </w:r>
            <w:r>
              <w:rPr>
                <w:rFonts w:ascii="仿宋_GB2312" w:hAnsi="宋体" w:eastAsia="仿宋_GB2312"/>
                <w:color w:val="auto"/>
                <w:kern w:val="0"/>
                <w:sz w:val="13"/>
                <w:szCs w:val="13"/>
                <w:highlight w:val="none"/>
              </w:rPr>
              <w:t>元以上</w:t>
            </w:r>
            <w:r>
              <w:rPr>
                <w:rFonts w:hint="eastAsia" w:ascii="仿宋_GB2312" w:hAnsi="宋体" w:eastAsia="仿宋_GB2312"/>
                <w:color w:val="auto"/>
                <w:kern w:val="0"/>
                <w:sz w:val="13"/>
                <w:szCs w:val="13"/>
                <w:highlight w:val="none"/>
              </w:rPr>
              <w:t>3万</w:t>
            </w:r>
            <w:r>
              <w:rPr>
                <w:rFonts w:ascii="仿宋_GB2312" w:hAnsi="宋体" w:eastAsia="仿宋_GB2312"/>
                <w:color w:val="auto"/>
                <w:kern w:val="0"/>
                <w:sz w:val="13"/>
                <w:szCs w:val="13"/>
                <w:highlight w:val="none"/>
              </w:rPr>
              <w:t>元以下的罚款</w:t>
            </w:r>
            <w:r>
              <w:rPr>
                <w:rFonts w:hint="eastAsia" w:ascii="仿宋_GB2312" w:hAnsi="宋体" w:eastAsia="仿宋_GB2312"/>
                <w:color w:val="auto"/>
                <w:kern w:val="0"/>
                <w:sz w:val="13"/>
                <w:szCs w:val="13"/>
                <w:highlight w:val="none"/>
              </w:rPr>
              <w:t>；</w:t>
            </w:r>
            <w:r>
              <w:rPr>
                <w:rFonts w:ascii="仿宋_GB2312" w:hAnsi="宋体" w:eastAsia="仿宋_GB2312"/>
                <w:color w:val="auto"/>
                <w:kern w:val="0"/>
                <w:sz w:val="13"/>
                <w:szCs w:val="13"/>
                <w:highlight w:val="none"/>
              </w:rPr>
              <w:t>或者按照商品房市场价格补交房价款，并处以</w:t>
            </w:r>
            <w:r>
              <w:rPr>
                <w:rFonts w:hint="eastAsia" w:ascii="仿宋_GB2312" w:hAnsi="宋体" w:eastAsia="仿宋_GB2312"/>
                <w:color w:val="auto"/>
                <w:kern w:val="0"/>
                <w:sz w:val="13"/>
                <w:szCs w:val="13"/>
                <w:highlight w:val="none"/>
              </w:rPr>
              <w:t>2.5万</w:t>
            </w:r>
            <w:r>
              <w:rPr>
                <w:rFonts w:ascii="仿宋_GB2312" w:hAnsi="宋体" w:eastAsia="仿宋_GB2312"/>
                <w:color w:val="auto"/>
                <w:kern w:val="0"/>
                <w:sz w:val="13"/>
                <w:szCs w:val="13"/>
                <w:highlight w:val="none"/>
              </w:rPr>
              <w:t>元以上3</w:t>
            </w:r>
            <w:r>
              <w:rPr>
                <w:rFonts w:hint="eastAsia" w:ascii="仿宋_GB2312" w:hAnsi="宋体" w:eastAsia="仿宋_GB2312"/>
                <w:color w:val="auto"/>
                <w:kern w:val="0"/>
                <w:sz w:val="13"/>
                <w:szCs w:val="13"/>
                <w:highlight w:val="none"/>
              </w:rPr>
              <w:t>万</w:t>
            </w:r>
            <w:r>
              <w:rPr>
                <w:rFonts w:ascii="仿宋_GB2312" w:hAnsi="宋体" w:eastAsia="仿宋_GB2312"/>
                <w:color w:val="auto"/>
                <w:kern w:val="0"/>
                <w:sz w:val="13"/>
                <w:szCs w:val="13"/>
                <w:highlight w:val="none"/>
              </w:rPr>
              <w:t>元以下罚款</w:t>
            </w:r>
            <w:r>
              <w:rPr>
                <w:rFonts w:hint="eastAsia" w:ascii="仿宋_GB2312" w:hAnsi="宋体" w:eastAsia="仿宋_GB2312"/>
                <w:color w:val="auto"/>
                <w:kern w:val="0"/>
                <w:sz w:val="13"/>
                <w:szCs w:val="13"/>
                <w:highlight w:val="none"/>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13" w:hRule="atLeast"/>
          <w:jc w:val="center"/>
        </w:trPr>
        <w:tc>
          <w:tcPr>
            <w:tcW w:w="14131" w:type="dxa"/>
            <w:gridSpan w:val="9"/>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b/>
                <w:bCs/>
                <w:color w:val="auto"/>
                <w:kern w:val="0"/>
                <w:sz w:val="13"/>
                <w:szCs w:val="13"/>
                <w:highlight w:val="none"/>
              </w:rPr>
            </w:pPr>
            <w:r>
              <w:rPr>
                <w:rFonts w:hint="eastAsia" w:ascii="仿宋_GB2312" w:hAnsi="宋体" w:eastAsia="仿宋_GB2312"/>
                <w:b/>
                <w:bCs/>
                <w:color w:val="auto"/>
                <w:kern w:val="0"/>
                <w:sz w:val="13"/>
                <w:szCs w:val="13"/>
                <w:highlight w:val="none"/>
              </w:rPr>
              <w:t>住房公积金类（2项）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69"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default" w:ascii="仿宋_GB2312" w:hAnsi="宋体" w:eastAsia="仿宋_GB2312"/>
                <w:color w:val="auto"/>
                <w:sz w:val="13"/>
                <w:szCs w:val="13"/>
                <w:highlight w:val="none"/>
                <w:lang w:val="en-US" w:eastAsia="zh-CN"/>
              </w:rPr>
            </w:pPr>
            <w:r>
              <w:rPr>
                <w:rFonts w:hint="eastAsia" w:ascii="仿宋_GB2312" w:hAnsi="宋体" w:eastAsia="仿宋_GB2312"/>
                <w:color w:val="auto"/>
                <w:sz w:val="13"/>
                <w:szCs w:val="13"/>
                <w:highlight w:val="none"/>
                <w:lang w:val="en-US" w:eastAsia="zh-CN"/>
              </w:rPr>
              <w:t>280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单位不办理住房公积金缴存登记</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《住房公积金管理条例》</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违反本条例的规定，单位不办理住房公积金缴存登记或者不为本单位职工办理住房公积金账户设立手续的，由住房公积金管理中心责令限期办理；逾期不办理的，处1万元以上5万元以下的罚款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《住房公积金管理条例》</w:t>
            </w:r>
            <w:r>
              <w:rPr>
                <w:rFonts w:hint="eastAsia" w:ascii="仿宋_GB2312" w:hAnsi="宋体" w:eastAsia="仿宋_GB2312"/>
                <w:b/>
                <w:bCs/>
                <w:color w:val="auto"/>
                <w:kern w:val="0"/>
                <w:sz w:val="13"/>
                <w:szCs w:val="13"/>
                <w:highlight w:val="none"/>
              </w:rPr>
              <w:t>第十三条第二款</w:t>
            </w:r>
            <w:r>
              <w:rPr>
                <w:rFonts w:hint="eastAsia" w:ascii="仿宋_GB2312" w:hAnsi="宋体" w:eastAsia="仿宋_GB2312"/>
                <w:color w:val="auto"/>
                <w:kern w:val="0"/>
                <w:sz w:val="13"/>
                <w:szCs w:val="13"/>
                <w:highlight w:val="none"/>
                <w:lang w:eastAsia="zh-CN"/>
              </w:rPr>
              <w:t>：</w:t>
            </w:r>
            <w:r>
              <w:rPr>
                <w:rFonts w:hint="eastAsia" w:ascii="仿宋_GB2312" w:hAnsi="宋体" w:eastAsia="仿宋_GB2312"/>
                <w:color w:val="auto"/>
                <w:kern w:val="0"/>
                <w:sz w:val="13"/>
                <w:szCs w:val="13"/>
                <w:highlight w:val="none"/>
              </w:rPr>
              <w:t>单位应当向住房公积金管理中心办理住房公积金缴存登记，并为本单位职工办理住房公积金账户设立手续。每个职工只能有一个住房公积金账户。</w:t>
            </w: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单位设立时间3年以下的，经住房公积金管理中心责令限期办理,逾期不办理的。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单位设立时间3年以上5年以下的，经住房公积金管理中心责令限期办理,逾期仍不办理的。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单位设立时间</w:t>
            </w:r>
            <w:r>
              <w:rPr>
                <w:rFonts w:hint="eastAsia" w:ascii="仿宋_GB2312" w:hAnsi="宋体" w:eastAsia="仿宋_GB2312"/>
                <w:color w:val="auto"/>
                <w:kern w:val="0"/>
                <w:sz w:val="13"/>
                <w:szCs w:val="13"/>
                <w:highlight w:val="none"/>
                <w:lang w:val="en-US" w:eastAsia="zh-CN"/>
              </w:rPr>
              <w:t>5</w:t>
            </w:r>
            <w:r>
              <w:rPr>
                <w:rFonts w:hint="eastAsia" w:ascii="仿宋_GB2312" w:hAnsi="宋体" w:eastAsia="仿宋_GB2312"/>
                <w:color w:val="auto"/>
                <w:kern w:val="0"/>
                <w:sz w:val="13"/>
                <w:szCs w:val="13"/>
                <w:highlight w:val="none"/>
              </w:rPr>
              <w:t>年以上10年以下的，经住房公积金管理中心责令限期办理,逾期仍不办理的。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单位设立时间1</w:t>
            </w:r>
            <w:r>
              <w:rPr>
                <w:rFonts w:hint="eastAsia" w:ascii="仿宋_GB2312" w:hAnsi="宋体" w:eastAsia="仿宋_GB2312"/>
                <w:color w:val="auto"/>
                <w:kern w:val="0"/>
                <w:sz w:val="13"/>
                <w:szCs w:val="13"/>
                <w:highlight w:val="none"/>
                <w:lang w:val="en-US" w:eastAsia="zh-CN"/>
              </w:rPr>
              <w:t>0</w:t>
            </w:r>
            <w:r>
              <w:rPr>
                <w:rFonts w:hint="eastAsia" w:ascii="仿宋_GB2312" w:hAnsi="宋体" w:eastAsia="仿宋_GB2312"/>
                <w:color w:val="auto"/>
                <w:kern w:val="0"/>
                <w:sz w:val="13"/>
                <w:szCs w:val="13"/>
                <w:highlight w:val="none"/>
              </w:rPr>
              <w:t>年以上15年以下的，经住房公积金管理中心责令限期办理,逾期仍不办理的。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对单位处以3万元以上4万元以下罚款。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单位设立时间在以15年以上的，经住房公积金管理中心责令限期办理,逾期仍不办理的。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对单位处以4万元以上5万元以下罚款。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113" w:hRule="atLeast"/>
          <w:jc w:val="center"/>
        </w:trPr>
        <w:tc>
          <w:tcPr>
            <w:tcW w:w="627"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olor w:val="auto"/>
                <w:sz w:val="13"/>
                <w:szCs w:val="13"/>
                <w:highlight w:val="none"/>
                <w:lang w:val="en-US" w:eastAsia="zh-CN"/>
              </w:rPr>
            </w:pPr>
            <w:r>
              <w:rPr>
                <w:rFonts w:hint="eastAsia" w:ascii="仿宋_GB2312" w:hAnsi="宋体" w:eastAsia="仿宋_GB2312"/>
                <w:color w:val="auto"/>
                <w:kern w:val="0"/>
                <w:sz w:val="13"/>
                <w:szCs w:val="13"/>
                <w:highlight w:val="none"/>
                <w:lang w:val="en-US" w:eastAsia="zh-CN"/>
              </w:rPr>
              <w:t>281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不为本单位职工办理住房公积金帐户设立手续的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《住房公积金管理条例》</w:t>
            </w:r>
            <w:r>
              <w:rPr>
                <w:rFonts w:hint="eastAsia" w:ascii="仿宋_GB2312" w:hAnsi="宋体" w:eastAsia="仿宋_GB2312"/>
                <w:b/>
                <w:bCs/>
                <w:color w:val="auto"/>
                <w:kern w:val="0"/>
                <w:sz w:val="13"/>
                <w:szCs w:val="13"/>
                <w:highlight w:val="none"/>
              </w:rPr>
              <w:t>第三十七条</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违反本条例的规定，单位不办理住房公积金缴存登记或者不为本单位职工办理住房公积金账户设立手续的，由住房公积金管理中心责令限期办理；逾期不办理的，处1万元以上5万元以下的罚款。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olor w:val="auto"/>
                <w:sz w:val="13"/>
                <w:szCs w:val="13"/>
                <w:highlight w:val="none"/>
              </w:rPr>
            </w:pPr>
            <w:r>
              <w:rPr>
                <w:rFonts w:hint="eastAsia" w:ascii="仿宋_GB2312" w:hAnsi="宋体" w:eastAsia="仿宋_GB2312"/>
                <w:color w:val="auto"/>
                <w:kern w:val="0"/>
                <w:sz w:val="13"/>
                <w:szCs w:val="13"/>
                <w:highlight w:val="none"/>
              </w:rPr>
              <w:t>《住房公积金管理条例》</w:t>
            </w:r>
            <w:r>
              <w:rPr>
                <w:rFonts w:hint="eastAsia" w:ascii="仿宋_GB2312" w:hAnsi="宋体" w:eastAsia="仿宋_GB2312"/>
                <w:b/>
                <w:bCs/>
                <w:color w:val="auto"/>
                <w:kern w:val="0"/>
                <w:sz w:val="13"/>
                <w:szCs w:val="13"/>
                <w:highlight w:val="none"/>
              </w:rPr>
              <w:t>第十三条第二款</w:t>
            </w:r>
            <w:r>
              <w:rPr>
                <w:rFonts w:hint="eastAsia" w:ascii="仿宋_GB2312" w:hAnsi="宋体" w:eastAsia="仿宋_GB2312"/>
                <w:b/>
                <w:bCs/>
                <w:color w:val="auto"/>
                <w:kern w:val="0"/>
                <w:sz w:val="13"/>
                <w:szCs w:val="13"/>
                <w:highlight w:val="none"/>
                <w:lang w:eastAsia="zh-CN"/>
              </w:rPr>
              <w:t>：</w:t>
            </w:r>
            <w:r>
              <w:rPr>
                <w:rFonts w:hint="eastAsia" w:ascii="仿宋_GB2312" w:hAnsi="宋体" w:eastAsia="仿宋_GB2312"/>
                <w:color w:val="auto"/>
                <w:kern w:val="0"/>
                <w:sz w:val="13"/>
                <w:szCs w:val="13"/>
                <w:highlight w:val="none"/>
              </w:rPr>
              <w:t>单位应当向住房公积金管理中心办理住房公积金缴存登记，并为本单位职工办理住房公积金账户设立手续。每个职工只能有一个住房公积金账户。</w:t>
            </w: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olor w:val="auto"/>
                <w:kern w:val="0"/>
                <w:sz w:val="13"/>
                <w:szCs w:val="13"/>
                <w:highlight w:val="none"/>
                <w:lang w:eastAsia="zh-CN"/>
              </w:rPr>
            </w:pPr>
            <w:r>
              <w:rPr>
                <w:rFonts w:hint="eastAsia" w:ascii="仿宋_GB2312" w:hAnsi="宋体" w:eastAsia="仿宋_GB2312"/>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单位应缴未缴职工不足50人的，经住房公积金管理中心责令限期办理,逾期仍不办理的。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单位应缴未缴职工50（含）人以上不足100人的，经住房公积金管理中心责令限期办理,逾期仍不办理的。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单位应缴未缴职工100（含）人以上不足300人的，经住房公积金管理中心责令限期办理,逾期仍不办理的。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jc w:val="center"/>
              <w:textAlignment w:val="center"/>
              <w:rPr>
                <w:rFonts w:ascii="仿宋_GB2312" w:hAnsi="宋体" w:eastAsia="仿宋_GB2312"/>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单位应缴未缴职工300（含）人以上不足500人的，经住房公积金管理中心责令限期办理,逾期仍不办理的。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对单位处以3万元以上4万元以下罚款。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6" w:type="dxa"/>
          <w:trHeight w:val="247" w:hRule="atLeast"/>
          <w:jc w:val="center"/>
        </w:trPr>
        <w:tc>
          <w:tcPr>
            <w:tcW w:w="627"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ascii="仿宋_GB2312" w:hAnsi="宋体" w:eastAsia="仿宋_GB2312"/>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单位应缴未缴职工500（含）人以上的，经住房公积金管理中心责令限期办理,逾期仍不办理的。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5" w:firstLineChars="104"/>
              <w:textAlignment w:val="center"/>
              <w:rPr>
                <w:rFonts w:ascii="仿宋_GB2312" w:hAnsi="宋体" w:eastAsia="仿宋_GB2312"/>
                <w:color w:val="auto"/>
                <w:kern w:val="0"/>
                <w:sz w:val="13"/>
                <w:szCs w:val="13"/>
                <w:highlight w:val="none"/>
              </w:rPr>
            </w:pPr>
            <w:r>
              <w:rPr>
                <w:rFonts w:hint="eastAsia" w:ascii="仿宋_GB2312" w:hAnsi="宋体" w:eastAsia="仿宋_GB2312"/>
                <w:color w:val="auto"/>
                <w:kern w:val="0"/>
                <w:sz w:val="13"/>
                <w:szCs w:val="13"/>
                <w:highlight w:val="none"/>
              </w:rPr>
              <w:t>对单位处以4万元以上5万元以下罚款。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92" w:hRule="atLeast"/>
          <w:jc w:val="center"/>
        </w:trPr>
        <w:tc>
          <w:tcPr>
            <w:tcW w:w="14116" w:type="dxa"/>
            <w:gridSpan w:val="8"/>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3686" w:firstLineChars="2836"/>
              <w:textAlignment w:val="center"/>
              <w:rPr>
                <w:rFonts w:ascii="仿宋_GB2312" w:hAnsi="宋体" w:eastAsia="仿宋_GB2312" w:cs="宋体"/>
                <w:b/>
                <w:color w:val="auto"/>
                <w:sz w:val="13"/>
                <w:szCs w:val="13"/>
                <w:highlight w:val="none"/>
              </w:rPr>
            </w:pPr>
            <w:r>
              <w:rPr>
                <w:rFonts w:hint="eastAsia" w:ascii="仿宋_GB2312" w:hAnsi="宋体" w:eastAsia="仿宋_GB2312" w:cs="宋体"/>
                <w:b/>
                <w:color w:val="auto"/>
                <w:sz w:val="13"/>
                <w:szCs w:val="13"/>
                <w:highlight w:val="none"/>
              </w:rPr>
              <w:t>城市建设</w:t>
            </w:r>
            <w:r>
              <w:rPr>
                <w:rFonts w:hint="eastAsia" w:ascii="仿宋_GB2312" w:hAnsi="宋体" w:eastAsia="仿宋_GB2312" w:cs="宋体"/>
                <w:b/>
                <w:color w:val="auto"/>
                <w:sz w:val="13"/>
                <w:szCs w:val="13"/>
                <w:highlight w:val="none"/>
                <w:lang w:val="en-US" w:eastAsia="zh-CN"/>
              </w:rPr>
              <w:t>管理</w:t>
            </w:r>
            <w:r>
              <w:rPr>
                <w:rFonts w:hint="eastAsia" w:ascii="仿宋_GB2312" w:hAnsi="宋体" w:eastAsia="仿宋_GB2312" w:cs="宋体"/>
                <w:b/>
                <w:color w:val="auto"/>
                <w:sz w:val="13"/>
                <w:szCs w:val="13"/>
                <w:highlight w:val="none"/>
              </w:rPr>
              <w:t>与</w:t>
            </w:r>
            <w:r>
              <w:rPr>
                <w:rFonts w:hint="eastAsia" w:ascii="仿宋_GB2312" w:hAnsi="宋体" w:eastAsia="仿宋_GB2312" w:cs="宋体"/>
                <w:b/>
                <w:color w:val="auto"/>
                <w:sz w:val="13"/>
                <w:szCs w:val="13"/>
                <w:highlight w:val="none"/>
                <w:lang w:val="en-US" w:eastAsia="zh-CN"/>
              </w:rPr>
              <w:t>公用事业</w:t>
            </w:r>
            <w:r>
              <w:rPr>
                <w:rFonts w:hint="eastAsia" w:ascii="仿宋_GB2312" w:hAnsi="宋体" w:eastAsia="仿宋_GB2312" w:cs="宋体"/>
                <w:b/>
                <w:color w:val="auto"/>
                <w:sz w:val="13"/>
                <w:szCs w:val="13"/>
                <w:highlight w:val="none"/>
              </w:rPr>
              <w:t>管理类（</w:t>
            </w:r>
            <w:r>
              <w:rPr>
                <w:rFonts w:hint="eastAsia" w:ascii="仿宋_GB2312" w:hAnsi="宋体" w:eastAsia="仿宋_GB2312" w:cs="宋体"/>
                <w:b/>
                <w:color w:val="auto"/>
                <w:sz w:val="13"/>
                <w:szCs w:val="13"/>
                <w:highlight w:val="none"/>
                <w:lang w:val="en-US" w:eastAsia="zh-CN"/>
              </w:rPr>
              <w:t>80</w:t>
            </w:r>
            <w:r>
              <w:rPr>
                <w:rFonts w:hint="eastAsia" w:ascii="仿宋_GB2312" w:hAnsi="宋体" w:eastAsia="仿宋_GB2312" w:cs="宋体"/>
                <w:b/>
                <w:color w:val="auto"/>
                <w:sz w:val="13"/>
                <w:szCs w:val="13"/>
                <w:highlight w:val="none"/>
              </w:rPr>
              <w:t>项）</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在城市绿地范围内进行拦河截溪、取土采石、设置垃圾堆场、排放污水以及其他对城市生态环境造成破坏活动的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《城市绿线管理办法》</w:t>
            </w:r>
            <w:r>
              <w:rPr>
                <w:rFonts w:hint="eastAsia" w:ascii="仿宋_GB2312" w:hAnsi="宋体" w:eastAsia="仿宋_GB2312" w:cs="宋体"/>
                <w:b/>
                <w:bCs/>
                <w:color w:val="auto"/>
                <w:kern w:val="0"/>
                <w:sz w:val="13"/>
                <w:szCs w:val="13"/>
                <w:highlight w:val="none"/>
              </w:rPr>
              <w:t>第十七条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违反本办法规定，在城市绿地范围内进行拦河截溪、取土采石、设置垃圾堆场、排放污水以及其他对城市生态环境造成破坏活动的，由城市园林绿化行政主管部门责令改正，并处一万元以上三万元以下的罚款。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责令改正，并处1万元罚款。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9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不具有从轻、</w:t>
            </w:r>
            <w:r>
              <w:rPr>
                <w:rFonts w:hint="eastAsia" w:ascii="仿宋_GB2312" w:hAnsi="宋体" w:eastAsia="仿宋_GB2312" w:cs="宋体"/>
                <w:color w:val="auto"/>
                <w:sz w:val="13"/>
                <w:szCs w:val="13"/>
                <w:highlight w:val="none"/>
                <w:lang w:eastAsia="zh-CN"/>
              </w:rPr>
              <w:t>从重情节</w:t>
            </w:r>
            <w:r>
              <w:rPr>
                <w:rFonts w:hint="eastAsia" w:ascii="仿宋_GB2312" w:hAnsi="宋体" w:eastAsia="仿宋_GB2312" w:cs="宋体"/>
                <w:color w:val="auto"/>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责令改正，并处1万元以上2万元以下罚款。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1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（1）经责令停止违法行为后，继续实施该违法行为的；（2）不在规定期限内恢复原状或采取补救措施的；（3）对城市生态环境造成破坏，难以恢复的；（4）造成重大社会影响的。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责令改正，并处2万元以上3万元以下罚款。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擅自在动物园内摆摊设点的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《城市动物园管理规定》</w:t>
            </w:r>
            <w:r>
              <w:rPr>
                <w:rFonts w:hint="eastAsia" w:ascii="仿宋_GB2312" w:hAnsi="宋体" w:eastAsia="仿宋_GB2312" w:cs="宋体"/>
                <w:b/>
                <w:bCs/>
                <w:color w:val="auto"/>
                <w:kern w:val="0"/>
                <w:sz w:val="13"/>
                <w:szCs w:val="13"/>
                <w:highlight w:val="none"/>
              </w:rPr>
              <w:t>第三十条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擅自在动物园内摆摊设点的，由城市人民政府园林行政主管部门责令限期改正，可以并处1000元以下的罚款；造成损失的，应当承担赔偿责任。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占用面积2平方米以下的。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责令限期改正，可以并处200元以下罚款。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占用面积2平方米以上5平方米以下的。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责令限期改正，可以并处200元以上500元以下罚款。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1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占用面积5平方米以上的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经责令限期改正后不予配合的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曾因此被查处过，再次实施该违法行为的。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责令限期改正，可以并处500元以上1000元以下罚款。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自来水供水企业和自建设施对外供水的企业，有下列行为之一的：(1)新建、改建、扩建的饮用水供水工程项目未经建设行政主管部门设计审查和竣工验收而擅自建设并投入使用的；(2)未按规定进行日常性水质检验工作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《生活饮用水卫生监督管理办法》</w:t>
            </w:r>
            <w:r>
              <w:rPr>
                <w:rFonts w:hint="eastAsia" w:ascii="仿宋_GB2312" w:hAnsi="宋体" w:eastAsia="仿宋_GB2312" w:cs="宋体"/>
                <w:b/>
                <w:bCs/>
                <w:color w:val="auto"/>
                <w:kern w:val="0"/>
                <w:sz w:val="13"/>
                <w:szCs w:val="13"/>
                <w:highlight w:val="none"/>
              </w:rPr>
              <w:t>第二十八条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城市自来水供水企业和自建设施对外供水的企业，有下列行为之一的，由建设行政主管部门责令限期改进，并可处以违法所得3倍以下的罚款，但最高不超过3万元，没有违法所得的可处以1万元以下罚款：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（一）新建、改建、扩建的饮用水供水工程项目未经建设行政主管部门设计审查和竣工验收而擅自建设并投入使用的；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（二）未按规定进行日常性水质检验工作的。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责令限期改进，并可处以违法所得1倍以下的罚款，但最高不超过1万元，无违法所得的，可处以1千元以下的罚款。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责令限期改进，并可处以违法所得1倍以上2倍以下的罚款，但最高不超过2万元，无违法所得的，可处以1千元以上3千元以下的罚款。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7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造成重大社会影响的。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责令限期改进，可处以违法所得2倍以上3倍以下的罚款，但最高不超过3万元，无违法所得的，可处以3千元以上1万元以下的罚款。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5"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饮用水供水单位供水水质不符合国家规定标准的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rPr>
              <w:t>《中华人民共和国水污染防治法》</w:t>
            </w:r>
            <w:r>
              <w:rPr>
                <w:rFonts w:hint="eastAsia" w:ascii="仿宋_GB2312" w:hAnsi="宋体" w:eastAsia="仿宋_GB2312" w:cs="宋体"/>
                <w:b/>
                <w:bCs/>
                <w:color w:val="auto"/>
                <w:sz w:val="13"/>
                <w:szCs w:val="13"/>
                <w:highlight w:val="none"/>
              </w:rPr>
              <w:t>第九十二条</w:t>
            </w:r>
            <w:r>
              <w:rPr>
                <w:rFonts w:hint="eastAsia" w:ascii="仿宋_GB2312" w:hAnsi="宋体" w:eastAsia="仿宋_GB2312" w:cs="宋体"/>
                <w:b/>
                <w:bCs/>
                <w:color w:val="auto"/>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饮用水供水单位供水水质不符合国家规定标准的，由所在地市、县级人民政府供水主管部门责令改正，处二万元以上二十万元以下的罚款；情节严重的，报经有批准权的人民政府批准，可以责令停业整顿；对直接负责的主管人员和其他直接责任人员依法给予处分。</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责令改正，处2万元以上8万元以下罚款。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3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处8万元以上14万元以下罚款。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造成严重危害后果或重大社会影响的。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处14万元以上20万元以下罚款</w:t>
            </w:r>
            <w:r>
              <w:rPr>
                <w:rFonts w:hint="eastAsia" w:ascii="仿宋_GB2312" w:hAnsi="宋体" w:eastAsia="仿宋_GB2312" w:cs="宋体"/>
                <w:color w:val="auto"/>
                <w:sz w:val="13"/>
                <w:szCs w:val="13"/>
                <w:highlight w:val="none"/>
              </w:rPr>
              <w:t>；报经有批准权的人民政府批准，可以责令停业整顿。</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5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有下列行为之一的：（1）城市供水单位未制定城市供水水质突发事件应急预案的；（2）城市供水单位未按规定上报水质报表的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《城市供水水质管理规定》</w:t>
            </w:r>
            <w:r>
              <w:rPr>
                <w:rFonts w:hint="eastAsia" w:ascii="仿宋_GB2312" w:hAnsi="宋体" w:eastAsia="仿宋_GB2312" w:cs="宋体"/>
                <w:b/>
                <w:bCs/>
                <w:color w:val="auto"/>
                <w:kern w:val="0"/>
                <w:sz w:val="13"/>
                <w:szCs w:val="13"/>
                <w:highlight w:val="none"/>
              </w:rPr>
              <w:t>第三十条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sz w:val="13"/>
                <w:szCs w:val="13"/>
                <w:highlight w:val="none"/>
              </w:rPr>
              <w:t>违反本规定，有下列行为之一的，由直辖市、市、县人民政府城市供水主管部门给予警告，并处以5000元以上2万元以下的罚款：（一）城市供水单位未制定城市供水水质突发事件应急预案的；（二）城市供水单位未按规定上报水质报表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给予警告，</w:t>
            </w:r>
            <w:r>
              <w:rPr>
                <w:rFonts w:hint="eastAsia" w:ascii="仿宋_GB2312" w:hAnsi="宋体" w:eastAsia="仿宋_GB2312" w:cs="宋体"/>
                <w:color w:val="auto"/>
                <w:kern w:val="0"/>
                <w:sz w:val="13"/>
                <w:szCs w:val="13"/>
                <w:highlight w:val="none"/>
              </w:rPr>
              <w:t>并处以5千元罚款。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给予警告，</w:t>
            </w:r>
            <w:r>
              <w:rPr>
                <w:rFonts w:hint="eastAsia" w:ascii="仿宋_GB2312" w:hAnsi="宋体" w:eastAsia="仿宋_GB2312" w:cs="宋体"/>
                <w:color w:val="auto"/>
                <w:kern w:val="0"/>
                <w:sz w:val="13"/>
                <w:szCs w:val="13"/>
                <w:highlight w:val="none"/>
              </w:rPr>
              <w:t>并处以5千元以上1万元以下罚款。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造成严重危害后果或社会影响的。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给予警告，并</w:t>
            </w:r>
            <w:r>
              <w:rPr>
                <w:rFonts w:hint="eastAsia" w:ascii="仿宋_GB2312" w:hAnsi="宋体" w:eastAsia="仿宋_GB2312" w:cs="宋体"/>
                <w:color w:val="auto"/>
                <w:kern w:val="0"/>
                <w:sz w:val="13"/>
                <w:szCs w:val="13"/>
                <w:highlight w:val="none"/>
              </w:rPr>
              <w:t>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在雨水、污水分流地区，建设单位、施工单位将雨水管网、污水管网相互混接的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第四十八条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违反本条例规定，在雨水、污水分流地区，建设单位、施工单位将雨水管网、污水管网相互混接的，由城镇排水主管部门责令改正，处5万元以上10万元以下的罚款；造成损失的，依法承担赔偿责任。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9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6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已造成水体污染的；（2）已造成雨水排放不畅，导致道路积水的；（3）经责令停止违法行为后，继续实施违法行为的；（4）曾因实施该违法行为被查处，再次实施该违法行为的；（5）造成其他严重危害后果或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86"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城镇排水与污水处理设施覆盖范围内的排水单位和个人，未按照国家有关规定将污水排入城镇排水设施，或者在雨水、污水分流地区将污水排入雨水管网的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第四十九条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kern w:val="0"/>
                <w:sz w:val="13"/>
                <w:szCs w:val="13"/>
                <w:highlight w:val="none"/>
              </w:rPr>
              <w:t>第二十</w:t>
            </w:r>
            <w:r>
              <w:rPr>
                <w:rFonts w:hint="eastAsia" w:ascii="仿宋_GB2312" w:hAnsi="宋体" w:eastAsia="仿宋_GB2312" w:cs="宋体"/>
                <w:b/>
                <w:bCs/>
                <w:color w:val="auto"/>
                <w:kern w:val="0"/>
                <w:sz w:val="13"/>
                <w:szCs w:val="13"/>
                <w:highlight w:val="none"/>
                <w:lang w:val="en-US" w:eastAsia="zh-CN"/>
              </w:rPr>
              <w:t>六</w:t>
            </w:r>
            <w:r>
              <w:rPr>
                <w:rFonts w:hint="eastAsia" w:ascii="仿宋_GB2312" w:hAnsi="宋体" w:eastAsia="仿宋_GB2312" w:cs="宋体"/>
                <w:b/>
                <w:bCs/>
                <w:color w:val="auto"/>
                <w:kern w:val="0"/>
                <w:sz w:val="13"/>
                <w:szCs w:val="13"/>
                <w:highlight w:val="none"/>
              </w:rPr>
              <w:t>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规定，在城镇排水与污水处理设施覆盖范围内，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初次违法，及时改正，未造成严重后果的。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4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逾期不改正但尚未造成严重后果的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及时改正违法行为但仍造成严重后果的。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责令改正，对单位处10万元以上15万元以下罚款，对个人处2万元以上5万元以下罚款。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逾期不改正且造成严重后果的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曾因此被查处过，再次实施违法行为，且造成严重后果的。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责令改正，对单位处15万元以上20万元以下罚款，对个人处5万元以上10万元以下罚款。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289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排水户未取得污水排入排水管网许可证向城镇排水设施排放污水的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第五十条第一款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第二十</w:t>
            </w:r>
            <w:r>
              <w:rPr>
                <w:rFonts w:hint="eastAsia" w:ascii="仿宋_GB2312" w:hAnsi="宋体" w:eastAsia="仿宋_GB2312" w:cs="宋体"/>
                <w:b/>
                <w:bCs/>
                <w:color w:val="auto"/>
                <w:sz w:val="13"/>
                <w:szCs w:val="13"/>
                <w:highlight w:val="none"/>
                <w:lang w:val="en-US" w:eastAsia="zh-CN"/>
              </w:rPr>
              <w:t>七</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kern w:val="0"/>
                <w:sz w:val="13"/>
                <w:szCs w:val="13"/>
                <w:highlight w:val="none"/>
              </w:rPr>
              <w:t>违反本办法规定，排水户未取得排水许可，向城镇排水设施排放污水的，由城镇排水主管部门责令停止违法行为，限期采取治理措施，补办排水许可证，可以处50万元以下罚款；对列入重点排污单位名录的排水户，可以处30万元以上50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初次违法，危害后果轻微，及时改正的。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责令停止违法行为，限期采取治理措施，补办污水排入排水管网许可证，可以处10万元以下罚款；对列入重点排污单位名录的排水户，可以处30万元罚款。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5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责令停止违法行为，限期采取治理措施，补办污水排入排水管网许可证，可以处10万元以上30万元以下罚款；对列入重点排污单位名录的排水户，可以处30万元以上40万元以下罚款。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逾期不办排水许可的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已造成严重危害后果或社会影响的。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责令停止违法行为，限期采取治理措施，补办污水排入排水管网许可证，可以处30万元以上50万元以下罚款；对列入重点排污单位名录的排水户，可以处40万元以上50万元以下罚款。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43"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排水户不按照污水排入排水管网许可证的要求排放污水的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第五十条第二款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第二十</w:t>
            </w:r>
            <w:r>
              <w:rPr>
                <w:rFonts w:hint="eastAsia" w:ascii="仿宋_GB2312" w:hAnsi="宋体" w:eastAsia="仿宋_GB2312" w:cs="宋体"/>
                <w:b/>
                <w:bCs/>
                <w:color w:val="auto"/>
                <w:sz w:val="13"/>
                <w:szCs w:val="13"/>
                <w:highlight w:val="none"/>
                <w:lang w:val="en-US" w:eastAsia="zh-CN"/>
              </w:rPr>
              <w:t>八</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排水户未按照排水许可证的要求，向城镇排水设施排放污水的，由城镇排水主管部门责令停止违法行为，限期改正，可以处5万元以下罚款；造成严重后果的，吊销排水许可证，并处5万元以上50万元以下罚款，对列入重点排污单位名录的排水户，处30万元以上50万元以下罚款，并将有关情况通知同级环境保护主管部门，可以向社会予以通报；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初次违法，未造成严重后果的。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责令停止违法行为，限期改正，可以处5万元以下罚款。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造成严重后果，但不具有</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吊销污水排入排水管网许可证，并处5万元以上30万元以下罚款，对列入重点排污单位名录的排水户，处30万元以上40万元以下罚款，并将有关情况通知同级环境保护主管部门，可以向社会予以通报。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10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经责令停止违法行为后，继续实施违法行为，且造成严重后果的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曾因此被查处过，再次实施违法行为，且已造成严重后果的。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吊销污水排入排水管网许可证，并处30万元以上50万元以下罚款，对列入重点排污单位名录的排水户，处40万元以上50万元以下罚款，并将有关情况通知同级环境保护主管部门，可以向社会予以通报。</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94"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第五十一条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初次违法，及时改正，未造成严重后果的。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0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逾期不改正，尚未造成严重后果的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及时改正，但已造成严重后果的。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责令改正，处10万元以上15万元以下罚款。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逾期不改正，且已造成了严重后果的</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lang w:val="en-US" w:eastAsia="zh-CN"/>
              </w:rPr>
              <w:t>或</w:t>
            </w:r>
            <w:r>
              <w:rPr>
                <w:rFonts w:hint="eastAsia" w:ascii="仿宋_GB2312" w:hAnsi="宋体" w:eastAsia="仿宋_GB2312" w:cs="宋体"/>
                <w:color w:val="auto"/>
                <w:kern w:val="0"/>
                <w:sz w:val="13"/>
                <w:szCs w:val="13"/>
                <w:highlight w:val="none"/>
              </w:rPr>
              <w:t>曾因此被查处过，再次实施违法行为，且已造成严重后果的。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责令改正，处15万元以上20万元以下罚款。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77"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城镇污水处理设施维护运营单位未按照国家有关规定检测进出水水质的，或者未报送污水处理水质和水量、主要污染物削减量等信息和生产运营成本等信息的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第五十二条第一款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初次违法，未造成影响，及时改正的。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责令改正，可以处1万元以下罚款。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5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责令改正，可以处1万元以上3万元以下罚款。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5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出水水质不达标的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责令改正，可以处3万元以上5万元以下罚款。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城镇污水处理设施维护运营单位擅自停运城镇污水处理设施，未按照规定事先报告或者采取应急处理措施的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第五十二条第二款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城镇污水处理设施维护运营单位擅自停运城镇污水处理设施，未按照规定事先报告或者采取应急处理措施的，由城镇排水主管部门责令改正，给予警告；逾期不改正或者造成严重后果的，处10万元以上50万元以下罚款；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初次违法，及时改正，未造成严重后果的。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8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逾期不改正，尚未造成严重后果的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及时改正，但已造成严重后果的。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责令改正，处10万元以上30万元以下的罚款。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逾期不改正，且已造成严重后果的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曾因实施该违法行为被查处过，再次实施该违法行为，且已造成严重后果的。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责令改正，处30万元以上50万元以下罚款。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排水单位或者个人不缴纳污水处理费的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第五十四条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违反本条例规定，排水单位或者个人不缴纳污水处理费的，由城镇排水主管部门责令限期缴纳，逾期拒不缴纳的，处应缴纳污水处理费数额1倍以上3倍以下罚款。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初次违法，违法情节轻微，但责令限期缴纳，逾期拒不缴纳的。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处应缴纳污水处理费数额1倍罚款。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责令限期缴纳，逾期拒不缴纳，不具有从轻、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处应缴纳污水处理费数额1倍以上2倍以下罚款。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责令限期缴纳，逾期3个月以上未缴纳的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曾因实施该违法行为被查处，再次实施该违法行为，责令限期缴纳，逾期拒不缴纳的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责令限期缴纳，逾期拒不缴纳，造成不良社会影响的。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处应缴纳污水处理费数额2倍以上3倍以下罚款。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33"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设施维护运营单位有下列情形之一的：（1）未按照国家有关规定履行日常巡查、维修和养护责任，保障设施安全运行的；（2）未及时采取防护措施、组织事故抢修的；（3）因巡查、维护不到位，导致窨井盖丢失、损毁，造成人员伤亡和财产损失的</w:t>
            </w:r>
            <w:r>
              <w:rPr>
                <w:rFonts w:hint="eastAsia" w:ascii="仿宋_GB2312" w:hAnsi="宋体" w:eastAsia="仿宋_GB2312"/>
                <w:color w:val="auto"/>
                <w:kern w:val="0"/>
                <w:sz w:val="13"/>
                <w:szCs w:val="13"/>
                <w:highlight w:val="none"/>
              </w:rPr>
              <w:t>。</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第五十五条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p>
          <w:p>
            <w:pPr>
              <w:keepNext w:val="0"/>
              <w:keepLines w:val="0"/>
              <w:pageBreakBefore w:val="0"/>
              <w:widowControl/>
              <w:numPr>
                <w:ilvl w:val="0"/>
                <w:numId w:val="9"/>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未按照国家有关规定履行日常巡查、维修和养护责任，保障设施安全运行的；</w:t>
            </w:r>
          </w:p>
          <w:p>
            <w:pPr>
              <w:keepNext w:val="0"/>
              <w:keepLines w:val="0"/>
              <w:pageBreakBefore w:val="0"/>
              <w:widowControl/>
              <w:numPr>
                <w:ilvl w:val="0"/>
                <w:numId w:val="9"/>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未及时采取防护措施、组织事故抢修的；</w:t>
            </w:r>
          </w:p>
          <w:p>
            <w:pPr>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（三）因巡查、维护不到位，导致窨井盖丢失、损毁，造成人员伤亡和财产损失的。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初次违法，及时改正，未造成严重后果的。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2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逾期不改正，尚未造成严重后果的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及时改正，但已造成严重后果的。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责令改正，处10万元以上30万元以下罚款。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1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逾期不改正，且已造成了严重后果的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曾因实施该违法行为被查处，再次实施该违法行为，且已造成严重后果的。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责令改正，处30万元以上50万元以下罚款。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35"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从事危及城镇排水与污水处理设施安全的活动的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第五十六条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初次违法，及时采取补救措施，未造成严重后果的。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逾期不采取补救措施，但尚未造成严重后果的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及时采取补救措施，但已造成严重后果的。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责令停止违法行为，限期恢复原状或者采取其他补救措施，对单位处10万元以上20万元以下罚款，对个人处2万元以上5万元以下罚款。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8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逾期不采取补救措施，且已造成严重后果的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曾因实施该违法行为被查处，再次实施该违法行为，且已造成严重后果的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造成安全事故的。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责令停止违法行为，限期恢复原状或者采取其他补救措施，对单位处20万元以上30万元以下罚款，对个人处5万元以上10万元以下罚款。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63"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有关单位未与施工单位、设施维护运营单位等共同制定设施保护方案，并采取相应的安全防护措施的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第五十七条第一款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初次违法，及时改正并制定设施保护方案的。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责令改正，处2万元罚款。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76"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责令改正，处2万元以上5万元以下罚款。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83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both"/>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vMerge w:val="restart"/>
            <w:tcBorders>
              <w:tl2br w:val="nil"/>
              <w:tr2bl w:val="nil"/>
            </w:tcBorders>
            <w:tcMar>
              <w:top w:w="15" w:type="dxa"/>
              <w:left w:w="15" w:type="dxa"/>
              <w:bottom w:w="15" w:type="dxa"/>
              <w:right w:w="15" w:type="dxa"/>
            </w:tcMar>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both"/>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已影响排水设施安全的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造成安全事故的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造成其他严重后果的。</w:t>
            </w:r>
          </w:p>
        </w:tc>
        <w:tc>
          <w:tcPr>
            <w:tcW w:w="2806" w:type="dxa"/>
            <w:vMerge w:val="restart"/>
            <w:tcBorders>
              <w:tl2br w:val="nil"/>
              <w:tr2bl w:val="nil"/>
            </w:tcBorders>
            <w:tcMar>
              <w:top w:w="15" w:type="dxa"/>
              <w:left w:w="15" w:type="dxa"/>
              <w:bottom w:w="15" w:type="dxa"/>
              <w:right w:w="15" w:type="dxa"/>
            </w:tcMar>
            <w:vAlign w:val="top"/>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both"/>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1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2806"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擅自拆除、改动城镇排水与污水处理设施的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《城镇排水与污水处理条例》</w:t>
            </w:r>
            <w:r>
              <w:rPr>
                <w:rFonts w:hint="eastAsia" w:ascii="仿宋_GB2312" w:hAnsi="宋体" w:eastAsia="仿宋_GB2312" w:cs="宋体"/>
                <w:b/>
                <w:bCs/>
                <w:color w:val="auto"/>
                <w:kern w:val="0"/>
                <w:sz w:val="13"/>
                <w:szCs w:val="13"/>
                <w:highlight w:val="none"/>
              </w:rPr>
              <w:t>第五十七条第二款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sz w:val="13"/>
                <w:szCs w:val="13"/>
                <w:highlight w:val="none"/>
              </w:rPr>
              <w:t>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初次违法，及时恢复原状，并将拆除、改动方案报主管部门批准的。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责令改正，恢复原状或者采取其他补救措施，处5万元以上7万元以下罚款。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责令改正，恢复原状或者采取其他补救措施，处7万元以上10万元以下罚款。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1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已影响排水设施安全的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造成安全事故的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造成其他严重后果的。</w:t>
            </w:r>
          </w:p>
        </w:tc>
        <w:tc>
          <w:tcPr>
            <w:tcW w:w="2806"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责令改正，恢复原状或者采取其他补救措施，处10万元以上30万元以下罚款。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1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06"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299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排水户名称、法定代表人等其他事项变更，未及时向城镇排水主管部门申请办理变更的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第二十</w:t>
            </w:r>
            <w:r>
              <w:rPr>
                <w:rFonts w:hint="eastAsia" w:ascii="仿宋_GB2312" w:hAnsi="宋体" w:eastAsia="仿宋_GB2312" w:cs="宋体"/>
                <w:b/>
                <w:bCs/>
                <w:color w:val="auto"/>
                <w:sz w:val="13"/>
                <w:szCs w:val="13"/>
                <w:highlight w:val="none"/>
                <w:lang w:val="en-US" w:eastAsia="zh-CN"/>
              </w:rPr>
              <w:t>九</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排水户名称、法定代表人等其他事项变更，未按本办法规定及时向城镇排水主管部门申请办理变更的，由城镇排水主管部门责令改正，可以处</w:t>
            </w:r>
            <w:r>
              <w:rPr>
                <w:rFonts w:hint="eastAsia" w:ascii="仿宋_GB2312" w:hAnsi="宋体" w:eastAsia="仿宋_GB2312" w:cs="宋体"/>
                <w:color w:val="auto"/>
                <w:sz w:val="13"/>
                <w:szCs w:val="13"/>
                <w:highlight w:val="none"/>
                <w:lang w:val="en-US" w:eastAsia="zh-CN"/>
              </w:rPr>
              <w:t>1</w:t>
            </w:r>
            <w:r>
              <w:rPr>
                <w:rFonts w:hint="eastAsia" w:ascii="仿宋_GB2312" w:hAnsi="宋体" w:eastAsia="仿宋_GB2312" w:cs="宋体"/>
                <w:color w:val="auto"/>
                <w:sz w:val="13"/>
                <w:szCs w:val="13"/>
                <w:highlight w:val="none"/>
              </w:rPr>
              <w:t>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超过规定期限1个月以内未申请办理变更的。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超过规定期限1个月以上</w:t>
            </w:r>
            <w:r>
              <w:rPr>
                <w:rFonts w:hint="eastAsia" w:ascii="仿宋_GB2312" w:hAnsi="宋体" w:eastAsia="仿宋_GB2312" w:cs="宋体"/>
                <w:color w:val="auto"/>
                <w:sz w:val="13"/>
                <w:szCs w:val="13"/>
                <w:highlight w:val="none"/>
                <w:lang w:val="en-US" w:eastAsia="zh-CN"/>
              </w:rPr>
              <w:t>6</w:t>
            </w:r>
            <w:r>
              <w:rPr>
                <w:rFonts w:hint="eastAsia" w:ascii="仿宋_GB2312" w:hAnsi="宋体" w:eastAsia="仿宋_GB2312" w:cs="宋体"/>
                <w:color w:val="auto"/>
                <w:sz w:val="13"/>
                <w:szCs w:val="13"/>
                <w:highlight w:val="none"/>
              </w:rPr>
              <w:t>个月以下未申请办理变更的。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责令改正，可以处</w:t>
            </w:r>
            <w:r>
              <w:rPr>
                <w:rFonts w:hint="eastAsia" w:ascii="仿宋_GB2312" w:hAnsi="宋体" w:eastAsia="仿宋_GB2312" w:cs="宋体"/>
                <w:color w:val="auto"/>
                <w:sz w:val="13"/>
                <w:szCs w:val="13"/>
                <w:highlight w:val="none"/>
                <w:lang w:val="en-US" w:eastAsia="zh-CN"/>
              </w:rPr>
              <w:t>1</w:t>
            </w:r>
            <w:r>
              <w:rPr>
                <w:rFonts w:hint="eastAsia" w:ascii="仿宋_GB2312" w:hAnsi="宋体" w:eastAsia="仿宋_GB2312" w:cs="宋体"/>
                <w:color w:val="auto"/>
                <w:sz w:val="13"/>
                <w:szCs w:val="13"/>
                <w:highlight w:val="none"/>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超过规定期限</w:t>
            </w:r>
            <w:r>
              <w:rPr>
                <w:rFonts w:hint="eastAsia" w:ascii="仿宋_GB2312" w:hAnsi="宋体" w:eastAsia="仿宋_GB2312" w:cs="宋体"/>
                <w:color w:val="auto"/>
                <w:sz w:val="13"/>
                <w:szCs w:val="13"/>
                <w:highlight w:val="none"/>
                <w:lang w:val="en-US" w:eastAsia="zh-CN"/>
              </w:rPr>
              <w:t>6</w:t>
            </w:r>
            <w:r>
              <w:rPr>
                <w:rFonts w:hint="eastAsia" w:ascii="仿宋_GB2312" w:hAnsi="宋体" w:eastAsia="仿宋_GB2312" w:cs="宋体"/>
                <w:color w:val="auto"/>
                <w:sz w:val="13"/>
                <w:szCs w:val="13"/>
                <w:highlight w:val="none"/>
              </w:rPr>
              <w:t>个月以上未申请办理变更的。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责令改正，可以处</w:t>
            </w:r>
            <w:r>
              <w:rPr>
                <w:rFonts w:hint="eastAsia" w:ascii="仿宋_GB2312" w:hAnsi="宋体" w:eastAsia="仿宋_GB2312" w:cs="宋体"/>
                <w:color w:val="auto"/>
                <w:sz w:val="13"/>
                <w:szCs w:val="13"/>
                <w:highlight w:val="none"/>
                <w:lang w:val="en-US" w:eastAsia="zh-CN"/>
              </w:rPr>
              <w:t>1</w:t>
            </w:r>
            <w:r>
              <w:rPr>
                <w:rFonts w:hint="eastAsia" w:ascii="仿宋_GB2312" w:hAnsi="宋体" w:eastAsia="仿宋_GB2312" w:cs="宋体"/>
                <w:color w:val="auto"/>
                <w:sz w:val="13"/>
                <w:szCs w:val="13"/>
                <w:highlight w:val="none"/>
              </w:rPr>
              <w:t>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排水户以欺骗、贿赂等不正当手段取得排水许可的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w:t>
            </w:r>
            <w:r>
              <w:rPr>
                <w:rFonts w:hint="eastAsia" w:ascii="仿宋_GB2312" w:hAnsi="宋体" w:eastAsia="仿宋_GB2312" w:cs="宋体"/>
                <w:b/>
                <w:bCs/>
                <w:color w:val="auto"/>
                <w:sz w:val="13"/>
                <w:szCs w:val="13"/>
                <w:highlight w:val="none"/>
                <w:lang w:val="en-US" w:eastAsia="zh-CN"/>
              </w:rPr>
              <w:t>三十</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排水户以欺骗、贿赂等不正当手段取得排水许可的，可以处3万元以下罚款；造成损失的，依法承担赔偿责任；构成犯罪的，依法追究刑事责任。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可以处以1万元罚款。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1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可以处1万元以上2万元以下罚款。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1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责令限期改正后，不及时改正的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可以处2万元以上3万元以下罚款。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排水户因发生事故或者其他突发事件，排放的污水可能危及城镇排水与污水处理设施安全运行，没有立即</w:t>
            </w:r>
            <w:r>
              <w:rPr>
                <w:rFonts w:hint="eastAsia" w:ascii="仿宋_GB2312" w:hAnsi="宋体" w:eastAsia="仿宋_GB2312" w:cs="宋体"/>
                <w:color w:val="auto"/>
                <w:sz w:val="13"/>
                <w:szCs w:val="13"/>
                <w:highlight w:val="none"/>
                <w:lang w:val="en-US" w:eastAsia="zh-CN"/>
              </w:rPr>
              <w:t>暂停</w:t>
            </w:r>
            <w:r>
              <w:rPr>
                <w:rFonts w:hint="eastAsia" w:ascii="仿宋_GB2312" w:hAnsi="宋体" w:eastAsia="仿宋_GB2312" w:cs="宋体"/>
                <w:color w:val="auto"/>
                <w:sz w:val="13"/>
                <w:szCs w:val="13"/>
                <w:highlight w:val="none"/>
              </w:rPr>
              <w:t>排放，未采取措施消除危害，或者并未按规定及时向城镇排水主管部门等有关部门报告的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第三十</w:t>
            </w:r>
            <w:r>
              <w:rPr>
                <w:rFonts w:hint="eastAsia" w:ascii="仿宋_GB2312" w:hAnsi="宋体" w:eastAsia="仿宋_GB2312" w:cs="宋体"/>
                <w:b/>
                <w:bCs/>
                <w:color w:val="auto"/>
                <w:sz w:val="13"/>
                <w:szCs w:val="13"/>
                <w:highlight w:val="none"/>
                <w:lang w:val="en-US" w:eastAsia="zh-CN"/>
              </w:rPr>
              <w:t>一</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违反本办法规定，排水户因发生事故或者其他突发事件，排放的污水可能危及城镇排水与污水处理设施安全运行，没有立即</w:t>
            </w:r>
            <w:r>
              <w:rPr>
                <w:rFonts w:hint="eastAsia" w:ascii="仿宋_GB2312" w:hAnsi="宋体" w:eastAsia="仿宋_GB2312" w:cs="宋体"/>
                <w:color w:val="auto"/>
                <w:sz w:val="13"/>
                <w:szCs w:val="13"/>
                <w:highlight w:val="none"/>
                <w:lang w:val="en-US" w:eastAsia="zh-CN"/>
              </w:rPr>
              <w:t>暂停</w:t>
            </w:r>
            <w:r>
              <w:rPr>
                <w:rFonts w:hint="eastAsia" w:ascii="仿宋_GB2312" w:hAnsi="宋体" w:eastAsia="仿宋_GB2312" w:cs="宋体"/>
                <w:color w:val="auto"/>
                <w:sz w:val="13"/>
                <w:szCs w:val="13"/>
                <w:highlight w:val="none"/>
              </w:rPr>
              <w:t>排放，未采取措施消除危害，或者并未按规定及时向城镇排水主管部门等有关部门报告的，城镇排水主管部门可以处3万元以下罚款。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可以处以1万元</w:t>
            </w:r>
            <w:r>
              <w:rPr>
                <w:rFonts w:hint="eastAsia" w:ascii="仿宋_GB2312" w:hAnsi="宋体" w:eastAsia="仿宋_GB2312" w:cs="宋体"/>
                <w:color w:val="auto"/>
                <w:kern w:val="0"/>
                <w:sz w:val="13"/>
                <w:szCs w:val="13"/>
                <w:highlight w:val="none"/>
                <w:lang w:val="en-US" w:eastAsia="zh-CN"/>
              </w:rPr>
              <w:t>以下</w:t>
            </w:r>
            <w:r>
              <w:rPr>
                <w:rFonts w:hint="eastAsia" w:ascii="仿宋_GB2312" w:hAnsi="宋体" w:eastAsia="仿宋_GB2312" w:cs="宋体"/>
                <w:color w:val="auto"/>
                <w:kern w:val="0"/>
                <w:sz w:val="13"/>
                <w:szCs w:val="13"/>
                <w:highlight w:val="none"/>
              </w:rPr>
              <w:t>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1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可以处1万元以上2万元以下罚款。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4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责令限期改正后，不及时改正的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可以处2万元以上3万元以下罚款。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从事危及城镇排水设施安全的活动的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第三十</w:t>
            </w:r>
            <w:r>
              <w:rPr>
                <w:rFonts w:hint="eastAsia" w:ascii="仿宋_GB2312" w:hAnsi="宋体" w:eastAsia="仿宋_GB2312" w:cs="宋体"/>
                <w:b/>
                <w:bCs/>
                <w:color w:val="auto"/>
                <w:sz w:val="13"/>
                <w:szCs w:val="13"/>
                <w:highlight w:val="none"/>
                <w:lang w:val="en-US" w:eastAsia="zh-CN"/>
              </w:rPr>
              <w:t>二</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初次违法，及时改正，未造成严重后果的。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责令停止违法行为，限期恢复原状或者采取其他补救措施，并给予警告。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逾期不采取补救措施，但尚未造成严重后果的</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lang w:val="en-US" w:eastAsia="zh-CN"/>
              </w:rPr>
              <w:t>或</w:t>
            </w:r>
            <w:r>
              <w:rPr>
                <w:rFonts w:hint="eastAsia" w:ascii="仿宋_GB2312" w:hAnsi="宋体" w:eastAsia="仿宋_GB2312" w:cs="宋体"/>
                <w:color w:val="auto"/>
                <w:sz w:val="13"/>
                <w:szCs w:val="13"/>
                <w:highlight w:val="none"/>
              </w:rPr>
              <w:t>采取补救措施但仍造成严重后果的。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对单位处10万元以上20万元以下罚款，对个人处2万元以上5万元以下罚款。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逾期不改正，且已造成严重后果的</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lang w:val="en-US" w:eastAsia="zh-CN"/>
              </w:rPr>
              <w:t>或</w:t>
            </w:r>
            <w:r>
              <w:rPr>
                <w:rFonts w:hint="eastAsia" w:ascii="仿宋_GB2312" w:hAnsi="宋体" w:eastAsia="仿宋_GB2312" w:cs="宋体"/>
                <w:color w:val="auto"/>
                <w:sz w:val="13"/>
                <w:szCs w:val="13"/>
                <w:highlight w:val="none"/>
              </w:rPr>
              <w:t>曾因实施该违法行为被查处，再次实施该违法行为，且已造成严重后果的。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对单位处20万元以上30万元以下罚款，对个人处5万元以上10万元以下罚款。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排水户拒不接受水质、水量监测或者妨碍、阻挠城镇排水主管部门依法监督检查的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《城镇污水排入排水管网许可管理办法》</w:t>
            </w:r>
            <w:r>
              <w:rPr>
                <w:rFonts w:hint="eastAsia" w:ascii="仿宋_GB2312" w:hAnsi="宋体" w:eastAsia="仿宋_GB2312" w:cs="宋体"/>
                <w:b/>
                <w:bCs/>
                <w:color w:val="auto"/>
                <w:sz w:val="13"/>
                <w:szCs w:val="13"/>
                <w:highlight w:val="none"/>
              </w:rPr>
              <w:t>第三十</w:t>
            </w:r>
            <w:r>
              <w:rPr>
                <w:rFonts w:hint="eastAsia" w:ascii="仿宋_GB2312" w:hAnsi="宋体" w:eastAsia="仿宋_GB2312" w:cs="宋体"/>
                <w:b/>
                <w:bCs/>
                <w:color w:val="auto"/>
                <w:sz w:val="13"/>
                <w:szCs w:val="13"/>
                <w:highlight w:val="none"/>
                <w:lang w:val="en-US" w:eastAsia="zh-CN"/>
              </w:rPr>
              <w:t>四</w:t>
            </w:r>
            <w:r>
              <w:rPr>
                <w:rFonts w:hint="eastAsia" w:ascii="仿宋_GB2312" w:hAnsi="宋体" w:eastAsia="仿宋_GB2312" w:cs="宋体"/>
                <w:b/>
                <w:bCs/>
                <w:color w:val="auto"/>
                <w:sz w:val="13"/>
                <w:szCs w:val="13"/>
                <w:highlight w:val="none"/>
              </w:rPr>
              <w:t>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排水户违反本办法规定，拒不接受水质、水量监测或者妨碍、阻挠城镇排水主管部门依法监督检查的，由城镇排水主管部门给予警告；情节严重的，处3万元以下罚款。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1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情节严重，</w:t>
            </w:r>
            <w:r>
              <w:rPr>
                <w:rFonts w:hint="eastAsia" w:ascii="仿宋_GB2312" w:hAnsi="宋体" w:eastAsia="仿宋_GB2312" w:cs="宋体"/>
                <w:color w:val="auto"/>
                <w:kern w:val="0"/>
                <w:sz w:val="13"/>
                <w:szCs w:val="13"/>
                <w:highlight w:val="none"/>
              </w:rPr>
              <w:t>不具有</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处1万元以下罚款。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情节严重，责令限期改正后，不及时改正的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情节严重，且曾因该违法行为被查处，再次实施该违法行为的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情节严重，造成严重危害后果的。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0"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有下列行为之一的：（1）未取得设计、施工资格或者未按照资质等级承担城市道路的设计、施工任务的；（2）未按照城市道路设计、施工技术规范设计、施工的；（3）未按照设计图纸施工或者擅自修改图纸的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第三十九条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的规定，有下列行为之一的，由市政工程行政主管部门责令停止设计、施工，限期改正，可以并处3万元以下的罚款；已经取得设计、施工资格证书，情节严重的，提请原发证机关吊销设计、施工资格证书：（一）未取得设计、施工资格或者未按照资质等级承担城市道路的设计、施工任务的；（二）未按照城市道路设计、施工技术规范设计、施工的；（三）未按照设计图纸施工或者擅自修改图纸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初次违法，危害后果轻微，及时改正的。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责令停止设计、施工，限期改正，可以并处1万元以下的罚款。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9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责令停止设计、施工，限期改正，可以并处1万元以上2万元以下的罚款。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716"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曾因无资质或超资质被查处，再次实施该违法行为的。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责令停止设计、施工，限期改正，可以并处2万元以上3万元以下的罚款；提请原发证机关吊销设计、施工资格证书。</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擅自使用未经验收或者验收不合格的城市道路的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第四十条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sz w:val="13"/>
                <w:szCs w:val="13"/>
                <w:highlight w:val="none"/>
              </w:rPr>
              <w:t>违反本条例第十七条规定，擅自使用未经验收或者验收不合格的城市道路的，由市政工程行政主管部门责令限期改正，给予警告，可以并处工程造价2%以下的罚款。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初次违法，危害后果轻微，及时改正的。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责令限期改正，给予警告，可以并处工程造价1%以下的罚款。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责令限期改正，给予警告，可以并处工程造价1%以上1.5%以下的罚款。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造成重大社会影响的。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责令限期改正，给予警告，可以并处工程造价1.5%以上2%以下的罚款。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14"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存在下列行为之一的：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（一）擅自占用或者挖掘城市道路；</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（二）履带车、铁轮车或者超重、超高、超长车辆擅自在城市道路上行驶；</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（三）机动车在桥梁或者非指定的城市道路上试刹车；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（四）擅自在城市道路上建设建筑物、构筑物；</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（五）在桥梁上架设压力在4公斤/平方厘米、10千伏以上的高压电力线和其他易燃易爆管线；</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（六）擅自在桥梁或者路灯设施上设置广告牌或者其他挂浮物；</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lang w:val="en-US" w:eastAsia="zh-CN"/>
              </w:rPr>
              <w:t xml:space="preserve">　　（七）其他损害、侵占城市道路的行为。 </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第四十二条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违反本条例第二十七条规定，或者有下列行为之一的，由市政工程行政主管部门或者其他有关部门责令限期改正，可以处以2万元以下的罚款；造成损失的，应当依法承担赔偿责任：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default" w:ascii="仿宋_GB2312" w:hAnsi="宋体" w:eastAsia="仿宋_GB2312" w:cs="宋体"/>
                <w:color w:val="auto"/>
                <w:kern w:val="0"/>
                <w:sz w:val="13"/>
                <w:szCs w:val="13"/>
                <w:highlight w:val="none"/>
                <w:lang w:val="en-US" w:eastAsia="zh-CN"/>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xml:space="preserve">  </w:t>
            </w:r>
            <w:r>
              <w:rPr>
                <w:rFonts w:hint="eastAsia" w:ascii="仿宋_GB2312" w:hAnsi="宋体" w:eastAsia="仿宋_GB2312" w:cs="宋体"/>
                <w:b/>
                <w:bCs/>
                <w:color w:val="auto"/>
                <w:kern w:val="0"/>
                <w:sz w:val="13"/>
                <w:szCs w:val="13"/>
                <w:highlight w:val="none"/>
                <w:lang w:val="en-US" w:eastAsia="zh-CN"/>
              </w:rPr>
              <w:t>第二十七条</w:t>
            </w:r>
            <w:r>
              <w:rPr>
                <w:rFonts w:hint="eastAsia" w:ascii="仿宋_GB2312" w:hAnsi="宋体" w:eastAsia="仿宋_GB2312" w:cs="宋体"/>
                <w:color w:val="auto"/>
                <w:kern w:val="0"/>
                <w:sz w:val="13"/>
                <w:szCs w:val="13"/>
                <w:highlight w:val="none"/>
                <w:lang w:val="en-US" w:eastAsia="zh-CN"/>
              </w:rPr>
              <w:t>　城市道路范围内禁止下列行为：</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（一）擅自占用或者挖掘城市道路；</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（二）履带车、铁轮车或者超重、超高、超长车辆擅自在城市道路上行驶；</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（三）机动车在桥梁或者非指定的城市道路上试刹车；</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（四）擅自在城市道路上建设建筑物、构筑物；</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（五）在桥梁上架设压力在4公斤/平方厘米、10千伏以上的高压电力线和其他易燃易爆管线；</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（六）擅自在桥梁或者路灯设施上设置广告牌或者其他挂浮物；</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xml:space="preserve">　　（七）其他损害、侵占城市道路的行为。 </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8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46"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有下列行为之一的（一）未对设在城市道路上的各种管线的检查井、箱盖或者城市道路附属设施的缺损及时补缺或者修复的；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（二）未在城市道路施工现场设置明显标志和安全防围设施的；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（四）依附于城市道路建设各种管线、杆线等设施，不按照规定办理批准手续的；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（六）未按照批准的位置、面积、期限占用或者挖掘城市道路，或者需要移动位置、扩大面积、延长时间，未提前办理变更审批手续的。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第四十二条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违反本条例第二十七条规定，或者有下列行为之一的，由市政工程行政主管部门或者其他有关部门责令限期改正，可以处以2万元以下的罚款；造成损失的，应当依法承担赔偿责任：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（一）未对设在城市道路上的各种管线的检查井、箱盖或者城市道路附属设施的缺损及时补缺或者修复的；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（二）未在城市道路施工现场设置明显标志和安全防围设施的；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（三）占用城市道路期满或者挖掘城市道路后，不及时清理现场的；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（四）依附于城市道路建设各种管线、杆线等设施，不按照规定办理批准手续的；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（五）紧急抢修埋设在城市道路下的管线，不按照规定补办批准手续的；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（六）未按照批准的位置、面积、期限占用或者挖掘城市道路，或者需要移动位置、扩大面积、延长时间，未提前办理变更审批手续的。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05" w:hRule="atLeast"/>
          <w:jc w:val="center"/>
        </w:trPr>
        <w:tc>
          <w:tcPr>
            <w:tcW w:w="612" w:type="dxa"/>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76"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占用城市道路期满或者挖掘城市道路后，不及时清理现场的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第四十二条</w:t>
            </w:r>
            <w:r>
              <w:rPr>
                <w:rFonts w:hint="eastAsia" w:ascii="仿宋_GB2312" w:hAnsi="宋体" w:eastAsia="仿宋_GB2312" w:cs="宋体"/>
                <w:b/>
                <w:bCs/>
                <w:color w:val="auto"/>
                <w:kern w:val="0"/>
                <w:sz w:val="13"/>
                <w:szCs w:val="13"/>
                <w:highlight w:val="none"/>
                <w:lang w:val="en-US" w:eastAsia="zh-CN"/>
              </w:rPr>
              <w:t>（三）项</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第二十七条规定，或者有下列行为之一的，由市政工程行政主管部门或者其他有关部门责令限期改正，可以处以2万元以下的罚款；造成损失的，应当依法承担赔偿责任：（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占用期满或挖掘城市道路后，未及时清理现场1日以内的。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6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占用期满或挖掘城市道路后，未及时清理现场1日以上2日以下的。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7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占用期满或挖掘城市道路后，未及时清理现场2日以上的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309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紧急抢修埋设在城市道路下的管线，不按照规定补办批准手续的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《城市道路管理条例》</w:t>
            </w:r>
            <w:r>
              <w:rPr>
                <w:rFonts w:hint="eastAsia" w:ascii="仿宋_GB2312" w:hAnsi="宋体" w:eastAsia="仿宋_GB2312" w:cs="宋体"/>
                <w:b/>
                <w:bCs/>
                <w:color w:val="auto"/>
                <w:kern w:val="0"/>
                <w:sz w:val="13"/>
                <w:szCs w:val="13"/>
                <w:highlight w:val="none"/>
              </w:rPr>
              <w:t>第四十二条</w:t>
            </w:r>
            <w:r>
              <w:rPr>
                <w:rFonts w:hint="eastAsia" w:ascii="仿宋_GB2312" w:hAnsi="宋体" w:eastAsia="仿宋_GB2312" w:cs="宋体"/>
                <w:b/>
                <w:bCs/>
                <w:color w:val="auto"/>
                <w:kern w:val="0"/>
                <w:sz w:val="13"/>
                <w:szCs w:val="13"/>
                <w:highlight w:val="none"/>
                <w:lang w:val="en-US" w:eastAsia="zh-CN"/>
              </w:rPr>
              <w:t>（五）项</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违反本条例第二十七条规定，或者有下列行为之一的，由市政工程行政主管部门或者其他有关部门责令限期改正，可以处以2万元以下的罚款；造成损失的，应当依法承担赔偿责任：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（一）未对设在城市道路上的各种管线的检查井、箱盖或者城市道路附属设施的缺损及时补缺或者修复的；（二）未在城市道路施工现场设置明显标志和安全防围设施的； （三）占用城市道路期满或者挖掘城市道路后，不及时清理现场的； （四）依附于城市道路建设各种管线、杆线等设施，不按照规定办理批准手续的；（五）紧急抢修埋设在城市道路下的管线，不按照规定补办批准手续的；（六）未按照批准的位置、面积、期限占用或者挖掘城市道路，或者需要移动位置、扩大面积、延长时间，未提前办理变更审批手续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紧急抢修埋设在城市道路下的管线，不按照规定补办批准手续，超过规定时限5日以下的。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责令限期改正，可以处以5千元以下的罚款。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7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紧急抢修埋设在城市道路下的管线，不按照规定补办批准手续，超过规定时限5日以上10日以下的。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责令限期改正，可处以5千元以上1万元以下的罚款。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9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紧急抢修埋设在城市道路下的管线，不按照规定补办批准手续，超过规定时限10日以上的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责令限期改正，可处以1万元以上2万元以下的罚款。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785"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r>
              <w:rPr>
                <w:rFonts w:hint="eastAsia" w:ascii="仿宋_GB2312" w:hAnsi="宋体" w:eastAsia="仿宋_GB2312" w:cs="仿宋_GB2312"/>
                <w:i w:val="0"/>
                <w:color w:val="auto"/>
                <w:kern w:val="0"/>
                <w:sz w:val="13"/>
                <w:szCs w:val="13"/>
                <w:highlight w:val="none"/>
                <w:u w:val="none"/>
                <w:lang w:val="en-US" w:eastAsia="zh-CN" w:bidi="ar"/>
              </w:rPr>
              <w:t>310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eastAsia="仿宋_GB2312"/>
                <w:color w:val="auto"/>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未取得燃气经营许可证从事燃气经营活动的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14:textFill>
                  <w14:solidFill>
                    <w14:schemeClr w14:val="tx1"/>
                  </w14:solidFill>
                </w14:textFill>
              </w:rPr>
              <w:t>第四十五条第一款</w:t>
            </w:r>
            <w:r>
              <w:rPr>
                <w:rFonts w:hint="eastAsia" w:ascii="仿宋_GB2312" w:hAnsi="宋体" w:eastAsia="仿宋_GB2312" w:cs="宋体"/>
                <w:b/>
                <w:bCs/>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14:textFill>
                  <w14:solidFill>
                    <w14:schemeClr w14:val="tx1"/>
                  </w14:solidFill>
                </w14:textFill>
              </w:rPr>
              <w:t>违反本条例规定，未取得燃气经营许可证从事燃气经营活动的，由燃气管理部门责令停止违法行为，处5万元以上50万元以下罚款；有违法所得的，没收违法所得；构成犯罪的，依法追究刑事责任。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责令停止违法行为，处5万元以上10万元以下罚款；有违法所得的，没收违法所得。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877" w:hRule="atLeast"/>
          <w:jc w:val="center"/>
        </w:trPr>
        <w:tc>
          <w:tcPr>
            <w:tcW w:w="6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不具有从轻、</w:t>
            </w:r>
            <w:r>
              <w:rPr>
                <w:rFonts w:hint="eastAsia" w:ascii="仿宋_GB2312" w:hAnsi="宋体" w:eastAsia="仿宋_GB2312" w:cs="宋体"/>
                <w:color w:val="000000" w:themeColor="text1"/>
                <w:kern w:val="0"/>
                <w:sz w:val="13"/>
                <w:szCs w:val="13"/>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14:textFill>
                  <w14:solidFill>
                    <w14:schemeClr w14:val="tx1"/>
                  </w14:solidFill>
                </w14:textFill>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责令停止违法行为，处10万元以上30万元以下罚款；有违法所得的，没收违法所得。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39" w:hRule="atLeast"/>
          <w:jc w:val="center"/>
        </w:trPr>
        <w:tc>
          <w:tcPr>
            <w:tcW w:w="6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14:textFill>
                  <w14:solidFill>
                    <w14:schemeClr w14:val="tx1"/>
                  </w14:solidFill>
                </w14:textFill>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责令停止违法行为，处30万元以上50万元以下罚款；有违法所得的，没收违法所得。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3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r>
              <w:rPr>
                <w:rFonts w:hint="eastAsia" w:ascii="仿宋_GB2312" w:hAnsi="宋体" w:eastAsia="仿宋_GB2312" w:cs="仿宋_GB2312"/>
                <w:i w:val="0"/>
                <w:color w:val="auto"/>
                <w:kern w:val="0"/>
                <w:sz w:val="13"/>
                <w:szCs w:val="13"/>
                <w:highlight w:val="none"/>
                <w:u w:val="none"/>
                <w:lang w:val="en-US" w:eastAsia="zh-CN" w:bidi="ar"/>
              </w:rPr>
              <w:t>311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eastAsia="仿宋_GB2312"/>
                <w:color w:val="auto"/>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燃气经营者不按照燃气经营许可证的规定从事燃气经营活动的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《城镇燃气管理条例》</w:t>
            </w:r>
            <w:r>
              <w:rPr>
                <w:rFonts w:hint="eastAsia" w:ascii="仿宋_GB2312" w:hAnsi="宋体" w:eastAsia="仿宋_GB2312" w:cs="宋体"/>
                <w:b/>
                <w:bCs/>
                <w:color w:val="000000" w:themeColor="text1"/>
                <w:kern w:val="0"/>
                <w:sz w:val="13"/>
                <w:szCs w:val="13"/>
                <w14:textFill>
                  <w14:solidFill>
                    <w14:schemeClr w14:val="tx1"/>
                  </w14:solidFill>
                </w14:textFill>
              </w:rPr>
              <w:t>第四十五条第二款</w:t>
            </w:r>
            <w:r>
              <w:rPr>
                <w:rFonts w:hint="eastAsia" w:ascii="仿宋_GB2312" w:hAnsi="宋体" w:eastAsia="仿宋_GB2312" w:cs="宋体"/>
                <w:b/>
                <w:bCs/>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14:textFill>
                  <w14:solidFill>
                    <w14:schemeClr w14:val="tx1"/>
                  </w14:solidFill>
                </w14:textFill>
              </w:rPr>
              <w:t>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责令限期改正，处3万元以上10万元以下罚款；有违法所得的，没收违法所得。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39" w:hRule="atLeast"/>
          <w:jc w:val="center"/>
        </w:trPr>
        <w:tc>
          <w:tcPr>
            <w:tcW w:w="6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不具有从轻、</w:t>
            </w:r>
            <w:r>
              <w:rPr>
                <w:rFonts w:hint="eastAsia" w:ascii="仿宋_GB2312" w:hAnsi="宋体" w:eastAsia="仿宋_GB2312" w:cs="宋体"/>
                <w:color w:val="000000" w:themeColor="text1"/>
                <w:kern w:val="0"/>
                <w:sz w:val="13"/>
                <w:szCs w:val="13"/>
                <w:lang w:eastAsia="zh-CN"/>
                <w14:textFill>
                  <w14:solidFill>
                    <w14:schemeClr w14:val="tx1"/>
                  </w14:solidFill>
                </w14:textFill>
              </w:rPr>
              <w:t>从重情节</w:t>
            </w:r>
            <w:r>
              <w:rPr>
                <w:rFonts w:hint="eastAsia" w:ascii="仿宋_GB2312" w:hAnsi="宋体" w:eastAsia="仿宋_GB2312" w:cs="宋体"/>
                <w:color w:val="000000" w:themeColor="text1"/>
                <w:kern w:val="0"/>
                <w:sz w:val="13"/>
                <w:szCs w:val="13"/>
                <w14:textFill>
                  <w14:solidFill>
                    <w14:schemeClr w14:val="tx1"/>
                  </w14:solidFill>
                </w14:textFill>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责令限期改正，处10万元以上15万元以下罚款；有违法所得的，没收违法所得。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39" w:hRule="atLeast"/>
          <w:jc w:val="center"/>
        </w:trPr>
        <w:tc>
          <w:tcPr>
            <w:tcW w:w="6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eastAsia="仿宋_GB2312"/>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000000" w:themeColor="text1"/>
                <w:kern w:val="0"/>
                <w:sz w:val="13"/>
                <w:szCs w:val="13"/>
                <w:lang w:eastAsia="zh-CN"/>
                <w14:textFill>
                  <w14:solidFill>
                    <w14:schemeClr w14:val="tx1"/>
                  </w14:solidFill>
                </w14:textFill>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经责令停止违法行为后，继续实施违法行为的</w:t>
            </w:r>
            <w:r>
              <w:rPr>
                <w:rFonts w:hint="eastAsia" w:ascii="仿宋_GB2312" w:hAnsi="宋体" w:eastAsia="仿宋_GB2312" w:cs="宋体"/>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14:textFill>
                  <w14:solidFill>
                    <w14:schemeClr w14:val="tx1"/>
                  </w14:solidFill>
                </w14:textFill>
              </w:rPr>
              <w:t>曾因实施该违法行为被查处，再次实施该违法行为的</w:t>
            </w:r>
            <w:r>
              <w:rPr>
                <w:rFonts w:hint="eastAsia" w:ascii="仿宋_GB2312" w:hAnsi="宋体" w:eastAsia="仿宋_GB2312" w:cs="宋体"/>
                <w:color w:val="000000" w:themeColor="text1"/>
                <w:kern w:val="0"/>
                <w:sz w:val="13"/>
                <w:szCs w:val="13"/>
                <w:lang w:eastAsia="zh-CN"/>
                <w14:textFill>
                  <w14:solidFill>
                    <w14:schemeClr w14:val="tx1"/>
                  </w14:solidFill>
                </w14:textFill>
              </w:rPr>
              <w:t>，</w:t>
            </w:r>
            <w:r>
              <w:rPr>
                <w:rFonts w:hint="eastAsia" w:ascii="仿宋_GB2312" w:hAnsi="宋体" w:eastAsia="仿宋_GB2312" w:cs="宋体"/>
                <w:color w:val="000000" w:themeColor="text1"/>
                <w:kern w:val="0"/>
                <w:sz w:val="13"/>
                <w:szCs w:val="13"/>
                <w:lang w:val="en-US" w:eastAsia="zh-CN"/>
                <w14:textFill>
                  <w14:solidFill>
                    <w14:schemeClr w14:val="tx1"/>
                  </w14:solidFill>
                </w14:textFill>
              </w:rPr>
              <w:t>或</w:t>
            </w:r>
            <w:r>
              <w:rPr>
                <w:rFonts w:hint="eastAsia" w:ascii="仿宋_GB2312" w:hAnsi="宋体" w:eastAsia="仿宋_GB2312" w:cs="宋体"/>
                <w:color w:val="000000" w:themeColor="text1"/>
                <w:kern w:val="0"/>
                <w:sz w:val="13"/>
                <w:szCs w:val="13"/>
                <w14:textFill>
                  <w14:solidFill>
                    <w14:schemeClr w14:val="tx1"/>
                  </w14:solidFill>
                </w14:textFill>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000000" w:themeColor="text1"/>
                <w:kern w:val="0"/>
                <w:sz w:val="13"/>
                <w:szCs w:val="13"/>
                <w14:textFill>
                  <w14:solidFill>
                    <w14:schemeClr w14:val="tx1"/>
                  </w14:solidFill>
                </w14:textFill>
              </w:rPr>
              <w:t>责令限期改正，处15万元以上20万元以下罚款；有违法所得的，没收违法所得；吊销燃气经营许可证。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3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eastAsia="仿宋_GB2312"/>
                <w:color w:val="auto"/>
                <w:sz w:val="13"/>
                <w:szCs w:val="13"/>
                <w:highlight w:val="none"/>
                <w:lang w:eastAsia="zh-CN"/>
              </w:rPr>
            </w:pPr>
            <w:r>
              <w:rPr>
                <w:rFonts w:hint="eastAsia" w:ascii="仿宋_GB2312" w:eastAsia="仿宋_GB2312"/>
                <w:color w:val="auto"/>
                <w:sz w:val="13"/>
                <w:szCs w:val="13"/>
                <w:highlight w:val="none"/>
              </w:rPr>
              <w:t>燃气经营者有下列行为之一的</w:t>
            </w:r>
            <w:r>
              <w:rPr>
                <w:rFonts w:hint="eastAsia" w:ascii="仿宋_GB2312" w:eastAsia="仿宋_GB2312"/>
                <w:color w:val="auto"/>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eastAsia="仿宋_GB2312"/>
                <w:color w:val="auto"/>
                <w:sz w:val="13"/>
                <w:szCs w:val="13"/>
                <w:highlight w:val="none"/>
              </w:rPr>
              <w:t xml:space="preserve">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第四十六条</w:t>
            </w:r>
            <w:r>
              <w:rPr>
                <w:rFonts w:hint="eastAsia" w:ascii="仿宋_GB2312" w:hAnsi="宋体" w:eastAsia="仿宋_GB2312" w:cs="宋体"/>
                <w:b/>
                <w:bCs/>
                <w:color w:val="auto"/>
                <w:kern w:val="0"/>
                <w:sz w:val="13"/>
                <w:szCs w:val="13"/>
                <w:highlight w:val="none"/>
                <w:lang w:eastAsia="zh-CN"/>
              </w:rPr>
              <w:t>：</w:t>
            </w:r>
            <w:r>
              <w:rPr>
                <w:rFonts w:hint="eastAsia" w:ascii="仿宋_GB2312" w:eastAsia="仿宋_GB2312"/>
                <w:color w:val="auto"/>
                <w:sz w:val="13"/>
                <w:szCs w:val="13"/>
                <w:highlight w:val="none"/>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 （一）拒绝向市政燃气管网覆盖范围内符合用气条件的单位或者个人供气的；（二）倒卖、抵押、出租、出借、转让、涂改燃气经营许可证的； （三）未履行必要告知义务擅自停止供气、调整供气量，或者未经审批擅自停业或者歇业的；（四）向未取得燃气经营许可证的单位或者个人提供用于经营的燃气的；（五）在不具备安全条件的场所储存燃气的； （六）要求燃气用户购买其指定的产品或者接受其提供的服务；</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万元以上4万元以下罚款；有违法所得的，没收违法所得。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7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责令限期改正，处4万元以上7万元以下罚款；有违法所得的，没收违法所得。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8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责令限期改正，处7万元以上10万元以下罚款；有违法所得的，没收违法所得；吊销燃气经营许可证。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41"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燃气经营者未向燃气用户持续、稳定、安全供应符合国家质量标准的燃气，或者未对燃气用户的燃气设施定期进行安全检查的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第四十六条</w:t>
            </w:r>
            <w:r>
              <w:rPr>
                <w:rFonts w:hint="eastAsia" w:ascii="仿宋_GB2312" w:hAnsi="宋体" w:eastAsia="仿宋_GB2312" w:cs="宋体"/>
                <w:b/>
                <w:bCs/>
                <w:color w:val="auto"/>
                <w:kern w:val="0"/>
                <w:sz w:val="13"/>
                <w:szCs w:val="13"/>
                <w:highlight w:val="none"/>
                <w:lang w:eastAsia="zh-CN"/>
              </w:rPr>
              <w:t>（七）</w:t>
            </w:r>
            <w:r>
              <w:rPr>
                <w:rFonts w:hint="eastAsia" w:ascii="仿宋_GB2312" w:hAnsi="宋体" w:eastAsia="仿宋_GB2312" w:cs="宋体"/>
                <w:b/>
                <w:bCs/>
                <w:color w:val="auto"/>
                <w:kern w:val="0"/>
                <w:sz w:val="13"/>
                <w:szCs w:val="13"/>
                <w:highlight w:val="none"/>
              </w:rPr>
              <w:t>项</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0" w:firstLine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（七）燃气经营者未向燃气用户持续、稳定、安全供应符合国家质量标准的燃气，或者未对燃气用户的燃气设施定期进行安全检查。</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未持续、稳定、安全供气2日以下，或未对50户以下燃气用户的燃气设施定期进行安全检查的。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责令限期改正，处1万元以上4万元以下罚款；有违法所得的，没收违法所得。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6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未持续、稳定、安全供气2日以上5日以下的，或未对50户以上500户以下燃气用户的燃气设施定期进行安全检查的。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责令限期改正，处4万元以上7万元以下罚款；有违法所得的，没收违法所得。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未持续、稳定、安全供气5日以上的，或未对500户以上燃气用户的燃气设施定期进行安全检查的。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责令限期改正，处7万元以上10万元以下罚款；有违法所得的，没收违法所得；吊销燃气经营许可证。</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3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bookmarkStart w:id="14" w:name="48"/>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第四十八条</w:t>
            </w:r>
            <w:bookmarkEnd w:id="14"/>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初次违法，危害后果轻微，积极采取改正措施整改的。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6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76"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95"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燃气用户及相关单位和个人有下列行为之一的：（1）擅自操作公用燃气阀门的；（2）将燃气管道作为负重支架或者接地引线的；（3）安装、使用不符合气源要求的燃气燃烧器具的；（4）擅自安装、改装、拆除户内燃气设施和燃气计量装置的；（5）在不具备安全条件的场所使用、储存燃气的；（6）改变燃气用途或者转供燃气的；（7）未设立售后服务站点或者未配备经考核合格的燃气燃烧器具安装、维修人员的；（8）燃气燃烧器具的安装、维修不符合国家有关标准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第四十九条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一）擅自操作公用燃气阀门的；（二）将燃气管道作为负重支架或者接地引线的；（三）安装、使用不符合气源要求的燃气燃烧器具的；（四）擅自安装、改装、拆除户内燃气设施和燃气计量装置的；（五）在不具备安全条件的场所使用、储存燃气的；（六）改变燃气用途或者转供燃气的；（七）未设立售后服务站点或者未配备经考核合格的燃气燃烧器具安装、维修人员的；（八）燃气燃烧器具的安装、维修不符合国家有关标准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盗用燃气的，依照有关治安管理处罚的法律规定进行处罚。</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责令限期改正；逾期不改正的，对单位可以处1万元以上3万元以下罚款，对个人可以处100元以上300元以下罚款。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1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责令限期改正；逾期不改正的，对单位可以处3万元以上5万元以下罚款，对个人可以处300元以上500元以下罚款。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8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责令限期改正；逾期不改正的，对单位可以处5万元以上10万元以下罚款，对个人可以处500元以上1千元以下罚款。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32"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在燃气设施保护范围内从事下列活动之一的：（1）进行爆破、取土等作业或者动用明火的；（2）倾倒、排放腐蚀性物质的；（3）放置易燃易爆物品或者种植深根植物的；（4）未与燃气经营者共同制定燃气设施保护方案，采取相应的安全保护措施，从事敷设管道、打桩、顶进、挖掘、钻探等可能影响燃气设施安全活动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eastAsia="zh-CN"/>
              </w:rPr>
            </w:pPr>
            <w:bookmarkStart w:id="15" w:name="50"/>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第五十条</w:t>
            </w:r>
            <w:bookmarkEnd w:id="15"/>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一）进行爆破、取土等作业或者动用明火的；（二）倾倒、排放腐蚀性物质的；（三）放置易燃易爆物品或者种植深根植物的；（四）未与燃气经营者共同制定燃气设施保护方案，采取相应的安全保护措施，从事敷设管道、打桩、顶进、挖掘、钻探等可能影响燃气设施安全活动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违反本条例规定，在燃气设施保护范围内建设占压地下燃气管线的建筑物、构筑物或者其他设施的，依照有关城乡规划的法律、行政法规的规定进行处罚。</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责令停止违法行为，限期恢复原状或者采取其他补救措施，对单位处5万元罚款，对个人处5千元罚款。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5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责令停止违法行为，限期恢复原状或者采取其他补救措施，对单位处5万元以上8万元以下罚款，对个人处5千元以上3万元以下罚款。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责令停止违法行为，限期恢复原状或者采取其他补救措施，对单位处8万元以上10万元以下罚款，对个人处3万元以上5万元以下罚款。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侵占、毁损、擅自拆除、移动燃气设施或者擅自改动市政燃气设施</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bookmarkStart w:id="16" w:name="51"/>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第五十一条第一款</w:t>
            </w:r>
            <w:bookmarkEnd w:id="16"/>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责令限期改正，恢复原状或者采取其他补救措施，对单位处5万元罚款，对个人处5千元罚款。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责令限期改正，恢复原状或者采取其他补救措施，对单位处5万元以上8万元以下罚款，对个人处5千元以上3万元以下罚款。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造成安全事故的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责令限期改正，恢复原状或者采取其他补救措施，对单位处8万元以上10万元以下罚款，对个人处3万元以上5万元以下罚款。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毁损、覆盖、涂改、擅自拆除或者移动燃气设施安全警示标志的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both"/>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第五十一条第二款</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违反本条例规定，毁损、覆盖、涂改、擅自拆除或者移动燃气设施安全警示标志的，由燃气管理部门责令限期改正，恢复原状，可以处5000元以下罚款。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责令限期改正，恢复原状，可以处1千元以下罚款。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责令限期改正，恢复原状，可以处1千元以上3千元以下罚款。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3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（1）经责令停止违法行为后，继续实施该违法行为的；（2）曾因实施该违法行为被查处，再次实施该违法行为的；（3）造成安全事故的；（4）造成严重危害后果的。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责令限期改正，恢复原状，可以处3千元以上5千元以下罚款。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319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建设工程施工范围内有地下燃气管线等重要燃气设施，建设单位未会同施工单位与管道燃气经营者共同制定燃气设施保护方案，或者建设单位、施工单位未采取相应的安全保护措施的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bookmarkStart w:id="17" w:name="52"/>
            <w:r>
              <w:rPr>
                <w:rFonts w:hint="eastAsia" w:ascii="仿宋_GB2312" w:hAnsi="宋体" w:eastAsia="仿宋_GB2312" w:cs="宋体"/>
                <w:color w:val="auto"/>
                <w:kern w:val="0"/>
                <w:sz w:val="13"/>
                <w:szCs w:val="13"/>
                <w:highlight w:val="none"/>
              </w:rPr>
              <w:t>《城镇燃气管理条例》</w:t>
            </w:r>
            <w:r>
              <w:rPr>
                <w:rFonts w:hint="eastAsia" w:ascii="仿宋_GB2312" w:hAnsi="宋体" w:eastAsia="仿宋_GB2312" w:cs="宋体"/>
                <w:b/>
                <w:bCs/>
                <w:color w:val="auto"/>
                <w:kern w:val="0"/>
                <w:sz w:val="13"/>
                <w:szCs w:val="13"/>
                <w:highlight w:val="none"/>
              </w:rPr>
              <w:t>第五十二条</w:t>
            </w:r>
            <w:bookmarkEnd w:id="17"/>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7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8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销售充装单位擅自为非自有气瓶充装的瓶装燃气的</w:t>
            </w:r>
          </w:p>
        </w:tc>
        <w:tc>
          <w:tcPr>
            <w:tcW w:w="5470" w:type="dxa"/>
            <w:gridSpan w:val="2"/>
            <w:vMerge w:val="restart"/>
            <w:tcBorders>
              <w:tl2br w:val="nil"/>
              <w:tr2bl w:val="nil"/>
            </w:tcBorders>
            <w:vAlign w:val="center"/>
          </w:tcPr>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jc w:val="both"/>
              <w:rPr>
                <w:rFonts w:ascii="仿宋_GB2312" w:eastAsia="仿宋_GB2312"/>
                <w:color w:val="auto"/>
                <w:sz w:val="13"/>
                <w:szCs w:val="13"/>
                <w:highlight w:val="none"/>
              </w:rPr>
            </w:pPr>
            <w:r>
              <w:rPr>
                <w:rFonts w:hint="eastAsia" w:ascii="仿宋_GB2312" w:eastAsia="仿宋_GB2312"/>
                <w:color w:val="auto"/>
                <w:sz w:val="13"/>
                <w:szCs w:val="13"/>
                <w:highlight w:val="none"/>
              </w:rPr>
              <w:t>《城镇燃气管理条例》</w:t>
            </w:r>
            <w:r>
              <w:rPr>
                <w:rFonts w:hint="eastAsia" w:ascii="仿宋_GB2312" w:eastAsia="仿宋_GB2312"/>
                <w:b/>
                <w:bCs/>
                <w:color w:val="auto"/>
                <w:sz w:val="13"/>
                <w:szCs w:val="13"/>
                <w:highlight w:val="none"/>
              </w:rPr>
              <w:t>第四十七条</w:t>
            </w:r>
            <w:r>
              <w:rPr>
                <w:rFonts w:hint="eastAsia" w:ascii="仿宋_GB2312" w:eastAsia="仿宋_GB2312"/>
                <w:b/>
                <w:bCs/>
                <w:color w:val="auto"/>
                <w:sz w:val="13"/>
                <w:szCs w:val="13"/>
                <w:highlight w:val="none"/>
                <w:lang w:eastAsia="zh-CN"/>
              </w:rPr>
              <w:t>：</w:t>
            </w:r>
            <w:r>
              <w:rPr>
                <w:rFonts w:hint="eastAsia" w:ascii="仿宋_GB2312" w:eastAsia="仿宋_GB2312"/>
                <w:color w:val="auto"/>
                <w:sz w:val="13"/>
                <w:szCs w:val="13"/>
                <w:highlight w:val="none"/>
              </w:rPr>
              <w:t>违反本条例规定，擅自为非自有气瓶充装燃气或者销售未经许可的充装单位充装的瓶装燃气的，依照国家有关气瓶安全监察的规定进行处罚。</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jc w:val="both"/>
              <w:rPr>
                <w:rFonts w:hint="eastAsia" w:ascii="仿宋_GB2312" w:eastAsia="仿宋_GB2312"/>
                <w:color w:val="auto"/>
                <w:sz w:val="13"/>
                <w:szCs w:val="13"/>
                <w:highlight w:val="none"/>
              </w:rPr>
            </w:pPr>
            <w:r>
              <w:rPr>
                <w:rFonts w:hint="eastAsia" w:ascii="仿宋_GB2312" w:eastAsia="仿宋_GB2312"/>
                <w:color w:val="auto"/>
                <w:sz w:val="13"/>
                <w:szCs w:val="13"/>
                <w:highlight w:val="none"/>
              </w:rPr>
              <w:t>违反本条例规定，销售充装单位擅自为非自有气瓶充装的瓶装燃气的，由燃气管理部门责令改正，可以处1万元以下罚款。</w:t>
            </w:r>
          </w:p>
          <w:p>
            <w:pPr>
              <w:pStyle w:val="12"/>
              <w:keepNext w:val="0"/>
              <w:keepLines w:val="0"/>
              <w:pageBreakBefore w:val="0"/>
              <w:shd w:val="clear" w:color="auto" w:fill="FFFFFF"/>
              <w:kinsoku/>
              <w:overflowPunct/>
              <w:topLinePunct w:val="0"/>
              <w:autoSpaceDE/>
              <w:autoSpaceDN/>
              <w:bidi w:val="0"/>
              <w:adjustRightInd/>
              <w:snapToGrid/>
              <w:spacing w:before="0" w:beforeAutospacing="0" w:after="0" w:afterAutospacing="0" w:line="260" w:lineRule="exact"/>
              <w:ind w:left="0" w:leftChars="0" w:right="0" w:rightChars="0" w:firstLine="260" w:firstLineChars="200"/>
              <w:jc w:val="both"/>
              <w:rPr>
                <w:rFonts w:ascii="仿宋_GB2312" w:eastAsia="仿宋_GB2312"/>
                <w:color w:val="auto"/>
                <w:sz w:val="13"/>
                <w:szCs w:val="13"/>
                <w:highlight w:val="none"/>
              </w:rPr>
            </w:pPr>
            <w:r>
              <w:rPr>
                <w:rFonts w:hint="eastAsia" w:ascii="仿宋_GB2312" w:eastAsia="仿宋_GB2312"/>
                <w:color w:val="auto"/>
                <w:sz w:val="13"/>
                <w:szCs w:val="13"/>
                <w:highlight w:val="none"/>
              </w:rPr>
              <w:t xml:space="preserve"> 违反本条例规定，冒用其他企业名称或者标识从事燃气经营、服务活动，依照有关反不正当竞争的法律规定进行处罚。</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初次违法，危害后果轻微，积极整改的。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责令改正，可处以2千元罚款。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3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责令改正，可处以2</w:t>
            </w:r>
            <w:r>
              <w:rPr>
                <w:rFonts w:hint="eastAsia" w:ascii="仿宋_GB2312" w:hAnsi="宋体" w:eastAsia="仿宋_GB2312" w:cs="宋体"/>
                <w:color w:val="auto"/>
                <w:kern w:val="0"/>
                <w:sz w:val="13"/>
                <w:szCs w:val="13"/>
                <w:highlight w:val="none"/>
              </w:rPr>
              <w:t>千元以上</w:t>
            </w:r>
            <w:r>
              <w:rPr>
                <w:rFonts w:hint="eastAsia" w:ascii="仿宋_GB2312" w:hAnsi="宋体" w:eastAsia="仿宋_GB2312" w:cs="宋体"/>
                <w:color w:val="auto"/>
                <w:sz w:val="13"/>
                <w:szCs w:val="13"/>
                <w:highlight w:val="none"/>
              </w:rPr>
              <w:t>5千元以下罚款。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经责令停止违法行为后，继续实施该违法行为的</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lang w:val="en-US" w:eastAsia="zh-CN"/>
              </w:rPr>
              <w:t>或</w:t>
            </w:r>
            <w:r>
              <w:rPr>
                <w:rFonts w:hint="eastAsia" w:ascii="仿宋_GB2312" w:hAnsi="宋体" w:eastAsia="仿宋_GB2312" w:cs="宋体"/>
                <w:color w:val="auto"/>
                <w:sz w:val="13"/>
                <w:szCs w:val="13"/>
                <w:highlight w:val="none"/>
              </w:rPr>
              <w:t>曾因实施该违法行为被查处，再次实施该违法行为的</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lang w:val="en-US" w:eastAsia="zh-CN"/>
              </w:rPr>
              <w:t>或</w:t>
            </w:r>
            <w:r>
              <w:rPr>
                <w:rFonts w:hint="eastAsia" w:ascii="仿宋_GB2312" w:hAnsi="宋体" w:eastAsia="仿宋_GB2312" w:cs="宋体"/>
                <w:color w:val="auto"/>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责令改正，可处以5千元以上1万元以下罚款。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38"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rPr>
              <w:t>城市桥梁产权人或者委托管理人有下列行为之一的</w:t>
            </w:r>
            <w:r>
              <w:rPr>
                <w:rFonts w:hint="eastAsia" w:ascii="仿宋_GB2312" w:hAnsi="宋体" w:eastAsia="仿宋_GB2312" w:cs="宋体"/>
                <w:color w:val="auto"/>
                <w:kern w:val="0"/>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一）未按照规定编制城市桥梁养护维修的中长期规划和年度计划，或者未经批准即实施的；(二)未按照规定设置相应的标志，并保持其完好、清晰的；(三)未按照规定委托具有相应资格的机构对城市桥梁进行检测评估的；(四)未按照规定制定城市桥梁的安全抢险预备方案的；(五)未按照规定对城市桥梁进行养护维修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《城市桥梁检测和养护维修管理办法》</w:t>
            </w:r>
            <w:r>
              <w:rPr>
                <w:rFonts w:hint="eastAsia" w:ascii="仿宋_GB2312" w:hAnsi="宋体" w:eastAsia="仿宋_GB2312" w:cs="宋体"/>
                <w:b/>
                <w:bCs/>
                <w:color w:val="auto"/>
                <w:kern w:val="0"/>
                <w:sz w:val="13"/>
                <w:szCs w:val="13"/>
                <w:highlight w:val="none"/>
              </w:rPr>
              <w:t>第二十五条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城市桥梁产权人或者委托管理人有下列行为之一的，由城市人民政府市政工程设施行政主管部门责令限期改正，并可处1000元以上5000元以下的罚款：（一）未按照规定编制城市桥梁养护维修的中长期规划和年度计划，或者未经批准即实施的；(二)未按照规定设置相应的标志，并保持其完好、清晰的；(三)未按照规定委托具有相应资格的机构对城市桥梁进行检测评估的；(四)未按照规定制定城市桥梁的安全抢险预备方案的；(五)未按照规定对城市桥梁进行养护维修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1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责令限期改正，并可处以1千元以上3千元以下的罚款。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9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或因实施违法行为</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责令限期改正，并可处以3千元以上5千元以下的罚款。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单位或者个人擅自在城市桥梁上架设各类管线、设置广告等辅助物的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《城市桥梁检测和养护维修管理办法》</w:t>
            </w:r>
            <w:r>
              <w:rPr>
                <w:rFonts w:hint="eastAsia" w:ascii="仿宋_GB2312" w:hAnsi="宋体" w:eastAsia="仿宋_GB2312" w:cs="宋体"/>
                <w:b/>
                <w:bCs/>
                <w:color w:val="auto"/>
                <w:kern w:val="0"/>
                <w:sz w:val="13"/>
                <w:szCs w:val="13"/>
                <w:highlight w:val="none"/>
              </w:rPr>
              <w:t>第二十六条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单位或者个人擅自在城市桥梁上架设各类管线、设置广告等辅助物的，由城市人民政府市政工程设施行政主管部门责令限期改正，并可处2万元以下的罚款；造成损失的，依法承担赔偿责任。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责令限期改正，并可处5千元以下的罚款。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整改不积极的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单位和个人擅自在城市桥梁施工控制范围内从事河道疏浚、挖掘、打桩、地下管道顶进、爆破等作业的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《城市桥梁检测和养护维修管理办法》</w:t>
            </w:r>
            <w:r>
              <w:rPr>
                <w:rFonts w:hint="eastAsia" w:ascii="仿宋_GB2312" w:hAnsi="宋体" w:eastAsia="仿宋_GB2312" w:cs="宋体"/>
                <w:b/>
                <w:bCs/>
                <w:color w:val="auto"/>
                <w:kern w:val="0"/>
                <w:sz w:val="13"/>
                <w:szCs w:val="13"/>
                <w:highlight w:val="none"/>
              </w:rPr>
              <w:t>第二十七条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单位和个人擅自在城市桥梁施工控制范围内从事本办法第十四条第二款规定的活动的，由城市人民政府市政工程设施行政主管部门责令限期改正，并可处1万元以上3万元以下的罚款。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b/>
                <w:bCs/>
                <w:color w:val="auto"/>
                <w:kern w:val="0"/>
                <w:sz w:val="13"/>
                <w:szCs w:val="13"/>
                <w:highlight w:val="none"/>
              </w:rPr>
              <w:t>第十四条第二款</w:t>
            </w:r>
            <w:r>
              <w:rPr>
                <w:rFonts w:hint="eastAsia" w:ascii="仿宋_GB2312" w:hAnsi="宋体" w:eastAsia="仿宋_GB2312" w:cs="宋体"/>
                <w:color w:val="auto"/>
                <w:kern w:val="0"/>
                <w:sz w:val="13"/>
                <w:szCs w:val="13"/>
                <w:highlight w:val="none"/>
                <w:lang w:val="en-US" w:eastAsia="zh-CN"/>
              </w:rPr>
              <w:t xml:space="preserve"> </w:t>
            </w:r>
            <w:r>
              <w:rPr>
                <w:rFonts w:hint="eastAsia" w:ascii="仿宋_GB2312" w:hAnsi="宋体" w:eastAsia="仿宋_GB2312" w:cs="宋体"/>
                <w:color w:val="auto"/>
                <w:kern w:val="0"/>
                <w:sz w:val="13"/>
                <w:szCs w:val="13"/>
                <w:highlight w:val="none"/>
              </w:rPr>
              <w:t>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整改不积极的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13"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324</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超限机动车辆、履带车、铁轮车等需经过城市桥梁的，在报公安交通管理部门审批前，未先经城市人民政府市政工程设施行政主管部门同意，并采取相应技术措施后通行的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《城市桥梁检测和养护维修管理办法》</w:t>
            </w:r>
            <w:r>
              <w:rPr>
                <w:rFonts w:hint="eastAsia" w:ascii="仿宋_GB2312" w:hAnsi="宋体" w:eastAsia="仿宋_GB2312" w:cs="宋体"/>
                <w:b/>
                <w:bCs/>
                <w:color w:val="auto"/>
                <w:kern w:val="0"/>
                <w:sz w:val="13"/>
                <w:szCs w:val="13"/>
                <w:highlight w:val="none"/>
              </w:rPr>
              <w:t>第二十八条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违反本办法第十六条、第二十三条规定，由城市人民政府市政工程设施行政主管部门责令限期改正，并可处1万元以上2万元以下的罚款；造成损失的，依法承担赔偿责任。</w:t>
            </w:r>
            <w:r>
              <w:rPr>
                <w:rFonts w:hint="eastAsia" w:ascii="仿宋_GB2312" w:hAnsi="宋体" w:eastAsia="仿宋_GB2312" w:cs="宋体"/>
                <w:color w:val="auto"/>
                <w:kern w:val="0"/>
                <w:sz w:val="13"/>
                <w:szCs w:val="13"/>
                <w:highlight w:val="none"/>
              </w:rPr>
              <w:br w:type="textWrapping"/>
            </w:r>
            <w:r>
              <w:rPr>
                <w:rFonts w:hint="eastAsia" w:ascii="仿宋_GB2312" w:hAnsi="宋体" w:eastAsia="仿宋_GB2312" w:cs="宋体"/>
                <w:color w:val="auto"/>
                <w:kern w:val="0"/>
                <w:sz w:val="13"/>
                <w:szCs w:val="13"/>
                <w:highlight w:val="none"/>
                <w:lang w:val="en-US" w:eastAsia="zh-CN"/>
              </w:rPr>
              <w:t xml:space="preserve">    </w:t>
            </w:r>
            <w:r>
              <w:rPr>
                <w:rFonts w:hint="eastAsia" w:ascii="仿宋_GB2312" w:hAnsi="宋体" w:eastAsia="仿宋_GB2312" w:cs="宋体"/>
                <w:b/>
                <w:bCs/>
                <w:color w:val="auto"/>
                <w:kern w:val="0"/>
                <w:sz w:val="13"/>
                <w:szCs w:val="13"/>
                <w:highlight w:val="none"/>
                <w:lang w:val="en-US" w:eastAsia="zh-CN"/>
              </w:rPr>
              <w:t>第十六条：</w:t>
            </w:r>
            <w:r>
              <w:rPr>
                <w:rFonts w:hint="eastAsia" w:ascii="仿宋_GB2312" w:hAnsi="宋体" w:eastAsia="仿宋_GB2312" w:cs="宋体"/>
                <w:color w:val="auto"/>
                <w:kern w:val="0"/>
                <w:sz w:val="13"/>
                <w:szCs w:val="13"/>
                <w:highlight w:val="none"/>
                <w:lang w:val="en-US" w:eastAsia="zh-CN"/>
              </w:rPr>
              <w:t>超限机动车辆、履带车、铁轮车等需经过城市桥梁的，在报公安交通管理部门审批前，应当先经城市人民政府市政工程设施行政主管部门同意，并采取相应技术措施后，方可通行。</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0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整改不积极的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经过检测评估，确定城市桥梁的承载能力下降，但尚未构成危桥的，城市桥梁产权人和委托管理人未及时设置警示标志，并立即采取加固等安全措施的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《城市桥梁检测和养护维修管理办法》</w:t>
            </w:r>
            <w:r>
              <w:rPr>
                <w:rFonts w:hint="eastAsia" w:ascii="仿宋_GB2312" w:hAnsi="宋体" w:eastAsia="仿宋_GB2312" w:cs="宋体"/>
                <w:b/>
                <w:bCs/>
                <w:color w:val="auto"/>
                <w:kern w:val="0"/>
                <w:sz w:val="13"/>
                <w:szCs w:val="13"/>
                <w:highlight w:val="none"/>
              </w:rPr>
              <w:t>第二十八条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违反本办法第十六条、第二十三条规定，由城市人民政府市政工程设施行政主管部门责令限期改正，并可处1万元以上2万元以下的罚款；造成损失的，依法承担赔偿责任。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b/>
                <w:bCs/>
                <w:color w:val="auto"/>
                <w:kern w:val="0"/>
                <w:sz w:val="13"/>
                <w:szCs w:val="13"/>
                <w:highlight w:val="none"/>
              </w:rPr>
              <w:t>第二十三条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经过检测评估，确定城市桥梁的承载能力下降，但尚未构成危桥的，城市桥梁产权人和委托管理人应当及时设置警示标志，并立即采取加固等安全措施。</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经检测评估判定为危桥的，城市桥梁产权人和委托管理人应当立即采取措施，设置显著的警示标志，并在二十四小时内，向城市人民政府市政工程设施行政主管部门报告；城市人民政府市政工程设施行政主管部门应当提出处理意见，并限期排除危险；在危险排除之前，不得使用或者转让。</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城市桥梁产权人或者委托管理人对检测评估结论有异议的，可以依法申请重新检测评估。但重新检测评估结论未果之前，不得停止执行前款规定。</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责令限期改正，并可处1万元以上1.5万元以下的罚款。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9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整改不积极的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责令限期改正，并可处1.5万元以上2万元以下的罚款。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75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建设单位未移交地下管线工程档案的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《城市地下管线工程档案管理办法》</w:t>
            </w:r>
            <w:r>
              <w:rPr>
                <w:rFonts w:hint="eastAsia" w:ascii="仿宋_GB2312" w:hAnsi="宋体" w:eastAsia="仿宋_GB2312" w:cs="宋体"/>
                <w:b/>
                <w:bCs/>
                <w:color w:val="auto"/>
                <w:kern w:val="0"/>
                <w:sz w:val="13"/>
                <w:szCs w:val="13"/>
                <w:highlight w:val="none"/>
              </w:rPr>
              <w:t>第十七条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城建档案管理机构依法要求建设单位工程竣工后移交地下管线工程档案的时间届满后30日内仍未移交的。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责令改正，处1万元以上3万元以下的罚款；对单位直接负责的主管人员和其他直接责任人员，处单位罚款数额5%的罚款。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73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城建档案管理机构依法要求建设单位工程竣工后移交地下管线工程档案的时间届满后30日以上60日以下未移交的。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责令改正，处3万元以上5万元以下的罚款；对单位直接负责的主管人员和其他直接责任人员，处单位罚款数额5%以上8%以下的罚款。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8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城建档案管理机构依法要求建设单位工程竣工后移交地下管线工程档案的时间届满后60日以上未移交的；（2）责令改正后仍不移交的；（3）曾因实施该违法行为被查处，再次实施该违法行为的；（4）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责令改正，处5万元以上10万元以下的罚款；对单位直接负责的主管人员和其他直接责任人员，处单位罚款数额8%以上10%以下的罚款。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地下管线专业管理单位未移交地下管线工程档案的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《城市地下管线工程档案管理办法》</w:t>
            </w:r>
            <w:r>
              <w:rPr>
                <w:rFonts w:hint="eastAsia" w:ascii="仿宋_GB2312" w:hAnsi="宋体" w:eastAsia="仿宋_GB2312" w:cs="宋体"/>
                <w:b/>
                <w:bCs/>
                <w:color w:val="auto"/>
                <w:kern w:val="0"/>
                <w:sz w:val="13"/>
                <w:szCs w:val="13"/>
                <w:highlight w:val="none"/>
              </w:rPr>
              <w:t>第十八条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地下管线专业管理单位将更改、报废、漏测部分的地下管线工程档案修改补充到本单位的地下管线专业图上后，30日以内仍未依法将地下管线专业图及有关资料向城建档案管理机构移交的。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责令改正，处3千元以下的罚款。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地下管线专业管理单位将更改、报废、漏测部分的地下管线工程档案修改补充到本单位的地下管线专业图上后，30日以上60日以下仍未依法将地下管线专业图及有关资料向城建档案管理机构移交的。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责令改正，处3千元以上6千元以下的罚款。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3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地下管线专业管理单位将更改、报废、漏测部分的地下管线工程档案修改补充到本单位的地下管线专业图上后60日以上仍未依法将地下管线专业图及有关资料向城建档案管理机构移交的；（2）责令改正后仍不移交的；（3）曾因实施该违法行为被查处，再次实施该违法行为的；（4）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责令改正，处6千元以上1万元以下的罚款。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3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在城市景观照明中有过度照明等超能耗标准行为的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《城市照明管理规定》</w:t>
            </w:r>
            <w:r>
              <w:rPr>
                <w:rFonts w:hint="eastAsia" w:ascii="仿宋_GB2312" w:hAnsi="宋体" w:eastAsia="仿宋_GB2312" w:cs="宋体"/>
                <w:b/>
                <w:bCs/>
                <w:color w:val="auto"/>
                <w:kern w:val="0"/>
                <w:sz w:val="13"/>
                <w:szCs w:val="13"/>
                <w:highlight w:val="none"/>
              </w:rPr>
              <w:t>第三十一条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违反本规定，在城市景观照明中有过度照明等超能耗标准行为的，由城市照明主管部门责令限期改正；逾期未改正的，处以1000元以上3万元以下的罚款。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责令限期改正；逾期未改正的，处以1千元以上1万元以下的罚款。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责令限期改正；逾期未改正的，处以1万元以上2万元以下罚款。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责令限期改正；逾期未改正的，处以2万元以上3万元以下的罚款。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8"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329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lang w:val="en-US" w:eastAsia="zh-CN"/>
              </w:rPr>
              <w:t>存在</w:t>
            </w:r>
            <w:r>
              <w:rPr>
                <w:rFonts w:hint="eastAsia" w:ascii="仿宋_GB2312" w:hAnsi="宋体" w:eastAsia="仿宋_GB2312" w:cs="宋体"/>
                <w:color w:val="auto"/>
                <w:kern w:val="0"/>
                <w:sz w:val="13"/>
                <w:szCs w:val="13"/>
                <w:highlight w:val="none"/>
              </w:rPr>
              <w:t>下列行为</w:t>
            </w:r>
            <w:r>
              <w:rPr>
                <w:rFonts w:hint="eastAsia" w:ascii="仿宋_GB2312" w:hAnsi="宋体" w:eastAsia="仿宋_GB2312" w:cs="宋体"/>
                <w:color w:val="auto"/>
                <w:kern w:val="0"/>
                <w:sz w:val="13"/>
                <w:szCs w:val="13"/>
                <w:highlight w:val="none"/>
                <w:lang w:val="en-US" w:eastAsia="zh-CN"/>
              </w:rPr>
              <w:t>之一的</w:t>
            </w:r>
            <w:r>
              <w:rPr>
                <w:rFonts w:hint="eastAsia" w:ascii="仿宋_GB2312" w:hAnsi="宋体" w:eastAsia="仿宋_GB2312" w:cs="宋体"/>
                <w:color w:val="auto"/>
                <w:kern w:val="0"/>
                <w:sz w:val="13"/>
                <w:szCs w:val="13"/>
                <w:highlight w:val="none"/>
              </w:rPr>
              <w:t xml:space="preserve">：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（一）在城市照明设施上刻划、涂污；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（二）在城市照明设施安全距离内，擅自植树、挖坑取土或者设置其他物体，或者倾倒含酸、碱、盐等腐蚀物或者具有腐蚀性的废渣、废液；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（三）擅自在城市照明设施上张贴、悬挂、设置宣传品、广告；</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（四）擅自在城市照明设施上架设线缆、安置其它设施或者接用电源；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（五）擅自迁移、拆除、利用城市照明设施；</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　　（六）其他可能影响城市照明设施正常运行的行为。</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《城市照明管理规定》</w:t>
            </w:r>
            <w:r>
              <w:rPr>
                <w:rFonts w:hint="eastAsia" w:ascii="仿宋_GB2312" w:hAnsi="宋体" w:eastAsia="仿宋_GB2312" w:cs="宋体"/>
                <w:b/>
                <w:bCs/>
                <w:color w:val="auto"/>
                <w:kern w:val="0"/>
                <w:sz w:val="13"/>
                <w:szCs w:val="13"/>
                <w:highlight w:val="none"/>
              </w:rPr>
              <w:t>第三十二条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违反本规定，有第二十八条规定行为之一的，由城市照明主管部门责令限期改正，对个人处以200元以上1000元以下的罚款；对单位处以1000元以上3万元以下的罚款；造成损失的，依法赔偿损失。</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b/>
                <w:bCs/>
                <w:color w:val="auto"/>
                <w:kern w:val="0"/>
                <w:sz w:val="13"/>
                <w:szCs w:val="13"/>
                <w:highlight w:val="none"/>
              </w:rPr>
              <w:t>第二十八条</w:t>
            </w:r>
            <w:r>
              <w:rPr>
                <w:rFonts w:hint="eastAsia" w:ascii="仿宋_GB2312" w:hAnsi="宋体" w:eastAsia="仿宋_GB2312" w:cs="宋体"/>
                <w:color w:val="auto"/>
                <w:kern w:val="0"/>
                <w:sz w:val="13"/>
                <w:szCs w:val="13"/>
                <w:highlight w:val="none"/>
              </w:rPr>
              <w:t xml:space="preserve">　任何单位和个人都应当保护城市照明设施，不得实施下列行为：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（一）在城市照明设施上刻划、涂污；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（二）在城市照明设施安全距离内，擅自植树、挖坑取土或者设置其他物体，或者倾倒含酸、碱、盐等腐蚀物或者具有腐蚀性的废渣、废液；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（三）擅自在城市照明设施上张贴、悬挂、设置宣传品、广告；</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xml:space="preserve">　　（四）擅自在城市照明设施上架设线缆、安置其它设施或者接用电源； </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（五）擅自迁移、拆除、利用城市照明设施；</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（六）其他可能影响城市照明设施正常运行的行为。</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初次违法，危害后果轻微，积极整改的。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责令限期改正，对个人处以200元的罚款；对单位处以1千元以上1万元以下的罚款。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36"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责令限期改正，对个人处以200元以上500元以下的罚款；对单位处以1万元以上2万元以下的罚款。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逾期未改正的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责令限期改正，对个人处以500元以上1千元以下的罚款；对单位处以2万元以上3万元以下的罚款。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8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将建筑垃圾混入生活垃圾的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混入1立方米以下的。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责令限期改正，给予警告，对单位处1000元以下罚款，对个人处50元以下罚款。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89" w:hRule="atLeast"/>
          <w:jc w:val="center"/>
        </w:trPr>
        <w:tc>
          <w:tcPr>
            <w:tcW w:w="612" w:type="dxa"/>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混入2立方米以上5立方米以下的。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责令限期改正，给予警告，对单位处1000元以上2000元以下罚款，对个人处50元以上100元下罚款。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89" w:hRule="atLeast"/>
          <w:jc w:val="center"/>
        </w:trPr>
        <w:tc>
          <w:tcPr>
            <w:tcW w:w="612" w:type="dxa"/>
            <w:vMerge w:val="continue"/>
            <w:tcBorders>
              <w:tl2br w:val="nil"/>
              <w:tr2bl w:val="nil"/>
            </w:tcBorders>
            <w:tcMar>
              <w:top w:w="15" w:type="dxa"/>
              <w:left w:w="15" w:type="dxa"/>
              <w:bottom w:w="15" w:type="dxa"/>
              <w:right w:w="15" w:type="dxa"/>
            </w:tcMar>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混入5立方米以上的。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责令限期改正，给予警告，对单位处2000元以上3000元以下罚款，对个人处100元以上200元下罚款。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50"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将危险废物混入建筑垃圾的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责令限期改正，给予警告，对单位处1000元以下罚款，对个人处50元以下罚款。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责令限期改正，给予警告，对单位处1000元以上2000元以下罚款，对个人处50元以上100元下罚款。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经责令整改后，不采取整改措施的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严重影响城市市容和环境卫生，造成严重危害后果或重大社会影响的。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责令限期改正，给予警告，对单位处2000元以上3000元以下罚款，对个人处100元以上200元下罚款。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50"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擅自设立弃置场受纳建筑垃圾的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任何单位和个人有下列情形之一的，由城市人民政府市容环境卫生主管部门责令限期改正，给予警告，处以罚款：（一）将建筑垃圾混入生活垃圾的；（二）将危险废物混入建筑垃圾的；（三）擅自设立弃置场受纳建筑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单位有前款第一项、第二项行为之一的，处3000元以下罚款；有前款第三项行为的，处5000元以上1万元以下罚款。个人有前款第一项、第二项行为之一的，处200元以下罚款；有前款第三项行为的，处3000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受纳50立方米以下的。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责令限期改正，给予警告，对单位处5000元罚款，对个人处1000元以下罚款。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5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受纳50立方米以上100立方米以下的。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责令限期改正，给予警告，对单位处5000元以上7500元以下罚款，对个人处1000元以上2000元以下罚款。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5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受纳100立方米以上的。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责令限期改正，给予警告，对单位处7500元以上1万元以下罚款，对个人处2000元以上3000元以下罚款。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建筑垃圾储运消纳场受纳工业垃圾、生活垃圾和有毒有害垃圾的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第二十一条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建筑垃圾储运消纳场受纳工业垃圾、生活垃圾和有毒有害垃圾的，由城市人民政府市容环境卫生主管部门责令限期改正，给予警告，处5000元以上1万元以下罚款。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责令限期改正，给予警告，处5千元以上7500元以下罚款。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29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经责令整改后，不采取整改措施的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严重影响城市市容和环境卫生，造成严重危害后果或重大社会影响的。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责令限期改正，给予警告，处7500元以上1万元以下罚款。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仿宋_GB2312"/>
                <w:i w:val="0"/>
                <w:color w:val="auto"/>
                <w:kern w:val="0"/>
                <w:sz w:val="13"/>
                <w:szCs w:val="13"/>
                <w:highlight w:val="none"/>
                <w:u w:val="none"/>
                <w:lang w:val="en-US" w:eastAsia="zh-CN" w:bidi="ar"/>
              </w:rPr>
            </w:pPr>
            <w:r>
              <w:rPr>
                <w:rFonts w:hint="eastAsia" w:ascii="仿宋_GB2312" w:hAnsi="宋体" w:eastAsia="仿宋_GB2312" w:cs="仿宋_GB2312"/>
                <w:i w:val="0"/>
                <w:color w:val="auto"/>
                <w:kern w:val="0"/>
                <w:sz w:val="13"/>
                <w:szCs w:val="13"/>
                <w:highlight w:val="none"/>
                <w:u w:val="none"/>
                <w:lang w:val="en-US" w:eastAsia="zh-CN" w:bidi="ar"/>
              </w:rPr>
              <w:t>334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施工单位未及时清运工程施工过程中产生的建筑垃圾，造成环境污染的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b/>
                <w:bCs/>
                <w:color w:val="auto"/>
                <w:kern w:val="0"/>
                <w:sz w:val="13"/>
                <w:szCs w:val="13"/>
                <w:highlight w:val="none"/>
                <w:lang w:eastAsia="zh-CN"/>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第二十二条</w:t>
            </w:r>
            <w:r>
              <w:rPr>
                <w:rFonts w:hint="eastAsia" w:ascii="仿宋_GB2312" w:hAnsi="宋体" w:eastAsia="仿宋_GB2312" w:cs="宋体"/>
                <w:b/>
                <w:bCs/>
                <w:color w:val="auto"/>
                <w:kern w:val="0"/>
                <w:sz w:val="13"/>
                <w:szCs w:val="13"/>
                <w:highlight w:val="none"/>
                <w:lang w:val="en-US" w:eastAsia="zh-CN"/>
              </w:rPr>
              <w:t>第一款</w:t>
            </w:r>
            <w:r>
              <w:rPr>
                <w:rFonts w:hint="eastAsia" w:ascii="仿宋_GB2312" w:hAnsi="宋体" w:eastAsia="仿宋_GB2312" w:cs="宋体"/>
                <w:b/>
                <w:bCs/>
                <w:color w:val="auto"/>
                <w:kern w:val="0"/>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施工单位未及时清运工程施工过程中产生的建筑垃圾，造成环境污染的，由城市人民政府市容环境卫生主管部门责令限期改正，给予警告，处5000元以上5万元以下罚款。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rPr>
              <w:t>责令限期改正，给予警告，处</w:t>
            </w:r>
            <w:r>
              <w:rPr>
                <w:rFonts w:hint="eastAsia" w:ascii="仿宋_GB2312" w:hAnsi="宋体" w:eastAsia="仿宋_GB2312" w:cs="宋体"/>
                <w:color w:val="auto"/>
                <w:kern w:val="0"/>
                <w:sz w:val="13"/>
                <w:szCs w:val="13"/>
                <w:highlight w:val="none"/>
                <w:lang w:val="en-US" w:eastAsia="zh-CN"/>
              </w:rPr>
              <w:t>5千元</w:t>
            </w:r>
            <w:r>
              <w:rPr>
                <w:rFonts w:hint="eastAsia" w:ascii="仿宋_GB2312" w:hAnsi="宋体" w:eastAsia="仿宋_GB2312" w:cs="宋体"/>
                <w:color w:val="auto"/>
                <w:kern w:val="0"/>
                <w:sz w:val="13"/>
                <w:szCs w:val="13"/>
                <w:highlight w:val="none"/>
              </w:rPr>
              <w:t>以上</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rPr>
              <w:t>责令限期改正，给予警告，处</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万元以上</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仿宋_GB2312"/>
                <w:i w:val="0"/>
                <w:color w:val="auto"/>
                <w:kern w:val="0"/>
                <w:sz w:val="13"/>
                <w:szCs w:val="13"/>
                <w:highlight w:val="none"/>
                <w:u w:val="none"/>
                <w:lang w:val="en-US" w:eastAsia="zh-CN" w:bidi="ar"/>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p>
        </w:tc>
        <w:tc>
          <w:tcPr>
            <w:tcW w:w="5470" w:type="dxa"/>
            <w:gridSpan w:val="2"/>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hint="eastAsia"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经责令整改后，不采取整改措施的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严重影响城市市容和环境卫生，造成严重危害后果或重大社会影响的。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kern w:val="0"/>
                <w:sz w:val="13"/>
                <w:szCs w:val="13"/>
                <w:highlight w:val="none"/>
              </w:rPr>
              <w:t>责令限期改正，给予警告，处</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万元以上</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施工单位将建筑垃圾交给个人或者未经核准从事建筑垃圾运输的单位处置的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第二十二条</w:t>
            </w:r>
            <w:r>
              <w:rPr>
                <w:rFonts w:hint="eastAsia" w:ascii="仿宋_GB2312" w:hAnsi="宋体" w:eastAsia="仿宋_GB2312" w:cs="宋体"/>
                <w:b/>
                <w:bCs/>
                <w:color w:val="auto"/>
                <w:kern w:val="0"/>
                <w:sz w:val="13"/>
                <w:szCs w:val="13"/>
                <w:highlight w:val="none"/>
                <w:lang w:val="en-US" w:eastAsia="zh-CN"/>
              </w:rPr>
              <w:t>第二款</w:t>
            </w:r>
            <w:r>
              <w:rPr>
                <w:rFonts w:hint="eastAsia" w:ascii="仿宋_GB2312" w:hAnsi="宋体" w:eastAsia="仿宋_GB2312" w:cs="宋体"/>
                <w:b/>
                <w:bCs/>
                <w:color w:val="auto"/>
                <w:kern w:val="0"/>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施工单位将建筑垃圾交给个人或者未经核准从事建筑垃圾运输的单位处置的，由城市人民政府市容环境卫生主管部门责令限期改正，给予警告，处1万元以上10万元以下罚款。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处置建筑垃圾50立方米以下的。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w:t>
            </w:r>
            <w:r>
              <w:rPr>
                <w:rFonts w:hint="eastAsia" w:ascii="仿宋_GB2312" w:hAnsi="宋体" w:eastAsia="仿宋_GB2312" w:cs="宋体"/>
                <w:color w:val="auto"/>
                <w:kern w:val="0"/>
                <w:sz w:val="13"/>
                <w:szCs w:val="13"/>
                <w:highlight w:val="none"/>
                <w:lang w:val="en-US" w:eastAsia="zh-CN"/>
              </w:rPr>
              <w:t>1万</w:t>
            </w:r>
            <w:r>
              <w:rPr>
                <w:rFonts w:hint="eastAsia" w:ascii="仿宋_GB2312" w:hAnsi="宋体" w:eastAsia="仿宋_GB2312" w:cs="宋体"/>
                <w:color w:val="auto"/>
                <w:kern w:val="0"/>
                <w:sz w:val="13"/>
                <w:szCs w:val="13"/>
                <w:highlight w:val="none"/>
              </w:rPr>
              <w:t>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1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处置建筑垃圾50立方米以上100立方米以下的。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2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处置建筑垃圾100立方米以上的；（2）经责令整改后，不采取整改措施的；（3）曾因实施该违法行为被查处，再次实施该违法行为的；（4）严重影响城市市容和环境卫生，造成严重危害后果或重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95"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处置建筑垃圾的单位在运输建筑垃圾过程中沿途丢弃、遗撒建筑垃圾的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第二十三条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处置建筑垃圾的单位在运输建筑垃圾过程中沿途丢弃、遗撒建筑垃圾的，由城市人民政府市容环境卫生主管部门责令限期改正，给予警告，处5000元以上5万元以下罚款。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丢弃、遗撒建筑垃圾污染路面10平方米以下的。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9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strike/>
                <w:color w:val="auto"/>
                <w:kern w:val="0"/>
                <w:sz w:val="13"/>
                <w:szCs w:val="13"/>
                <w:highlight w:val="none"/>
              </w:rPr>
            </w:pPr>
            <w:r>
              <w:rPr>
                <w:rFonts w:hint="eastAsia" w:ascii="仿宋_GB2312" w:hAnsi="宋体" w:eastAsia="仿宋_GB2312" w:cs="宋体"/>
                <w:color w:val="auto"/>
                <w:kern w:val="0"/>
                <w:sz w:val="13"/>
                <w:szCs w:val="13"/>
                <w:highlight w:val="none"/>
              </w:rPr>
              <w:t>丢弃、遗撒建筑垃圾污染路面10平方米以上50平方米以下的。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责令限期改正，给予警告，处1万元以上3万元以下罚款。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4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丢弃、遗撒建筑垃圾污染路面50平方米以上的；（2）责令限期改正后，不及时改正的；（3）造成安全事故的；（4）曾因实施该违法行为被查处，再次实施该违法行为的；（5）严重影响城市市容和环境卫生，造成严重危害后果或重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337</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涂改、倒卖、出租、出借或者以其他形式非法转让城市建筑垃圾处置核准文件的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第二十四条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涂改、倒卖、出租、出借或者以其他形式非法转让城市建筑垃圾处置核准文件的，由城市人民政府市容环境卫生主管部门责令限期改正，给予警告，处5000元以上2万元以下罚款。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责令限期改正，给予警告，处5千元罚款。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0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（1）责令限期改正后，不及时改正的；（2）造成安全事故的；（3）曾因实施该违法行为被查处，再次实施该违法行为的；（4）造成重大社会影响的。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338</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有下列情形之一的：（1）未经核准擅自处置建筑垃圾的；（2）处置超出核准范围的建筑垃圾的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第二十五条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违反本规定，有下列情形之一的，由城市人民政府市容环境卫生主管部门责令限期改正，给予警告，对施工单位处 1万元以上10万元以下罚款，对建设单位、运输建筑垃圾的单位处5000元以上3万元以下罚款：（一）未经核准擅自处置建筑垃圾的；（二）处置超出核准范围的建筑垃圾的。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未经核准擅自处置建筑垃圾20立方米以下的；处置超出核准范围的建筑垃圾20立方米以下的。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责令限期改正，给予警告，对施工单位处 1万元以上3万元以下罚款，对建设单位、运输建筑垃圾的单位处5千元以上1万元以下罚款。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9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未经核准擅自处置建筑垃圾20-50立方米的；处置超出核准范围的建筑垃圾20-50立方米的。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责令限期改正，给予警告，对施工单位处3万元以上 5万元以下罚款，对建设单位、运输建筑垃圾的单位处1万元以上2万元以下罚款。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6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未经核准擅自处置建筑垃圾50立方米以上的，或处置超出核准范围的建筑垃圾50立方米以上的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造成严重危害后果或影响的。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责令限期改正，给予警告，对施工单位处5万元以上10万元以下罚款，对建设单位、运输建筑垃圾的单位处2万元以上3万元以下罚款。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339</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任何单位和个人随意倾倒、抛撒或者堆放建筑垃圾的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《城市建筑垃圾管理规定》</w:t>
            </w:r>
            <w:r>
              <w:rPr>
                <w:rFonts w:hint="eastAsia" w:ascii="仿宋_GB2312" w:hAnsi="宋体" w:eastAsia="仿宋_GB2312" w:cs="宋体"/>
                <w:b/>
                <w:bCs/>
                <w:color w:val="auto"/>
                <w:kern w:val="0"/>
                <w:sz w:val="13"/>
                <w:szCs w:val="13"/>
                <w:highlight w:val="none"/>
              </w:rPr>
              <w:t>第二十六条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任何单位和个人随意倾倒、抛撒或者堆放建筑垃圾的，由城市人民政府市容环境卫生主管部门责令限期改正，给予警告，并对单位处5000元以上5万元以下罚款，对个人处200元以下罚款。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随意倾倒、抛撒或者堆放建筑垃圾20立方米以下的。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责令限期改正，给予警告，并对单位处5千元以上1万元以下罚款，对个人处50元以下罚款。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随意倾倒、抛撒或者堆放建筑垃圾20立方米以上50立方米以下的。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责令限期改正，给予警告，并对单位处1万元以上3万元以下罚款，对个人处50元以上100元以下罚款。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8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kern w:val="0"/>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（1）随意倾倒、抛撒或者堆放建筑垃圾50立方米以上的；（2）责令限期改正后，不及时改正的；（3）造成安全事故的，造成重大社会影响的；（4）曾因实施该违法行为被查处，再次实施该违法行为的。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责令限期改正，给予警告，并对单位处3万元以上5万元以下罚款，对个人处100元以上200元以下罚款。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340</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单位和个人未按规定缴纳城市生活垃圾处理费的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第三十八条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单位和个人未按规定缴纳城市生活垃圾处理费的，由直辖市、市、县人民政府建设（环境卫生）主管部门责令限期改正，逾期不改正的，对单位可处以应交城市生活垃圾处理费3倍以下且不超过3万元的罚款，对个人可处以应交城市生活垃圾处理费3倍以下且不超过1000元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责令限期改正，逾期不改正的，对单位可处以应交城市生活垃圾处理费1倍以下且不超过1万元的罚款，对个人可处以应交城市生活垃圾处理费1倍以下且不超过300元的罚款。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责令限期改正，逾期不改正的，对单位可处以应交城市生活垃圾处理费1倍以上2倍以下且不超过2万元的罚款，对个人可处以应交城市生活垃圾处理费1倍以上2倍以下且不超过500元的罚款。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责令限期改正，逾期不改正的，对单位处以应交城市生活垃圾处理费2倍以上3倍以下且不超过3万元的罚款，对个人处以应交城市生活垃圾处理费2倍以上3倍以下且不超过1千元的罚款。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341</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未按照城市生活垃圾治理规划和环境卫生设施标准配套建设城市生活垃圾收集设施的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第三十九条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违反本办法第十条规定，未按照城市生活垃圾治理规划和环境卫生设施标准配套建设城市生活垃圾收集设施的，由直辖市、市、县人民政府建设（环境卫生）主管部门责令限期改正，并可处以1万元以下的罚款。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责令限期改正，并可处以3千元以下罚款。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0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责令限期改正，并可处以3千元以上7千元以下罚款。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66"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经责令限期改正后，不及时改正的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责令限期改正，并可处以7千元以上1万元以下罚款。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342</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城市生活垃圾处置设施未经验收或者验收不合格投入使用的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第四十条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违反本办法第十二条规定， 城市生活垃圾处置设施未经验收或者验收不合格投入使用的，由直辖市、市、县人民政府建设主管部门责令改正，处工程合同价款2%以上4%以下的罚款；造成损失的，应当承担赔偿责任</w:t>
            </w:r>
            <w:r>
              <w:rPr>
                <w:rFonts w:hint="eastAsia" w:ascii="仿宋_GB2312" w:hAnsi="宋体" w:eastAsia="仿宋_GB2312" w:cs="宋体"/>
                <w:color w:val="auto"/>
                <w:sz w:val="13"/>
                <w:szCs w:val="13"/>
                <w:highlight w:val="none"/>
                <w:shd w:val="clear" w:color="auto" w:fill="FFFFFF"/>
              </w:rPr>
              <w:t>。</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责令改正，处工程合同价款2%的罚款。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责令改正，处工程合同价款2%以上3%以下的罚款。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经责令整改后，不采取整改措施的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造成重大社会影响或造成严重危害后果的。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责令改正，处工程合同价款3%以上4%以下的罚款。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343</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从事</w:t>
            </w:r>
            <w:r>
              <w:rPr>
                <w:rFonts w:hint="eastAsia" w:ascii="仿宋_GB2312" w:hAnsi="宋体" w:eastAsia="仿宋_GB2312" w:cs="宋体"/>
                <w:color w:val="auto"/>
                <w:kern w:val="0"/>
                <w:sz w:val="13"/>
                <w:szCs w:val="13"/>
                <w:highlight w:val="none"/>
                <w:lang w:val="en-US" w:eastAsia="zh-CN"/>
              </w:rPr>
              <w:t>城市</w:t>
            </w:r>
            <w:r>
              <w:rPr>
                <w:rFonts w:hint="eastAsia" w:ascii="仿宋_GB2312" w:hAnsi="宋体" w:eastAsia="仿宋_GB2312" w:cs="宋体"/>
                <w:color w:val="auto"/>
                <w:kern w:val="0"/>
                <w:sz w:val="13"/>
                <w:szCs w:val="13"/>
                <w:highlight w:val="none"/>
              </w:rPr>
              <w:t>生活垃圾经营性清扫、收集、运输的企业未履行以下义务</w:t>
            </w:r>
            <w:r>
              <w:rPr>
                <w:rFonts w:hint="eastAsia" w:ascii="仿宋_GB2312" w:hAnsi="宋体" w:eastAsia="仿宋_GB2312" w:cs="宋体"/>
                <w:color w:val="auto"/>
                <w:kern w:val="0"/>
                <w:sz w:val="13"/>
                <w:szCs w:val="13"/>
                <w:highlight w:val="none"/>
                <w:lang w:val="en-US" w:eastAsia="zh-CN"/>
              </w:rPr>
              <w:t>之一的</w:t>
            </w:r>
            <w:r>
              <w:rPr>
                <w:rFonts w:hint="eastAsia" w:ascii="仿宋_GB2312" w:hAnsi="宋体" w:eastAsia="仿宋_GB2312" w:cs="宋体"/>
                <w:color w:val="auto"/>
                <w:kern w:val="0"/>
                <w:sz w:val="13"/>
                <w:szCs w:val="13"/>
                <w:highlight w:val="none"/>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（一）按照环境卫生作业标准和作业规范，在规定的时间内及时清扫、收运城市生活垃圾；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（二）将收集的城市生活垃圾运到直辖市、市、县人民政府建设（环境卫生）主管部门认可的处理场所；</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（三）清扫、收运城市生活垃圾后，对生活垃圾收集设施及时保洁、复位，清理作业场地，保持生活垃圾收集设施和周边环境的干净整洁；</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　（四）用于收集、运输城市生活垃圾的车辆、船舶应当做到密闭、完好和整洁。</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第四十五条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xml:space="preserve">  </w:t>
            </w:r>
            <w:r>
              <w:rPr>
                <w:rFonts w:hint="eastAsia" w:ascii="仿宋_GB2312" w:hAnsi="宋体" w:eastAsia="仿宋_GB2312" w:cs="宋体"/>
                <w:b/>
                <w:bCs/>
                <w:color w:val="auto"/>
                <w:kern w:val="0"/>
                <w:sz w:val="13"/>
                <w:szCs w:val="13"/>
                <w:highlight w:val="none"/>
                <w:lang w:val="en-US" w:eastAsia="zh-CN"/>
              </w:rPr>
              <w:t>第二十条</w:t>
            </w:r>
            <w:r>
              <w:rPr>
                <w:rFonts w:hint="eastAsia" w:ascii="仿宋_GB2312" w:hAnsi="宋体" w:eastAsia="仿宋_GB2312" w:cs="宋体"/>
                <w:color w:val="auto"/>
                <w:kern w:val="0"/>
                <w:sz w:val="13"/>
                <w:szCs w:val="13"/>
                <w:highlight w:val="none"/>
                <w:lang w:val="en-US" w:eastAsia="zh-CN"/>
              </w:rPr>
              <w:t>　从事城市生活垃圾经营性清扫、收集、运输的企业应当履行以下义务：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（一）按照环境卫生作业标准和作业规范，在规定的时间内及时清扫、收运城市生活垃圾；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（二）将收集的城市生活垃圾运到直辖市、市、县人民政府建设（环境卫生）主管部门认可的处理场所；</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（三）清扫、收运城市生活垃圾后，对生活垃圾收集设施及时保洁、复位，清理作业场地，保持生活垃圾收集设施和周边环境的干净整洁；</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（四）用于收集、运输城市生活垃圾的车辆、船舶应当做到密闭、完好和整洁。</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责令限期改正，并可处以5千元以上1万元以下的罚款。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56"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（1）经责令整改后，不采取整改措施的；（2）曾因实施该违法行为被查处，再次实施该违法行为的；（3）严重影响城市市容和环境卫生，造成重大社会影响的；（4）造成严重危害后果的。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310"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344</w:t>
            </w:r>
          </w:p>
        </w:tc>
        <w:tc>
          <w:tcPr>
            <w:tcW w:w="162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城市生活垃圾经营性处置企业未</w:t>
            </w:r>
            <w:r>
              <w:rPr>
                <w:rFonts w:hint="eastAsia" w:ascii="仿宋_GB2312" w:hAnsi="宋体" w:eastAsia="仿宋_GB2312" w:cs="宋体"/>
                <w:color w:val="auto"/>
                <w:kern w:val="0"/>
                <w:sz w:val="13"/>
                <w:szCs w:val="13"/>
                <w:highlight w:val="none"/>
                <w:lang w:val="en-US" w:eastAsia="zh-CN"/>
              </w:rPr>
              <w:t>履行以下义务之一：</w:t>
            </w:r>
          </w:p>
          <w:p>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（一）严格按照国家有关规定和技术标准，处置城市生活垃圾；</w:t>
            </w:r>
          </w:p>
          <w:p>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（二）按照规定处理处置过程中产生的污水、废气、废渣、粉尘等，防止二次污染；</w:t>
            </w:r>
          </w:p>
          <w:p>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（三）按照所在地建设（环境卫生）主管部门规定的时间和要求接收生活垃圾；</w:t>
            </w:r>
          </w:p>
          <w:p>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（四）按照要求配备城市生活垃圾处置设备、设施，保证设施、设备运行良好；</w:t>
            </w:r>
          </w:p>
          <w:p>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（五）保证城市生活垃圾处置站、场（厂）环境整洁；</w:t>
            </w:r>
          </w:p>
          <w:p>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（六）按照要求配备合格的管理人员及操作人员；</w:t>
            </w:r>
          </w:p>
          <w:p>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（七）对每日收运、进出场站、处置的生活垃圾进行计量，按照要求将统计数据和报表报送所在地建设（环境卫生）主管部门；</w:t>
            </w:r>
          </w:p>
          <w:p>
            <w:pPr>
              <w:keepNext w:val="0"/>
              <w:keepLines w:val="0"/>
              <w:pageBreakBefore w:val="0"/>
              <w:widowControl/>
              <w:kinsoku/>
              <w:wordWrap/>
              <w:overflowPunct/>
              <w:topLinePunct w:val="0"/>
              <w:autoSpaceDE/>
              <w:autoSpaceDN/>
              <w:bidi w:val="0"/>
              <w:adjustRightInd/>
              <w:snapToGrid/>
              <w:spacing w:beforeAutospacing="0" w:afterAutospacing="0" w:line="20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lang w:val="en-US" w:eastAsia="zh-CN"/>
              </w:rPr>
              <w:t>　　（八）按照要求定期进行水、气、土壤等环境影响监测，对生活垃圾处理设施的性能和环保指标进行检测、评价，向所在地建设（环境卫生）主管部门报告检测、评价结果。</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第四十五条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xml:space="preserve">  </w:t>
            </w:r>
            <w:r>
              <w:rPr>
                <w:rFonts w:hint="eastAsia" w:ascii="仿宋_GB2312" w:hAnsi="宋体" w:eastAsia="仿宋_GB2312" w:cs="宋体"/>
                <w:b/>
                <w:bCs/>
                <w:color w:val="auto"/>
                <w:kern w:val="0"/>
                <w:sz w:val="13"/>
                <w:szCs w:val="13"/>
                <w:highlight w:val="none"/>
                <w:lang w:val="en-US" w:eastAsia="zh-CN"/>
              </w:rPr>
              <w:t>第二十八条</w:t>
            </w:r>
            <w:r>
              <w:rPr>
                <w:rFonts w:hint="eastAsia" w:ascii="仿宋_GB2312" w:hAnsi="宋体" w:eastAsia="仿宋_GB2312" w:cs="宋体"/>
                <w:color w:val="auto"/>
                <w:kern w:val="0"/>
                <w:sz w:val="13"/>
                <w:szCs w:val="13"/>
                <w:highlight w:val="none"/>
                <w:lang w:val="en-US" w:eastAsia="zh-CN"/>
              </w:rPr>
              <w:t>　从事城市生活垃圾经营性处置的企业应当履行以下义务：</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（一）严格按照国家有关规定和技术标准，处置城市生活垃圾；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（二）按照规定处理处置过程中产生的污水、废气、废渣、粉尘等，防止二次污染；</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（三）按照所在地建设（环境卫生）主管部门规定的时间和要求接收生活垃圾；</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（四）按照要求配备城市生活垃圾处置设备、设施，保证设施、设备运行良好；</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（五）保证城市生活垃圾处置站、场（厂）环境整洁；</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（六）按照要求配备合格的管理人员及操作人员；</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（七）对每日收运、进出场站、处置的生活垃圾进行计量，按照要求将统计数据和报表报送所在地建设（环境卫生）主管部门；</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　　（八）按照要求定期进行水、气、土壤等环境影响监测，对生活垃圾处理设施的性能和环保指标进行检测、评价，向所在地建设（环境卫生）主管部门报告检测、评价结果。</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初次违法，危害后果轻微，主动消除或减轻违法行为后果的。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责令限期改正，并可处以3万元以上5万元以下罚款。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31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（1）经责令整改后，不采取整改措施的；（2）曾因实施该违法行为被查处，再次实施该违法行为的；（3）严重影响城市市容和环境卫生，造成重大社会影响的；（4）造成严重危害后果的。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30"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345</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从事城市生活垃圾经营性清扫、收集、运输的企业，未经批准擅自停业、歇业的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第四十六条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未经批准擅自停业、歇业1日以内的。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责令限期改正，并可处以1万元罚款。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0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未经批准擅自停业、歇业1日以上3日以下的。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责令限期改正，并可处以1万元以上2万元以下罚款。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3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未经批准擅自停业、歇业3日以上的。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责令限期改正，并可处以2万元以上3万元以下罚款。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51" w:hRule="atLeast"/>
          <w:jc w:val="center"/>
        </w:trPr>
        <w:tc>
          <w:tcPr>
            <w:tcW w:w="612"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346</w:t>
            </w:r>
          </w:p>
        </w:tc>
        <w:tc>
          <w:tcPr>
            <w:tcW w:w="1625"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从事城市生活垃圾经营性处置的企业，未经批准擅自停业、歇业的</w:t>
            </w:r>
          </w:p>
        </w:tc>
        <w:tc>
          <w:tcPr>
            <w:tcW w:w="5470" w:type="dxa"/>
            <w:gridSpan w:val="2"/>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《城市生活垃圾管理办法》</w:t>
            </w:r>
            <w:r>
              <w:rPr>
                <w:rFonts w:hint="eastAsia" w:ascii="仿宋_GB2312" w:hAnsi="宋体" w:eastAsia="仿宋_GB2312" w:cs="宋体"/>
                <w:b/>
                <w:bCs/>
                <w:color w:val="auto"/>
                <w:kern w:val="0"/>
                <w:sz w:val="13"/>
                <w:szCs w:val="13"/>
                <w:highlight w:val="none"/>
              </w:rPr>
              <w:t>第四十六条</w:t>
            </w:r>
            <w:r>
              <w:rPr>
                <w:rFonts w:hint="eastAsia" w:ascii="仿宋_GB2312" w:hAnsi="宋体" w:eastAsia="仿宋_GB2312" w:cs="宋体"/>
                <w:b/>
                <w:bCs/>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未经批准擅自停业、歇业1日以内的。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责令限期改正，并可处以5万元罚款。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3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未经批准擅自停业、歇业1日以上3日以下的。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责令限期改正，并可处以5万元以上7万元以下罚款。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4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未经批准擅自停业、歇业3日以上的。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责令限期改正，并可处以7万元以上10万元以下罚款。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将安装有淘汰便器水箱和配件的新建房屋验收交付使用的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《城市房屋便器水箱应用监督管理办法》</w:t>
            </w:r>
            <w:r>
              <w:rPr>
                <w:rFonts w:hint="eastAsia" w:ascii="仿宋_GB2312" w:hAnsi="宋体" w:eastAsia="仿宋_GB2312" w:cs="宋体"/>
                <w:b/>
                <w:bCs/>
                <w:color w:val="auto"/>
                <w:sz w:val="13"/>
                <w:szCs w:val="13"/>
                <w:highlight w:val="none"/>
              </w:rPr>
              <w:t>第九条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lang w:val="en-US" w:eastAsia="zh-CN"/>
              </w:rPr>
              <w:t>一</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rPr>
              <w:t>项</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安装50套以下的。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责令限期改正、按测算漏水量月累计征收3倍的加价水费，并可按每套便器水箱配件处以30元以上50元以下的罚款，最高不超过10000元。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0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安装50套以上100套以下的。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责令限期改正、按测算漏水量月累计征收4倍的加价水费，并按每套便器水箱配件处以50元以上80元以下的罚款，最高不超过20000元。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1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安装100套以上的。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责令限期改正、按测算漏水量月累计征收5倍的加价水费，并按每套便器水箱配件处以80元以上100元以下的罚款，最高不超过30000元。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未按更新改造计划更换淘汰便器水箱和配件的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shd w:val="clear" w:color="auto" w:fill="FFFFFF"/>
              </w:rPr>
            </w:pPr>
            <w:r>
              <w:rPr>
                <w:rFonts w:hint="eastAsia" w:ascii="仿宋_GB2312" w:hAnsi="宋体" w:eastAsia="仿宋_GB2312" w:cs="宋体"/>
                <w:color w:val="auto"/>
                <w:sz w:val="13"/>
                <w:szCs w:val="13"/>
                <w:highlight w:val="none"/>
              </w:rPr>
              <w:t>《城市房屋便器水箱应用监督管理办法》</w:t>
            </w:r>
            <w:r>
              <w:rPr>
                <w:rFonts w:hint="eastAsia" w:ascii="仿宋_GB2312" w:hAnsi="宋体" w:eastAsia="仿宋_GB2312" w:cs="宋体"/>
                <w:b/>
                <w:bCs/>
                <w:color w:val="auto"/>
                <w:sz w:val="13"/>
                <w:szCs w:val="13"/>
                <w:highlight w:val="none"/>
              </w:rPr>
              <w:t>第九条</w:t>
            </w:r>
            <w:r>
              <w:rPr>
                <w:rFonts w:hint="eastAsia" w:ascii="仿宋_GB2312" w:hAnsi="宋体" w:eastAsia="仿宋_GB2312" w:cs="宋体"/>
                <w:b/>
                <w:bCs/>
                <w:color w:val="auto"/>
                <w:sz w:val="13"/>
                <w:szCs w:val="13"/>
                <w:highlight w:val="none"/>
                <w:lang w:eastAsia="zh-CN"/>
              </w:rPr>
              <w:t>（二）</w:t>
            </w:r>
            <w:r>
              <w:rPr>
                <w:rFonts w:hint="eastAsia" w:ascii="仿宋_GB2312" w:hAnsi="宋体" w:eastAsia="仿宋_GB2312" w:cs="宋体"/>
                <w:b/>
                <w:bCs/>
                <w:color w:val="auto"/>
                <w:sz w:val="13"/>
                <w:szCs w:val="13"/>
                <w:highlight w:val="none"/>
              </w:rPr>
              <w:t>项</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未更换50套（件）以内的；逾期10天以内的。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责令限期改正、按测算漏水量月累计征收3倍的加价水费，并可按每套便器水箱配件处以30元以上50元以下的罚款，最高不超过10000元。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未更换50套（件）以上100套（件）以下的；逾期10天以上30天以内的。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责令限期改正、按测算漏水量月累计征收4倍的加价水费，并按每套便器水箱配件处以50元以上80元以下的罚款，最高不超过20000元。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未更换100套（件）以上的；逾期30天以上的。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责令限期改正、按测算漏水量月累计征收5倍的加价水费，并按每套便器水箱配件处以80元以上100元以下的罚款，最高不超过30000元。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349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在限定的期限内未更换淘汰便器水箱和配件的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《城市房屋便器水箱应用监督管理办法》</w:t>
            </w:r>
            <w:r>
              <w:rPr>
                <w:rFonts w:hint="eastAsia" w:ascii="仿宋_GB2312" w:hAnsi="宋体" w:eastAsia="仿宋_GB2312" w:cs="宋体"/>
                <w:b/>
                <w:bCs/>
                <w:color w:val="auto"/>
                <w:sz w:val="13"/>
                <w:szCs w:val="13"/>
                <w:highlight w:val="none"/>
              </w:rPr>
              <w:t>第九条</w:t>
            </w:r>
            <w:r>
              <w:rPr>
                <w:rFonts w:hint="eastAsia" w:ascii="仿宋_GB2312" w:hAnsi="宋体" w:eastAsia="仿宋_GB2312" w:cs="宋体"/>
                <w:b/>
                <w:bCs/>
                <w:color w:val="auto"/>
                <w:sz w:val="13"/>
                <w:szCs w:val="13"/>
                <w:highlight w:val="none"/>
                <w:lang w:eastAsia="zh-CN"/>
              </w:rPr>
              <w:t>（三）项：</w:t>
            </w:r>
            <w:r>
              <w:rPr>
                <w:rFonts w:hint="eastAsia" w:ascii="仿宋_GB2312" w:hAnsi="宋体" w:eastAsia="仿宋_GB2312" w:cs="宋体"/>
                <w:color w:val="auto"/>
                <w:sz w:val="13"/>
                <w:szCs w:val="13"/>
                <w:highlight w:val="none"/>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未更换50套（件）以内的；逾期10天以内的。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责令限期改正、按测算漏水量月累计征收3倍的加价水费，并可按每套便器水箱配件处以30元以上50元以下的罚款，最高不超过10000元。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未更换50套（件）以上100套（件）以下的；逾期10天以上30天以内的。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责令限期改正、按测算漏水量月累计征收4倍的加价水费，并按每套便器水箱配件处以50元以上80元以下的罚款，最高不超过20000元。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8"/>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未更换100套（件）以上的；逾期30天以上的。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责令限期改正、按测算漏水量月累计征收5倍的加价水费，并按每套便器水箱配件处以80元以上100元以下的罚款，最高不超过30000元。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对漏水严重的房屋便器水箱和配件未按期进行维修或者更新的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shd w:val="clear" w:color="auto" w:fill="FFFFFF"/>
              </w:rPr>
            </w:pPr>
            <w:r>
              <w:rPr>
                <w:rFonts w:hint="eastAsia" w:ascii="仿宋_GB2312" w:hAnsi="宋体" w:eastAsia="仿宋_GB2312" w:cs="宋体"/>
                <w:color w:val="auto"/>
                <w:sz w:val="13"/>
                <w:szCs w:val="13"/>
                <w:highlight w:val="none"/>
              </w:rPr>
              <w:t>《城市房屋便器水箱应用监督管理办法》</w:t>
            </w:r>
            <w:r>
              <w:rPr>
                <w:rFonts w:hint="eastAsia" w:ascii="仿宋_GB2312" w:hAnsi="宋体" w:eastAsia="仿宋_GB2312" w:cs="宋体"/>
                <w:b/>
                <w:bCs/>
                <w:color w:val="auto"/>
                <w:sz w:val="13"/>
                <w:szCs w:val="13"/>
                <w:highlight w:val="none"/>
              </w:rPr>
              <w:t>第九条</w:t>
            </w:r>
            <w:r>
              <w:rPr>
                <w:rFonts w:hint="eastAsia" w:ascii="仿宋_GB2312" w:hAnsi="宋体" w:eastAsia="仿宋_GB2312" w:cs="宋体"/>
                <w:b/>
                <w:bCs/>
                <w:color w:val="auto"/>
                <w:sz w:val="13"/>
                <w:szCs w:val="13"/>
                <w:highlight w:val="none"/>
                <w:lang w:eastAsia="zh-CN"/>
              </w:rPr>
              <w:t>（四）</w:t>
            </w:r>
            <w:r>
              <w:rPr>
                <w:rFonts w:hint="eastAsia" w:ascii="仿宋_GB2312" w:hAnsi="宋体" w:eastAsia="仿宋_GB2312" w:cs="宋体"/>
                <w:b/>
                <w:bCs/>
                <w:color w:val="auto"/>
                <w:sz w:val="13"/>
                <w:szCs w:val="13"/>
                <w:highlight w:val="none"/>
              </w:rPr>
              <w:t>项</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办法有下列行为之一的，由城市建设行政主管部门责令限期改正、按测算漏水量月累计征收3—5倍的加价水费，并可按每套便器水箱配件处以30—100元的罚款，最高不超过30000元：（一）将安装有淘汰便器水箱和配件的新建房屋验收交付使用的；（二）未按更新改造计划更换淘汰便器水箱和配件的；（三）在限定的期限内未更换淘汰便器水箱和配件的；（四）对漏水严重的房屋便器水箱和配件未按期进行维修或者更新的。</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未维修或更新50套（件）以内的；逾期10天以内的。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责令限期改正、按测算漏水量月累计征收3倍的加价水费，并可按每套便器水箱配件处以30元以上50元以下的罚款，最高不超过10000元。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7" w:hRule="atLeast"/>
          <w:jc w:val="center"/>
        </w:trPr>
        <w:tc>
          <w:tcPr>
            <w:tcW w:w="6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未维修或者更新50套（件）以上100套（件）以下的；逾期10天以上30天以内的。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责令限期改正、按测算漏水量月累计征收4倍的加价水费，并按每套便器水箱配件处以50元以上80元以下的罚款，最高不超过20000元。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未维修或者更新100套（件）以上的；逾期30天以上的。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责令限期改正、按测算漏水量月累计征收5倍的加价水费，并按每套便器水箱配件处以80元以上100元以下的罚款，最高不超过30000元。</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建设单位未对暂时不能开工的建设用地的裸露地面进行覆盖，或者未对超过三个月不能开工的建设用地的裸露地面进行绿化、铺装或者遮盖的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《中华人民共和国大气污染防治法》</w:t>
            </w:r>
            <w:r>
              <w:rPr>
                <w:rFonts w:hint="eastAsia" w:ascii="仿宋_GB2312" w:hAnsi="宋体" w:eastAsia="仿宋_GB2312" w:cs="宋体"/>
                <w:b/>
                <w:bCs/>
                <w:color w:val="auto"/>
                <w:sz w:val="13"/>
                <w:szCs w:val="13"/>
                <w:highlight w:val="none"/>
              </w:rPr>
              <w:t>第一百一十五条</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施工单位有下列行为之一的，由县级以上人民政府住房城乡建设等主管部门按照职责责令改正，处一万元以上十万元以下的罚款；拒不改正的，责令停工整治：（一）施工工地未设置硬质围挡，或者未采取覆盖、分段作业、择时施工、洒水抑尘、冲洗地面和车辆等有效防尘降尘措施的；（二）建筑土方、工程渣土、建筑垃圾未及时清运，或者未采用密闭式防尘网遮盖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对暂时不能开工的建设用地的裸露地面进行部分覆盖，或者对超过三个月不能开工的建设用地的裸露地面进行部分绿化、铺装或者遮盖，造成轻度扬尘污染的。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处1万元以上3万元以下的罚款。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1"/>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对暂时不能开工的建设用地的裸露地面未进行覆盖，或者对超过三个月不能开工的建设用地的裸露地面未进行绿化、铺装或者遮盖，造成扬尘污染的。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处3万元以上5万元以下的罚款。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60" w:hRule="atLeast"/>
          <w:jc w:val="center"/>
        </w:trPr>
        <w:tc>
          <w:tcPr>
            <w:tcW w:w="612" w:type="dxa"/>
            <w:vMerge w:val="continue"/>
            <w:tcBorders>
              <w:tl2br w:val="nil"/>
              <w:tr2bl w:val="nil"/>
            </w:tcBorders>
            <w:vAlign w:val="center"/>
          </w:tcPr>
          <w:p>
            <w:pPr>
              <w:pStyle w:val="30"/>
              <w:keepNext w:val="0"/>
              <w:keepLines w:val="0"/>
              <w:pageBreakBefore w:val="0"/>
              <w:widowControl/>
              <w:numPr>
                <w:ilvl w:val="1"/>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1）对暂时不能开工的建设用地的裸露地面未进行覆盖，或者对超过三个月不能开工的建设用地的裸露地面未进行绿化、铺装或者遮盖，造成严重扬尘污染的；（2）拒不改正或经整改后再次出现扬尘污染的；（3）被责令改正，已被处以十万元以下罚款后仍未改正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处5万元以上10万元以下罚款。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63"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城镇污水处理设施维护运营单位或者污泥处理单位对污泥流向、用途、用量等未进行跟踪、记录，或者处理后的污泥不符合国家有关标准的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第一百零八条第一款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城镇污水处理设施维护运营单位或者污泥处理单位对污泥流向、用途、用量等未进行跟踪、记录，或者处理后的污泥不符合国家有关标准的，由城镇排水主管部门责令改正，给予警告；造成严重后果的，处十万元以上二十万元以下的罚款；拒不改正的，城镇排水主管部门可以指定有治理能力的单位代为治理，所需费用由违法者承担。</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责令改正，给予警告。</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1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造成严重危害后果，不具有</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责令改正，给予警告；</w:t>
            </w:r>
            <w:r>
              <w:rPr>
                <w:rFonts w:hint="eastAsia" w:ascii="仿宋_GB2312" w:hAnsi="宋体" w:eastAsia="仿宋_GB2312" w:cs="宋体"/>
                <w:color w:val="auto"/>
                <w:kern w:val="0"/>
                <w:sz w:val="13"/>
                <w:szCs w:val="13"/>
                <w:highlight w:val="none"/>
              </w:rPr>
              <w:t>处10万元以上15万元以下罚款。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造成严重危害后果，经责令停止违法行为后，继续实施违法行为的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造成严重危害后果，曾因此被查处过，再次实施违法行为的。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责令改正，给予警告；</w:t>
            </w:r>
            <w:r>
              <w:rPr>
                <w:rFonts w:hint="eastAsia" w:ascii="仿宋_GB2312" w:hAnsi="宋体" w:eastAsia="仿宋_GB2312" w:cs="宋体"/>
                <w:color w:val="auto"/>
                <w:kern w:val="0"/>
                <w:sz w:val="13"/>
                <w:szCs w:val="13"/>
                <w:highlight w:val="none"/>
              </w:rPr>
              <w:t>处15万元以上20万元以下罚款。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41"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擅自倾倒、堆放、丢弃、遗撒城镇污水处理设施产生的污泥和处理后的污泥的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第一百零八条第二款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初次违法，危害后果轻微，积极采取改正措施消除影响的。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责令改正，处20万元以上100万元以下的罚款，对直接负责的主管人员和其他直接责任人员处2万元以上5万元以下的罚款。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7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责令改正，处100万元以上200万元以下的罚款，对直接负责的主管人员和其他直接责任人员处5万元以上10万元以下的罚款。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6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造成严重危害后果的。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责令改正，处200万元以上350万元以下的罚款，对直接负责的主管人员和其他直接责任人员处10万元以上30万元以下的罚款。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造成严重危害后果，且经责令停止违法行为后，继续实施违法行为的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造成严重危害后果，且曾因此被查处过，再次实施违法行为的。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责令改正，处350万元以上500万元以下的罚款，对直接负责的主管人员和其他直接责任人员处30万元以上50万元以下的罚款。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017" w:hRule="atLeast"/>
          <w:jc w:val="center"/>
        </w:trPr>
        <w:tc>
          <w:tcPr>
            <w:tcW w:w="612" w:type="dxa"/>
            <w:vMerge w:val="restart"/>
            <w:tcBorders>
              <w:tl2br w:val="nil"/>
              <w:tr2bl w:val="nil"/>
            </w:tcBorders>
            <w:vAlign w:val="center"/>
          </w:tcPr>
          <w:p>
            <w:pPr>
              <w:pStyle w:val="30"/>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354</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随意倾倒、抛撒、堆放或者焚烧生活垃圾的</w:t>
            </w:r>
          </w:p>
        </w:tc>
        <w:tc>
          <w:tcPr>
            <w:tcW w:w="5470" w:type="dxa"/>
            <w:gridSpan w:val="2"/>
            <w:vMerge w:val="restart"/>
            <w:tcBorders>
              <w:tl2br w:val="nil"/>
              <w:tr2bl w:val="nil"/>
            </w:tcBorders>
            <w:vAlign w:val="bottom"/>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s="宋体"/>
                <w:b/>
                <w:bCs/>
                <w:color w:val="auto"/>
                <w:sz w:val="13"/>
                <w:szCs w:val="13"/>
                <w:highlight w:val="none"/>
                <w:lang w:eastAsia="zh-CN"/>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lang w:val="en-US" w:eastAsia="zh-CN"/>
              </w:rPr>
              <w:t>一</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单位倾倒、抛洒、堆放或者焚烧生活垃圾</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吨以下</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倾倒、抛洒、堆放或者焚烧生活垃圾污染路面10平方米以下</w:t>
            </w:r>
            <w:r>
              <w:rPr>
                <w:rFonts w:hint="eastAsia" w:ascii="仿宋_GB2312" w:hAnsi="宋体" w:eastAsia="仿宋_GB2312" w:cs="宋体"/>
                <w:color w:val="auto"/>
                <w:kern w:val="0"/>
                <w:sz w:val="13"/>
                <w:szCs w:val="13"/>
                <w:highlight w:val="none"/>
                <w:lang w:val="en-US" w:eastAsia="zh-CN"/>
              </w:rPr>
              <w:t>的</w:t>
            </w:r>
            <w:r>
              <w:rPr>
                <w:rFonts w:hint="eastAsia" w:ascii="仿宋_GB2312" w:hAnsi="宋体" w:eastAsia="仿宋_GB2312" w:cs="宋体"/>
                <w:color w:val="auto"/>
                <w:kern w:val="0"/>
                <w:sz w:val="13"/>
                <w:szCs w:val="13"/>
                <w:highlight w:val="none"/>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default" w:ascii="仿宋_GB2312" w:hAnsi="宋体" w:eastAsia="仿宋_GB2312" w:cs="宋体"/>
                <w:color w:val="auto"/>
                <w:sz w:val="13"/>
                <w:szCs w:val="13"/>
                <w:highlight w:val="none"/>
                <w:lang w:val="en-US" w:eastAsia="zh-CN"/>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没收违法所得</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rPr>
              <w:t>对单位处以</w:t>
            </w:r>
            <w:r>
              <w:rPr>
                <w:rFonts w:hint="eastAsia" w:ascii="仿宋_GB2312" w:hAnsi="宋体" w:eastAsia="仿宋_GB2312" w:cs="宋体"/>
                <w:color w:val="auto"/>
                <w:kern w:val="0"/>
                <w:sz w:val="13"/>
                <w:szCs w:val="13"/>
                <w:highlight w:val="none"/>
                <w:lang w:val="en-US" w:eastAsia="zh-CN"/>
              </w:rPr>
              <w:t>5万元罚款，对个人处以100元罚款。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9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单位倾倒、抛洒、堆放或者焚烧生活垃圾</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吨以上</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吨以下的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倾倒、抛洒、堆放或者焚烧生活垃圾污染路面10平方米以上20平方米以下的。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责令改正，没收违法所得，对单位处以</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万元以上</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0万元以下罚款，对个人处以</w:t>
            </w:r>
            <w:r>
              <w:rPr>
                <w:rFonts w:hint="eastAsia" w:ascii="仿宋_GB2312" w:hAnsi="宋体" w:eastAsia="仿宋_GB2312" w:cs="宋体"/>
                <w:color w:val="auto"/>
                <w:kern w:val="0"/>
                <w:sz w:val="13"/>
                <w:szCs w:val="13"/>
                <w:highlight w:val="none"/>
                <w:lang w:val="en-US" w:eastAsia="zh-CN"/>
              </w:rPr>
              <w:t>15</w:t>
            </w:r>
            <w:r>
              <w:rPr>
                <w:rFonts w:hint="eastAsia" w:ascii="仿宋_GB2312" w:hAnsi="宋体" w:eastAsia="仿宋_GB2312" w:cs="宋体"/>
                <w:color w:val="auto"/>
                <w:kern w:val="0"/>
                <w:sz w:val="13"/>
                <w:szCs w:val="13"/>
                <w:highlight w:val="none"/>
              </w:rPr>
              <w:t>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6"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rPr>
              <w:t>单位倾倒、抛洒、堆放或者焚烧生活垃圾</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吨以上</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吨以下的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w:t>
            </w:r>
            <w:r>
              <w:rPr>
                <w:rFonts w:hint="eastAsia" w:ascii="仿宋_GB2312" w:hAnsi="宋体" w:eastAsia="仿宋_GB2312" w:cs="宋体"/>
                <w:color w:val="auto"/>
                <w:kern w:val="0"/>
                <w:sz w:val="13"/>
                <w:szCs w:val="13"/>
                <w:highlight w:val="none"/>
                <w:lang w:val="en-US" w:eastAsia="zh-CN"/>
              </w:rPr>
              <w:t>2</w:t>
            </w:r>
            <w:r>
              <w:rPr>
                <w:rFonts w:hint="eastAsia" w:ascii="仿宋_GB2312" w:hAnsi="宋体" w:eastAsia="仿宋_GB2312" w:cs="宋体"/>
                <w:color w:val="auto"/>
                <w:kern w:val="0"/>
                <w:sz w:val="13"/>
                <w:szCs w:val="13"/>
                <w:highlight w:val="none"/>
              </w:rPr>
              <w:t>0平方米以上</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0平方米以下的</w:t>
            </w:r>
            <w:r>
              <w:rPr>
                <w:rFonts w:hint="eastAsia" w:ascii="仿宋_GB2312" w:hAnsi="宋体" w:eastAsia="仿宋_GB2312" w:cs="宋体"/>
                <w:color w:val="auto"/>
                <w:kern w:val="0"/>
                <w:sz w:val="13"/>
                <w:szCs w:val="13"/>
                <w:highlight w:val="none"/>
                <w:lang w:eastAsia="zh-CN"/>
              </w:rPr>
              <w:t>。</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w:t>
            </w:r>
            <w:r>
              <w:rPr>
                <w:rFonts w:hint="eastAsia" w:ascii="仿宋_GB2312" w:hAnsi="宋体" w:eastAsia="仿宋_GB2312" w:cs="宋体"/>
                <w:color w:val="auto"/>
                <w:sz w:val="13"/>
                <w:szCs w:val="13"/>
                <w:highlight w:val="none"/>
              </w:rPr>
              <w:t>没收违法所得，</w:t>
            </w:r>
            <w:r>
              <w:rPr>
                <w:rFonts w:hint="eastAsia" w:ascii="仿宋_GB2312" w:hAnsi="宋体" w:eastAsia="仿宋_GB2312" w:cs="宋体"/>
                <w:color w:val="auto"/>
                <w:kern w:val="0"/>
                <w:sz w:val="13"/>
                <w:szCs w:val="13"/>
                <w:highlight w:val="none"/>
              </w:rPr>
              <w:t>对单位处以</w:t>
            </w:r>
            <w:r>
              <w:rPr>
                <w:rFonts w:hint="eastAsia" w:ascii="仿宋_GB2312" w:hAnsi="宋体" w:eastAsia="仿宋_GB2312" w:cs="宋体"/>
                <w:color w:val="auto"/>
                <w:kern w:val="0"/>
                <w:sz w:val="13"/>
                <w:szCs w:val="13"/>
                <w:highlight w:val="none"/>
                <w:lang w:val="en-US" w:eastAsia="zh-CN"/>
              </w:rPr>
              <w:t>1</w:t>
            </w:r>
            <w:r>
              <w:rPr>
                <w:rFonts w:hint="eastAsia" w:ascii="仿宋_GB2312" w:hAnsi="宋体" w:eastAsia="仿宋_GB2312" w:cs="宋体"/>
                <w:color w:val="auto"/>
                <w:kern w:val="0"/>
                <w:sz w:val="13"/>
                <w:szCs w:val="13"/>
                <w:highlight w:val="none"/>
              </w:rPr>
              <w:t>0万元以上</w:t>
            </w:r>
            <w:r>
              <w:rPr>
                <w:rFonts w:hint="eastAsia" w:ascii="仿宋_GB2312" w:hAnsi="宋体" w:eastAsia="仿宋_GB2312" w:cs="宋体"/>
                <w:color w:val="auto"/>
                <w:kern w:val="0"/>
                <w:sz w:val="13"/>
                <w:szCs w:val="13"/>
                <w:highlight w:val="none"/>
                <w:lang w:val="en-US" w:eastAsia="zh-CN"/>
              </w:rPr>
              <w:t>2</w:t>
            </w:r>
            <w:r>
              <w:rPr>
                <w:rFonts w:hint="eastAsia" w:ascii="仿宋_GB2312" w:hAnsi="宋体" w:eastAsia="仿宋_GB2312" w:cs="宋体"/>
                <w:color w:val="auto"/>
                <w:kern w:val="0"/>
                <w:sz w:val="13"/>
                <w:szCs w:val="13"/>
                <w:highlight w:val="none"/>
              </w:rPr>
              <w:t>0万元以下罚款，对个人处以</w:t>
            </w:r>
            <w:r>
              <w:rPr>
                <w:rFonts w:hint="eastAsia" w:ascii="仿宋_GB2312" w:hAnsi="宋体" w:eastAsia="仿宋_GB2312" w:cs="宋体"/>
                <w:color w:val="auto"/>
                <w:kern w:val="0"/>
                <w:sz w:val="13"/>
                <w:szCs w:val="13"/>
                <w:highlight w:val="none"/>
                <w:lang w:val="en-US" w:eastAsia="zh-CN"/>
              </w:rPr>
              <w:t>2</w:t>
            </w:r>
            <w:r>
              <w:rPr>
                <w:rFonts w:hint="eastAsia" w:ascii="仿宋_GB2312" w:hAnsi="宋体" w:eastAsia="仿宋_GB2312" w:cs="宋体"/>
                <w:color w:val="auto"/>
                <w:kern w:val="0"/>
                <w:sz w:val="13"/>
                <w:szCs w:val="13"/>
                <w:highlight w:val="none"/>
              </w:rPr>
              <w:t>00元罚款</w:t>
            </w:r>
            <w:r>
              <w:rPr>
                <w:rFonts w:hint="eastAsia" w:ascii="仿宋_GB2312" w:hAnsi="宋体" w:eastAsia="仿宋_GB2312" w:cs="宋体"/>
                <w:color w:val="auto"/>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3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单位倾倒、抛洒、堆放或者焚烧生活垃圾</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吨以上</w:t>
            </w:r>
            <w:r>
              <w:rPr>
                <w:rFonts w:hint="eastAsia" w:ascii="仿宋_GB2312" w:hAnsi="宋体" w:eastAsia="仿宋_GB2312" w:cs="宋体"/>
                <w:color w:val="auto"/>
                <w:kern w:val="0"/>
                <w:sz w:val="13"/>
                <w:szCs w:val="13"/>
                <w:highlight w:val="none"/>
                <w:lang w:val="en-US" w:eastAsia="zh-CN"/>
              </w:rPr>
              <w:t>7</w:t>
            </w:r>
            <w:r>
              <w:rPr>
                <w:rFonts w:hint="eastAsia" w:ascii="仿宋_GB2312" w:hAnsi="宋体" w:eastAsia="仿宋_GB2312" w:cs="宋体"/>
                <w:color w:val="auto"/>
                <w:kern w:val="0"/>
                <w:sz w:val="13"/>
                <w:szCs w:val="13"/>
                <w:highlight w:val="none"/>
              </w:rPr>
              <w:t>吨以下的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0平方米以上</w:t>
            </w:r>
            <w:r>
              <w:rPr>
                <w:rFonts w:hint="eastAsia" w:ascii="仿宋_GB2312" w:hAnsi="宋体" w:eastAsia="仿宋_GB2312" w:cs="宋体"/>
                <w:color w:val="auto"/>
                <w:kern w:val="0"/>
                <w:sz w:val="13"/>
                <w:szCs w:val="13"/>
                <w:highlight w:val="none"/>
                <w:lang w:val="en-US" w:eastAsia="zh-CN"/>
              </w:rPr>
              <w:t>4</w:t>
            </w:r>
            <w:r>
              <w:rPr>
                <w:rFonts w:hint="eastAsia" w:ascii="仿宋_GB2312" w:hAnsi="宋体" w:eastAsia="仿宋_GB2312" w:cs="宋体"/>
                <w:color w:val="auto"/>
                <w:kern w:val="0"/>
                <w:sz w:val="13"/>
                <w:szCs w:val="13"/>
                <w:highlight w:val="none"/>
              </w:rPr>
              <w:t>0平方米以下的。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责令改正，没收违法所得，对单位处以</w:t>
            </w:r>
            <w:r>
              <w:rPr>
                <w:rFonts w:hint="eastAsia" w:ascii="仿宋_GB2312" w:hAnsi="宋体" w:eastAsia="仿宋_GB2312" w:cs="宋体"/>
                <w:color w:val="auto"/>
                <w:kern w:val="0"/>
                <w:sz w:val="13"/>
                <w:szCs w:val="13"/>
                <w:highlight w:val="none"/>
                <w:lang w:val="en-US" w:eastAsia="zh-CN"/>
              </w:rPr>
              <w:t>2</w:t>
            </w:r>
            <w:r>
              <w:rPr>
                <w:rFonts w:hint="eastAsia" w:ascii="仿宋_GB2312" w:hAnsi="宋体" w:eastAsia="仿宋_GB2312" w:cs="宋体"/>
                <w:color w:val="auto"/>
                <w:kern w:val="0"/>
                <w:sz w:val="13"/>
                <w:szCs w:val="13"/>
                <w:highlight w:val="none"/>
              </w:rPr>
              <w:t>0万元以上</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0万元以下罚款，对个人处以</w:t>
            </w:r>
            <w:r>
              <w:rPr>
                <w:rFonts w:hint="eastAsia" w:ascii="仿宋_GB2312" w:hAnsi="宋体" w:eastAsia="仿宋_GB2312" w:cs="宋体"/>
                <w:color w:val="auto"/>
                <w:kern w:val="0"/>
                <w:sz w:val="13"/>
                <w:szCs w:val="13"/>
                <w:highlight w:val="none"/>
                <w:lang w:val="en-US" w:eastAsia="zh-CN"/>
              </w:rPr>
              <w:t>3</w:t>
            </w:r>
            <w:r>
              <w:rPr>
                <w:rFonts w:hint="eastAsia" w:ascii="仿宋_GB2312" w:hAnsi="宋体" w:eastAsia="仿宋_GB2312" w:cs="宋体"/>
                <w:color w:val="auto"/>
                <w:kern w:val="0"/>
                <w:sz w:val="13"/>
                <w:szCs w:val="13"/>
                <w:highlight w:val="none"/>
              </w:rPr>
              <w:t>00元罚款。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4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0"/>
                <w:sz w:val="13"/>
                <w:szCs w:val="13"/>
                <w:highlight w:val="none"/>
                <w:lang w:val="en-US" w:eastAsia="zh-CN" w:bidi="ar-SA"/>
              </w:rPr>
            </w:pPr>
            <w:r>
              <w:rPr>
                <w:rFonts w:hint="eastAsia" w:ascii="仿宋_GB2312" w:hAnsi="宋体" w:eastAsia="仿宋_GB2312" w:cs="宋体"/>
                <w:color w:val="auto"/>
                <w:kern w:val="0"/>
                <w:sz w:val="13"/>
                <w:szCs w:val="13"/>
                <w:highlight w:val="none"/>
              </w:rPr>
              <w:t>单位倾倒、抛洒、堆放或者焚烧生活垃圾7吨以上9吨以下的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w:t>
            </w:r>
            <w:r>
              <w:rPr>
                <w:rFonts w:hint="eastAsia" w:ascii="仿宋_GB2312" w:hAnsi="宋体" w:eastAsia="仿宋_GB2312" w:cs="宋体"/>
                <w:color w:val="auto"/>
                <w:kern w:val="0"/>
                <w:sz w:val="13"/>
                <w:szCs w:val="13"/>
                <w:highlight w:val="none"/>
                <w:lang w:val="en-US" w:eastAsia="zh-CN"/>
              </w:rPr>
              <w:t>4</w:t>
            </w:r>
            <w:r>
              <w:rPr>
                <w:rFonts w:hint="eastAsia" w:ascii="仿宋_GB2312" w:hAnsi="宋体" w:eastAsia="仿宋_GB2312" w:cs="宋体"/>
                <w:color w:val="auto"/>
                <w:kern w:val="0"/>
                <w:sz w:val="13"/>
                <w:szCs w:val="13"/>
                <w:highlight w:val="none"/>
              </w:rPr>
              <w:t>0平方米以上</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0平方米以下的。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hint="eastAsia" w:ascii="仿宋_GB2312" w:hAnsi="宋体" w:eastAsia="仿宋_GB2312" w:cs="宋体"/>
                <w:color w:val="auto"/>
                <w:kern w:val="2"/>
                <w:sz w:val="13"/>
                <w:szCs w:val="13"/>
                <w:highlight w:val="none"/>
                <w:lang w:val="en-US" w:eastAsia="zh-CN" w:bidi="ar-SA"/>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w:t>
            </w:r>
            <w:r>
              <w:rPr>
                <w:rFonts w:hint="eastAsia" w:ascii="仿宋_GB2312" w:hAnsi="宋体" w:eastAsia="仿宋_GB2312" w:cs="宋体"/>
                <w:color w:val="auto"/>
                <w:sz w:val="13"/>
                <w:szCs w:val="13"/>
                <w:highlight w:val="none"/>
              </w:rPr>
              <w:t>没收违法所得，</w:t>
            </w:r>
            <w:r>
              <w:rPr>
                <w:rFonts w:hint="eastAsia" w:ascii="仿宋_GB2312" w:hAnsi="宋体" w:eastAsia="仿宋_GB2312" w:cs="宋体"/>
                <w:color w:val="auto"/>
                <w:kern w:val="0"/>
                <w:sz w:val="13"/>
                <w:szCs w:val="13"/>
                <w:highlight w:val="none"/>
              </w:rPr>
              <w:t>对单位处以30万元以上40万元以下罚款，对个人处以400元罚款</w:t>
            </w:r>
            <w:r>
              <w:rPr>
                <w:rFonts w:hint="eastAsia" w:ascii="仿宋_GB2312" w:hAnsi="宋体" w:eastAsia="仿宋_GB2312" w:cs="宋体"/>
                <w:color w:val="auto"/>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8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hint="eastAsia" w:ascii="仿宋_GB2312" w:hAnsi="宋体" w:eastAsia="仿宋_GB2312" w:cs="宋体"/>
                <w:color w:val="auto"/>
                <w:kern w:val="0"/>
                <w:sz w:val="13"/>
                <w:szCs w:val="13"/>
                <w:highlight w:val="none"/>
                <w:lang w:val="en-US" w:eastAsia="zh-CN" w:bidi="ar-SA"/>
              </w:rPr>
            </w:pPr>
            <w:r>
              <w:rPr>
                <w:rFonts w:hint="eastAsia" w:ascii="仿宋_GB2312" w:hAnsi="宋体" w:eastAsia="仿宋_GB2312" w:cs="宋体"/>
                <w:color w:val="auto"/>
                <w:kern w:val="0"/>
                <w:sz w:val="13"/>
                <w:szCs w:val="13"/>
                <w:highlight w:val="none"/>
              </w:rPr>
              <w:t>单位倾倒、抛洒、堆放或者焚烧生活垃圾9吨以上的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个人</w:t>
            </w:r>
            <w:r>
              <w:rPr>
                <w:rFonts w:hint="eastAsia" w:ascii="仿宋_GB2312" w:hAnsi="宋体" w:eastAsia="仿宋_GB2312" w:cs="宋体"/>
                <w:color w:val="auto"/>
                <w:kern w:val="0"/>
                <w:sz w:val="13"/>
                <w:szCs w:val="13"/>
                <w:highlight w:val="none"/>
              </w:rPr>
              <w:t>倾倒、抛洒、堆放或者焚烧生活垃圾污染路面</w:t>
            </w:r>
            <w:r>
              <w:rPr>
                <w:rFonts w:hint="eastAsia" w:ascii="仿宋_GB2312" w:hAnsi="宋体" w:eastAsia="仿宋_GB2312" w:cs="宋体"/>
                <w:color w:val="auto"/>
                <w:kern w:val="0"/>
                <w:sz w:val="13"/>
                <w:szCs w:val="13"/>
                <w:highlight w:val="none"/>
                <w:lang w:val="en-US" w:eastAsia="zh-CN"/>
              </w:rPr>
              <w:t>5</w:t>
            </w:r>
            <w:r>
              <w:rPr>
                <w:rFonts w:hint="eastAsia" w:ascii="仿宋_GB2312" w:hAnsi="宋体" w:eastAsia="仿宋_GB2312" w:cs="宋体"/>
                <w:color w:val="auto"/>
                <w:kern w:val="0"/>
                <w:sz w:val="13"/>
                <w:szCs w:val="13"/>
                <w:highlight w:val="none"/>
              </w:rPr>
              <w:t>0平方米以下的。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hint="eastAsia" w:ascii="仿宋_GB2312" w:hAnsi="宋体" w:eastAsia="仿宋_GB2312" w:cs="宋体"/>
                <w:color w:val="auto"/>
                <w:kern w:val="0"/>
                <w:sz w:val="13"/>
                <w:szCs w:val="13"/>
                <w:highlight w:val="none"/>
                <w:lang w:val="en-US" w:eastAsia="zh-CN" w:bidi="ar-SA"/>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w:t>
            </w:r>
            <w:r>
              <w:rPr>
                <w:rFonts w:hint="eastAsia" w:ascii="仿宋_GB2312" w:hAnsi="宋体" w:eastAsia="仿宋_GB2312" w:cs="宋体"/>
                <w:color w:val="auto"/>
                <w:sz w:val="13"/>
                <w:szCs w:val="13"/>
                <w:highlight w:val="none"/>
              </w:rPr>
              <w:t>没收违法所得，</w:t>
            </w:r>
            <w:r>
              <w:rPr>
                <w:rFonts w:hint="eastAsia" w:ascii="仿宋_GB2312" w:hAnsi="宋体" w:eastAsia="仿宋_GB2312" w:cs="宋体"/>
                <w:color w:val="auto"/>
                <w:kern w:val="0"/>
                <w:sz w:val="13"/>
                <w:szCs w:val="13"/>
                <w:highlight w:val="none"/>
              </w:rPr>
              <w:t>对单位处以40万元以上50万元以下罚款，对个人处以500元罚款</w:t>
            </w:r>
            <w:r>
              <w:rPr>
                <w:rFonts w:hint="eastAsia" w:ascii="仿宋_GB2312" w:hAnsi="宋体" w:eastAsia="仿宋_GB2312" w:cs="宋体"/>
                <w:color w:val="auto"/>
                <w:sz w:val="13"/>
                <w:szCs w:val="13"/>
                <w:highlight w:val="none"/>
              </w:rPr>
              <w:t>。</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03" w:hRule="atLeast"/>
          <w:jc w:val="center"/>
        </w:trPr>
        <w:tc>
          <w:tcPr>
            <w:tcW w:w="612" w:type="dxa"/>
            <w:vMerge w:val="restart"/>
            <w:tcBorders>
              <w:tl2br w:val="nil"/>
              <w:tr2bl w:val="nil"/>
            </w:tcBorders>
            <w:vAlign w:val="center"/>
          </w:tcPr>
          <w:p>
            <w:pPr>
              <w:pStyle w:val="30"/>
              <w:keepNext w:val="0"/>
              <w:keepLines w:val="0"/>
              <w:pageBreakBefore w:val="0"/>
              <w:widowControl/>
              <w:numPr>
                <w:ilvl w:val="0"/>
                <w:numId w:val="0"/>
              </w:numPr>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lang w:val="en-US" w:eastAsia="zh-CN"/>
              </w:rPr>
              <w:t>355</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擅自关闭、闲置或者拆除生活垃圾处理设施、场所的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hint="eastAsia" w:ascii="仿宋_GB2312" w:hAnsi="宋体" w:eastAsia="仿宋_GB2312" w:cs="宋体"/>
                <w:b/>
                <w:bCs/>
                <w:color w:val="auto"/>
                <w:sz w:val="13"/>
                <w:szCs w:val="13"/>
                <w:highlight w:val="none"/>
                <w:lang w:eastAsia="zh-CN"/>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lang w:val="en-US" w:eastAsia="zh-CN"/>
              </w:rPr>
              <w:t>一</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未经批准擅自关闭、闲置城市生活垃圾处置设施、场所1日以内的。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责令改正，对单位处以10万元以上20万元以下罚款，没收违法所得。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3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未经批准擅自关闭、闲置城市生活垃圾处置设施、场所1日以上3日以下的。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责令改正，对单位处以20万元以上30万元以下罚款，没收违法所得。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hint="eastAsia"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未经批准擅自关闭、闲置城市生活垃圾处置设施、场所3日以上5日以下的。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责令改正，对单位处以30万元以上40万元以下罚款，没收违法所得。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53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未经批准擅自关闭、闲置城市生活垃圾处置设施、场所5日以上7日以下的。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责令改正，对单位处以40万元以上50万元以下罚款，没收违法所得。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4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未经批准擅自关闭、闲置城市生活垃圾处置设施、场所7日以上9日以下的。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责令改正，对单位处以50万元以上60万元以下罚款，没收违法所得。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未经批准擅自关闭、闲置城市生活垃圾处置设施、场所9日以上11日以下的。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责令改正，对单位处以60万元以上70万元以下罚款，没收违法所得。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97"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未经批准擅自关闭、闲置城市生活垃圾处置设施、场所11日以上13日以下的。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lang w:val="en-US" w:eastAsia="zh-CN"/>
              </w:rPr>
            </w:pPr>
            <w:r>
              <w:rPr>
                <w:rFonts w:hint="eastAsia" w:ascii="仿宋_GB2312" w:hAnsi="宋体" w:eastAsia="仿宋_GB2312" w:cs="宋体"/>
                <w:color w:val="auto"/>
                <w:kern w:val="0"/>
                <w:sz w:val="13"/>
                <w:szCs w:val="13"/>
                <w:highlight w:val="none"/>
              </w:rPr>
              <w:t>责令改正，对单位处以70万元以上80万元以下罚款，没收违法所得。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8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未经批准擅自关闭、闲置城市生活垃圾处置设施、场所13日以上15日以下的。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责令改正，对单位处以80万元以上90万元以下罚款，没收违法所得。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7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未经批准擅自关闭、闲置城市生活垃圾处置设施、场所15日以上的。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hint="eastAsia"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责令改正，对单位处以90万元以上100万元以下罚款，没收违法所得。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00"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356</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工程施工单位未编制建筑垃圾处理方案报备案的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hint="eastAsia" w:ascii="仿宋_GB2312" w:hAnsi="宋体" w:eastAsia="仿宋_GB2312" w:cs="宋体"/>
                <w:b/>
                <w:bCs/>
                <w:color w:val="auto"/>
                <w:sz w:val="13"/>
                <w:szCs w:val="13"/>
                <w:highlight w:val="none"/>
                <w:lang w:eastAsia="zh-CN"/>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（三）</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对单位处10万元以上40万元以下的罚款</w:t>
            </w:r>
            <w:r>
              <w:rPr>
                <w:rFonts w:hint="eastAsia" w:ascii="仿宋_GB2312" w:hAnsi="宋体" w:eastAsia="仿宋_GB2312" w:cs="宋体"/>
                <w:color w:val="auto"/>
                <w:kern w:val="0"/>
                <w:sz w:val="13"/>
                <w:szCs w:val="13"/>
                <w:highlight w:val="none"/>
              </w:rPr>
              <w:t>，没收违法所得。</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816"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对单位处40万元以上70万元以下的罚款</w:t>
            </w:r>
            <w:r>
              <w:rPr>
                <w:rFonts w:hint="eastAsia" w:ascii="仿宋_GB2312" w:hAnsi="宋体" w:eastAsia="仿宋_GB2312" w:cs="宋体"/>
                <w:color w:val="auto"/>
                <w:kern w:val="0"/>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经责令改正后，仍不</w:t>
            </w:r>
            <w:r>
              <w:rPr>
                <w:rFonts w:hint="eastAsia" w:ascii="仿宋_GB2312" w:hAnsi="宋体" w:eastAsia="仿宋_GB2312" w:cs="宋体"/>
                <w:color w:val="auto"/>
                <w:sz w:val="13"/>
                <w:szCs w:val="13"/>
                <w:highlight w:val="none"/>
              </w:rPr>
              <w:t>编制建筑垃圾处理方案报备案</w:t>
            </w:r>
            <w:r>
              <w:rPr>
                <w:rFonts w:hint="eastAsia" w:ascii="仿宋_GB2312" w:hAnsi="宋体" w:eastAsia="仿宋_GB2312" w:cs="宋体"/>
                <w:color w:val="auto"/>
                <w:kern w:val="0"/>
                <w:sz w:val="13"/>
                <w:szCs w:val="13"/>
                <w:highlight w:val="none"/>
              </w:rPr>
              <w:t>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曾因实施该违法行为被查处，再次实施该违法行为的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造成重大社会影响或危害后果的。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对单位处70万元以上100万元以下的罚款</w:t>
            </w:r>
            <w:r>
              <w:rPr>
                <w:rFonts w:hint="eastAsia" w:ascii="仿宋_GB2312" w:hAnsi="宋体" w:eastAsia="仿宋_GB2312" w:cs="宋体"/>
                <w:color w:val="auto"/>
                <w:kern w:val="0"/>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73"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357</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工程施工单位未及时清运施工过程中产生的固体废物的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（三）</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施工过程中产生的固体废物2</w:t>
            </w:r>
            <w:r>
              <w:rPr>
                <w:rFonts w:hint="eastAsia" w:ascii="仿宋_GB2312" w:hAnsi="宋体" w:eastAsia="仿宋_GB2312" w:cs="宋体"/>
                <w:color w:val="auto"/>
                <w:kern w:val="0"/>
                <w:sz w:val="13"/>
                <w:szCs w:val="13"/>
                <w:highlight w:val="none"/>
              </w:rPr>
              <w:t>0吨以下的。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责令改正，对单位处以10万元以上20万元以下罚款，没收违法所得。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7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施工过程中产生的固体废物2</w:t>
            </w:r>
            <w:r>
              <w:rPr>
                <w:rFonts w:hint="eastAsia" w:ascii="仿宋_GB2312" w:hAnsi="宋体" w:eastAsia="仿宋_GB2312" w:cs="宋体"/>
                <w:color w:val="auto"/>
                <w:kern w:val="0"/>
                <w:sz w:val="13"/>
                <w:szCs w:val="13"/>
                <w:highlight w:val="none"/>
              </w:rPr>
              <w:t>0吨以上30吨以下的。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责令改正，对单位处以20万元以上30万元以下罚款，没收违法所得。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5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施工过程中产生的固体废物3</w:t>
            </w:r>
            <w:r>
              <w:rPr>
                <w:rFonts w:hint="eastAsia" w:ascii="仿宋_GB2312" w:hAnsi="宋体" w:eastAsia="仿宋_GB2312" w:cs="宋体"/>
                <w:color w:val="auto"/>
                <w:kern w:val="0"/>
                <w:sz w:val="13"/>
                <w:szCs w:val="13"/>
                <w:highlight w:val="none"/>
              </w:rPr>
              <w:t>0吨以上40吨以下的。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责令改正，对单位处以30万元以上40万元以下罚款，没收违法所得。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pStyle w:val="30"/>
              <w:keepNext w:val="0"/>
              <w:keepLines w:val="0"/>
              <w:pageBreakBefore w:val="0"/>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施工过程中产生的固体废物4</w:t>
            </w:r>
            <w:r>
              <w:rPr>
                <w:rFonts w:hint="eastAsia" w:ascii="仿宋_GB2312" w:hAnsi="宋体" w:eastAsia="仿宋_GB2312" w:cs="宋体"/>
                <w:color w:val="auto"/>
                <w:kern w:val="0"/>
                <w:sz w:val="13"/>
                <w:szCs w:val="13"/>
                <w:highlight w:val="none"/>
              </w:rPr>
              <w:t>0吨以上50吨以下的。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责令改正，对单位处以40万元以上50万元以下罚款，没收违法所得。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0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施工过程中产生的固体废物5</w:t>
            </w:r>
            <w:r>
              <w:rPr>
                <w:rFonts w:hint="eastAsia" w:ascii="仿宋_GB2312" w:hAnsi="宋体" w:eastAsia="仿宋_GB2312" w:cs="宋体"/>
                <w:color w:val="auto"/>
                <w:kern w:val="0"/>
                <w:sz w:val="13"/>
                <w:szCs w:val="13"/>
                <w:highlight w:val="none"/>
              </w:rPr>
              <w:t>0吨以上60吨以下的。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责令改正，对单位处以50万元以上60万元以下罚款，没收违法所得。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9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施工过程中产生的固体废物6</w:t>
            </w:r>
            <w:r>
              <w:rPr>
                <w:rFonts w:hint="eastAsia" w:ascii="仿宋_GB2312" w:hAnsi="宋体" w:eastAsia="仿宋_GB2312" w:cs="宋体"/>
                <w:color w:val="auto"/>
                <w:kern w:val="0"/>
                <w:sz w:val="13"/>
                <w:szCs w:val="13"/>
                <w:highlight w:val="none"/>
              </w:rPr>
              <w:t>0吨以上70吨以下的。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责令改正，对单位处以60万元以上70万元以下罚款，没收违法所得。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continue"/>
            <w:tcBorders>
              <w:tl2br w:val="nil"/>
              <w:tr2bl w:val="nil"/>
            </w:tcBorders>
            <w:vAlign w:val="center"/>
          </w:tcPr>
          <w:p>
            <w:pPr>
              <w:pStyle w:val="30"/>
              <w:keepNext w:val="0"/>
              <w:keepLines w:val="0"/>
              <w:pageBreakBefore w:val="0"/>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施工过程中产生的固体废物7</w:t>
            </w:r>
            <w:r>
              <w:rPr>
                <w:rFonts w:hint="eastAsia" w:ascii="仿宋_GB2312" w:hAnsi="宋体" w:eastAsia="仿宋_GB2312" w:cs="宋体"/>
                <w:color w:val="auto"/>
                <w:kern w:val="0"/>
                <w:sz w:val="13"/>
                <w:szCs w:val="13"/>
                <w:highlight w:val="none"/>
              </w:rPr>
              <w:t>0吨以上80吨以下的。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责令改正，对单位处以70万元以上80万元以下罚款，没收违法所得。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0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施工过程中产生的固体废物8</w:t>
            </w:r>
            <w:r>
              <w:rPr>
                <w:rFonts w:hint="eastAsia" w:ascii="仿宋_GB2312" w:hAnsi="宋体" w:eastAsia="仿宋_GB2312" w:cs="宋体"/>
                <w:color w:val="auto"/>
                <w:kern w:val="0"/>
                <w:sz w:val="13"/>
                <w:szCs w:val="13"/>
                <w:highlight w:val="none"/>
              </w:rPr>
              <w:t>0吨以上90吨以下的。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责令改正，对单位处以80万元以上90万元以下罚款，没收违法所得。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7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未及时清运工程</w:t>
            </w:r>
            <w:r>
              <w:rPr>
                <w:rFonts w:hint="eastAsia" w:ascii="仿宋_GB2312" w:hAnsi="宋体" w:eastAsia="仿宋_GB2312" w:cs="宋体"/>
                <w:color w:val="auto"/>
                <w:sz w:val="13"/>
                <w:szCs w:val="13"/>
                <w:highlight w:val="none"/>
              </w:rPr>
              <w:t>施工过程中产生的固体废物9</w:t>
            </w:r>
            <w:r>
              <w:rPr>
                <w:rFonts w:hint="eastAsia" w:ascii="仿宋_GB2312" w:hAnsi="宋体" w:eastAsia="仿宋_GB2312" w:cs="宋体"/>
                <w:color w:val="auto"/>
                <w:kern w:val="0"/>
                <w:sz w:val="13"/>
                <w:szCs w:val="13"/>
                <w:highlight w:val="none"/>
              </w:rPr>
              <w:t>0吨以上的。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责令改正，对单位处以90万元以上100万元以下罚款，没收违法所得。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358</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工程施工单位擅自倾倒、抛撒或者堆放工程施工过程中产生的建筑垃圾的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（四）</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擅自倾倒、抛撒、堆放建筑垃圾20立方米以下的。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责令改正，对单位处以10万元以上20万元以下罚款，没收违法所得。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8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擅自倾倒、抛撒、堆放建筑垃圾20立方米以上30立方米以下的。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责令改正，对单位处以20万元以上30万元以下罚款，没收违法所得。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3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擅自倾倒、抛撒、堆放建筑垃圾30立方米以上40立方米以下的。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责令改正，对单位处以30万元以上40万元以下罚款，没收违法所得。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3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擅自倾倒、抛撒、堆放建筑垃圾40立方米以上50立方米以下的。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责令改正，对单位处以40万元以上50万元以下罚款，没收违法所得。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擅自倾倒、抛撒、堆放建筑垃圾50立方米以上60立方米以下的。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责令改正，对单位处以50万元以上60万元以下罚款，没收违法所得。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9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擅自倾倒、抛撒、堆放建筑垃圾60立方米以上70立方米以下的。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责令改正，对单位处以60万元以上70万元以下罚款，没收违法所得。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擅自倾倒、抛撒、堆放建筑垃圾70立方米以上80立方米以下的。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责令改正，对单位处以70万元以上80万元以下罚款，没收违法所得。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8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擅自倾倒、抛撒、堆放建筑垃圾80立方米以上90立方米以下的。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责令改正，对单位处以80万元以上90万元以下罚款，没收违法所得。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65"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擅自倾倒、抛撒、堆放建筑垃圾90立方米以上的。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责令改正，对单位处以90万元以上100万元以下罚款，没收违法所得。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887"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kern w:val="0"/>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359</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工程施工单位未按照规定对施工过程中产生的固体废物进行利用或者处置的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（四）</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对单位处10万元以上40万元以下的罚款</w:t>
            </w:r>
            <w:r>
              <w:rPr>
                <w:rFonts w:hint="eastAsia" w:ascii="仿宋_GB2312" w:hAnsi="宋体" w:eastAsia="仿宋_GB2312" w:cs="宋体"/>
                <w:color w:val="auto"/>
                <w:kern w:val="0"/>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790"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对单位处40万元以上70万元以下的罚款</w:t>
            </w:r>
            <w:r>
              <w:rPr>
                <w:rFonts w:hint="eastAsia" w:ascii="仿宋_GB2312" w:hAnsi="宋体" w:eastAsia="仿宋_GB2312" w:cs="宋体"/>
                <w:color w:val="auto"/>
                <w:kern w:val="0"/>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（1）经责令改正后，仍未按照规定对施工过程中产生的固体废物进行利用或者处置的；（2）曾因实施该违法行为被查处，再次实施该违法行为的；（3）造成重大社会影响或危害后果的。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对单位处70万元以上100万元以下的罚款</w:t>
            </w:r>
            <w:r>
              <w:rPr>
                <w:rFonts w:hint="eastAsia" w:ascii="仿宋_GB2312" w:hAnsi="宋体" w:eastAsia="仿宋_GB2312" w:cs="宋体"/>
                <w:color w:val="auto"/>
                <w:kern w:val="0"/>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08"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360</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产生、收集厨余垃圾的单位和其他生产经营者未将厨余垃圾交由具备相应资质条件的单位进行无害化处理的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（五）</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未交由具备相应资质条件的单位进行无害化处理的厨余垃圾2</w:t>
            </w:r>
            <w:r>
              <w:rPr>
                <w:rFonts w:hint="eastAsia" w:ascii="仿宋_GB2312" w:hAnsi="宋体" w:eastAsia="仿宋_GB2312" w:cs="宋体"/>
                <w:color w:val="auto"/>
                <w:kern w:val="0"/>
                <w:sz w:val="13"/>
                <w:szCs w:val="13"/>
                <w:highlight w:val="none"/>
              </w:rPr>
              <w:t>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责令改正，对单位处以10万元以上20万元以下罚款，对个人处100元罚款，没收违法所得。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2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未交由具备相应资质条件的单位进行无害化处理的厨余垃圾2</w:t>
            </w:r>
            <w:r>
              <w:rPr>
                <w:rFonts w:hint="eastAsia" w:ascii="仿宋_GB2312" w:hAnsi="宋体" w:eastAsia="仿宋_GB2312" w:cs="宋体"/>
                <w:color w:val="auto"/>
                <w:kern w:val="0"/>
                <w:sz w:val="13"/>
                <w:szCs w:val="13"/>
                <w:highlight w:val="none"/>
              </w:rPr>
              <w:t>吨以上4吨以下的。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责令改正，对单位处以20万元以上30万元以下罚款，对个人处150元罚款，没收违法所得。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01"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未交由具备相应资质条件的单位进行无害化处理的厨余垃圾4</w:t>
            </w:r>
            <w:r>
              <w:rPr>
                <w:rFonts w:hint="eastAsia" w:ascii="仿宋_GB2312" w:hAnsi="宋体" w:eastAsia="仿宋_GB2312" w:cs="宋体"/>
                <w:color w:val="auto"/>
                <w:kern w:val="0"/>
                <w:sz w:val="13"/>
                <w:szCs w:val="13"/>
                <w:highlight w:val="none"/>
              </w:rPr>
              <w:t>吨以上6吨以下的。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责令改正，对单位处以30万元以上40万元以下罚款，对个人处200元罚款，没收违法所得。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9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未交由具备相应资质条件的单位进行无害化处理的厨余垃圾6</w:t>
            </w:r>
            <w:r>
              <w:rPr>
                <w:rFonts w:hint="eastAsia" w:ascii="仿宋_GB2312" w:hAnsi="宋体" w:eastAsia="仿宋_GB2312" w:cs="宋体"/>
                <w:color w:val="auto"/>
                <w:kern w:val="0"/>
                <w:sz w:val="13"/>
                <w:szCs w:val="13"/>
                <w:highlight w:val="none"/>
              </w:rPr>
              <w:t>吨以上8吨以下的。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责令改正，对单位处以40万元以上50万元以下罚款，对个人处250元罚款，没收违法所得。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96"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未交由具备相应资质条件的单位进行无害化处理的厨余垃圾8</w:t>
            </w:r>
            <w:r>
              <w:rPr>
                <w:rFonts w:hint="eastAsia" w:ascii="仿宋_GB2312" w:hAnsi="宋体" w:eastAsia="仿宋_GB2312" w:cs="宋体"/>
                <w:color w:val="auto"/>
                <w:kern w:val="0"/>
                <w:sz w:val="13"/>
                <w:szCs w:val="13"/>
                <w:highlight w:val="none"/>
              </w:rPr>
              <w:t>吨以上10吨以下的。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责令改正，对单位处以50万元以上60万元以下罚款，对个人处300元罚款，没收违法所得。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12"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未交由具备相应资质条件的单位进行无害化处理的厨余垃圾10</w:t>
            </w:r>
            <w:r>
              <w:rPr>
                <w:rFonts w:hint="eastAsia" w:ascii="仿宋_GB2312" w:hAnsi="宋体" w:eastAsia="仿宋_GB2312" w:cs="宋体"/>
                <w:color w:val="auto"/>
                <w:kern w:val="0"/>
                <w:sz w:val="13"/>
                <w:szCs w:val="13"/>
                <w:highlight w:val="none"/>
              </w:rPr>
              <w:t>吨以上12吨以下的。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责令改正，对单位处以60万元以上70万元以下罚款，对个人处350元罚款，没收违法所得。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79"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未交由具备相应资质条件的单位进行无害化处理的厨余垃圾12</w:t>
            </w:r>
            <w:r>
              <w:rPr>
                <w:rFonts w:hint="eastAsia" w:ascii="仿宋_GB2312" w:hAnsi="宋体" w:eastAsia="仿宋_GB2312" w:cs="宋体"/>
                <w:color w:val="auto"/>
                <w:kern w:val="0"/>
                <w:sz w:val="13"/>
                <w:szCs w:val="13"/>
                <w:highlight w:val="none"/>
              </w:rPr>
              <w:t>吨以上14吨以下的。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责令改正，对单位处以70万元以上80万元以下罚款，对个人处400元罚款，没收违法所得。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94"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未交由具备相应资质条件的单位进行无害化处理的厨余垃圾14</w:t>
            </w:r>
            <w:r>
              <w:rPr>
                <w:rFonts w:hint="eastAsia" w:ascii="仿宋_GB2312" w:hAnsi="宋体" w:eastAsia="仿宋_GB2312" w:cs="宋体"/>
                <w:color w:val="auto"/>
                <w:kern w:val="0"/>
                <w:sz w:val="13"/>
                <w:szCs w:val="13"/>
                <w:highlight w:val="none"/>
              </w:rPr>
              <w:t>吨以上16吨以下的。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责令改正，对单位处以80万元以上90万元以下罚款，对个人处450元罚款，没收违法所得。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78" w:hRule="atLeast"/>
          <w:jc w:val="center"/>
        </w:trPr>
        <w:tc>
          <w:tcPr>
            <w:tcW w:w="612" w:type="dxa"/>
            <w:vMerge w:val="continue"/>
            <w:tcBorders>
              <w:tl2br w:val="nil"/>
              <w:tr2bl w:val="nil"/>
            </w:tcBorders>
            <w:vAlign w:val="center"/>
          </w:tcPr>
          <w:p>
            <w:pPr>
              <w:pStyle w:val="30"/>
              <w:keepNext w:val="0"/>
              <w:keepLines w:val="0"/>
              <w:pageBreakBefore w:val="0"/>
              <w:widowControl/>
              <w:numPr>
                <w:ilvl w:val="0"/>
                <w:numId w:val="10"/>
              </w:numPr>
              <w:kinsoku/>
              <w:overflowPunct/>
              <w:topLinePunct w:val="0"/>
              <w:autoSpaceDE/>
              <w:autoSpaceDN/>
              <w:bidi w:val="0"/>
              <w:adjustRightInd/>
              <w:snapToGrid/>
              <w:spacing w:beforeAutospacing="0" w:afterAutospacing="0" w:line="260" w:lineRule="exact"/>
              <w:ind w:left="0" w:leftChars="0" w:right="0" w:rightChars="0" w:firstLine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未交由具备相应资质条件的单位进行无害化处理的厨余垃圾16</w:t>
            </w:r>
            <w:r>
              <w:rPr>
                <w:rFonts w:hint="eastAsia" w:ascii="仿宋_GB2312" w:hAnsi="宋体" w:eastAsia="仿宋_GB2312" w:cs="宋体"/>
                <w:color w:val="auto"/>
                <w:kern w:val="0"/>
                <w:sz w:val="13"/>
                <w:szCs w:val="13"/>
                <w:highlight w:val="none"/>
              </w:rPr>
              <w:t>吨以上的。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责令改正，对单位处以90万元以上100万元以下罚款，对个人处500元罚款，没收违法所得。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905"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361</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畜禽养殖场、养殖小区利用未经无害化处理的厨余垃圾饲喂畜禽的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（六）</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对单位处10万元以上40万元以下的罚款</w:t>
            </w:r>
            <w:r>
              <w:rPr>
                <w:rFonts w:hint="eastAsia" w:ascii="仿宋_GB2312" w:hAnsi="宋体" w:eastAsia="仿宋_GB2312" w:cs="宋体"/>
                <w:color w:val="auto"/>
                <w:kern w:val="0"/>
                <w:sz w:val="13"/>
                <w:szCs w:val="13"/>
                <w:highlight w:val="none"/>
              </w:rPr>
              <w:t>，没收违法所得。</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865" w:hRule="atLeast"/>
          <w:jc w:val="center"/>
        </w:trPr>
        <w:tc>
          <w:tcPr>
            <w:tcW w:w="6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不具有从轻、</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对单位处40万元以上70万元以下的罚款</w:t>
            </w:r>
            <w:r>
              <w:rPr>
                <w:rFonts w:hint="eastAsia" w:ascii="仿宋_GB2312" w:hAnsi="宋体" w:eastAsia="仿宋_GB2312" w:cs="宋体"/>
                <w:color w:val="auto"/>
                <w:kern w:val="0"/>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03" w:hRule="atLeast"/>
          <w:jc w:val="center"/>
        </w:trPr>
        <w:tc>
          <w:tcPr>
            <w:tcW w:w="6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65" w:firstLineChars="50"/>
              <w:jc w:val="left"/>
              <w:textAlignment w:val="center"/>
              <w:rPr>
                <w:rFonts w:ascii="仿宋_GB2312" w:hAnsi="宋体" w:eastAsia="仿宋_GB2312" w:cs="宋体"/>
                <w:color w:val="auto"/>
                <w:sz w:val="13"/>
                <w:szCs w:val="13"/>
                <w:highlight w:val="none"/>
              </w:rPr>
            </w:pPr>
            <w:r>
              <w:rPr>
                <w:rFonts w:hint="eastAsia" w:ascii="仿宋_GB2312" w:hAnsi="宋体" w:eastAsia="仿宋_GB2312" w:cs="Times New Roman"/>
                <w:color w:val="auto"/>
                <w:kern w:val="0"/>
                <w:sz w:val="13"/>
                <w:szCs w:val="13"/>
                <w:highlight w:val="none"/>
                <w:lang w:val="en-US" w:eastAsia="zh-CN"/>
              </w:rPr>
              <w:t>有下列情形之一的：</w:t>
            </w:r>
            <w:r>
              <w:rPr>
                <w:rFonts w:hint="eastAsia" w:ascii="仿宋_GB2312" w:hAnsi="宋体" w:eastAsia="仿宋_GB2312" w:cs="宋体"/>
                <w:color w:val="auto"/>
                <w:kern w:val="0"/>
                <w:sz w:val="13"/>
                <w:szCs w:val="13"/>
                <w:highlight w:val="none"/>
              </w:rPr>
              <w:t>（1）经责令停止违法行为后，继续实施违法行为的；（2）曾因实施该违法行为被查处，再次实施该违法行为的；（3）造成重大社会影响或危害后果的。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责令改正，</w:t>
            </w:r>
            <w:r>
              <w:rPr>
                <w:rFonts w:hint="eastAsia" w:ascii="仿宋_GB2312" w:hAnsi="宋体" w:eastAsia="仿宋_GB2312" w:cs="宋体"/>
                <w:color w:val="auto"/>
                <w:sz w:val="13"/>
                <w:szCs w:val="13"/>
                <w:highlight w:val="none"/>
              </w:rPr>
              <w:t>对单位处70万元以上100万元以下的罚款</w:t>
            </w:r>
            <w:r>
              <w:rPr>
                <w:rFonts w:hint="eastAsia" w:ascii="仿宋_GB2312" w:hAnsi="宋体" w:eastAsia="仿宋_GB2312" w:cs="宋体"/>
                <w:color w:val="auto"/>
                <w:kern w:val="0"/>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397"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362</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在运输过程中沿途丢弃、遗撒生活垃圾的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第一百一十一条第一款</w:t>
            </w:r>
            <w:r>
              <w:rPr>
                <w:rFonts w:hint="eastAsia" w:ascii="仿宋_GB2312" w:hAnsi="宋体" w:eastAsia="仿宋_GB2312" w:cs="宋体"/>
                <w:b/>
                <w:bCs/>
                <w:color w:val="auto"/>
                <w:sz w:val="13"/>
                <w:szCs w:val="13"/>
                <w:highlight w:val="none"/>
                <w:lang w:eastAsia="zh-CN"/>
              </w:rPr>
              <w:t>（七）</w:t>
            </w:r>
            <w:r>
              <w:rPr>
                <w:rFonts w:hint="eastAsia" w:ascii="仿宋_GB2312" w:hAnsi="宋体" w:eastAsia="仿宋_GB2312" w:cs="宋体"/>
                <w:b/>
                <w:bCs/>
                <w:color w:val="auto"/>
                <w:sz w:val="13"/>
                <w:szCs w:val="13"/>
                <w:highlight w:val="none"/>
              </w:rPr>
              <w:t>项、第一百一十一条第二款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有下列行为之一，由县级以上地方人民政府环境卫生主管部门责令改正，处以罚款，没收违法所得：（一）随意倾倒、抛撒、堆放或者焚烧生活垃圾的；（二）擅自关闭、闲置或者拆除生活垃圾处理设施、场所的；（三）工程施工单位未编制建筑垃圾处理方案报备案，或者未及时清运施工过程中产生的固体废物的；（四）工程施工单位擅自倾倒、抛撒或者堆放工程施工过程中产生的建筑垃圾，或者未按照规定对施工过程中产生的固体废物进行利用或者处置的；（五）产生、收集厨余垃圾的单位和其他生产经营者未将厨余垃圾交由具备相应资质条件的单位进行无害化处理的；（六）畜禽养殖场、养殖小区利用未经无害化处理的厨余垃圾饲喂畜禽的；（七）在运输过程中沿途丢弃、遗撒生活垃圾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260" w:firstLineChars="200"/>
              <w:jc w:val="left"/>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丢弃、遗撒生活垃圾污染路面10平方米以下的。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对单位处以5万元罚款，对个人处以100元罚款，</w:t>
            </w:r>
            <w:r>
              <w:rPr>
                <w:rFonts w:hint="eastAsia" w:ascii="仿宋_GB2312" w:hAnsi="宋体" w:eastAsia="仿宋_GB2312" w:cs="宋体"/>
                <w:color w:val="auto"/>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15" w:hRule="atLeast"/>
          <w:jc w:val="center"/>
        </w:trPr>
        <w:tc>
          <w:tcPr>
            <w:tcW w:w="6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丢弃、遗撒生活垃圾污染路面10平方米以上20平方米以下的。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对单位处以5万元以上10万元以下罚款，对个人处以150元罚款，</w:t>
            </w:r>
            <w:r>
              <w:rPr>
                <w:rFonts w:hint="eastAsia" w:ascii="仿宋_GB2312" w:hAnsi="宋体" w:eastAsia="仿宋_GB2312" w:cs="宋体"/>
                <w:color w:val="auto"/>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89" w:hRule="atLeast"/>
          <w:jc w:val="center"/>
        </w:trPr>
        <w:tc>
          <w:tcPr>
            <w:tcW w:w="6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left"/>
              <w:textAlignment w:val="center"/>
              <w:rPr>
                <w:rFonts w:ascii="仿宋_GB2312" w:hAnsi="宋体" w:eastAsia="仿宋_GB2312" w:cs="宋体"/>
                <w:color w:val="auto"/>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丢弃、遗撒生活垃圾污染路面20平方米以上30平方米以下的。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left"/>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对单位处以10万元以上20万元以下罚款，对个人处以200元罚款，</w:t>
            </w:r>
            <w:r>
              <w:rPr>
                <w:rFonts w:hint="eastAsia" w:ascii="仿宋_GB2312" w:hAnsi="宋体" w:eastAsia="仿宋_GB2312" w:cs="宋体"/>
                <w:color w:val="auto"/>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473" w:hRule="atLeast"/>
          <w:jc w:val="center"/>
        </w:trPr>
        <w:tc>
          <w:tcPr>
            <w:tcW w:w="6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丢弃、遗撒生活垃圾污染路面30平方米以上40平方米以下的。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jc w:val="center"/>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对单位处以20万元以上30万元以下罚款，对个人处以300元罚款，</w:t>
            </w:r>
            <w:r>
              <w:rPr>
                <w:rFonts w:hint="eastAsia" w:ascii="仿宋_GB2312" w:hAnsi="宋体" w:eastAsia="仿宋_GB2312" w:cs="宋体"/>
                <w:color w:val="auto"/>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643" w:hRule="atLeast"/>
          <w:jc w:val="center"/>
        </w:trPr>
        <w:tc>
          <w:tcPr>
            <w:tcW w:w="6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vMerge w:val="restart"/>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丢弃、遗撒生活垃圾污染路面40平方米以上50平方米以下的。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对单位处以30万元以上40万元以下罚款，对个人处以400元罚款，</w:t>
            </w:r>
            <w:r>
              <w:rPr>
                <w:rFonts w:hint="eastAsia" w:ascii="仿宋_GB2312" w:hAnsi="宋体" w:eastAsia="仿宋_GB2312" w:cs="宋体"/>
                <w:color w:val="auto"/>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734" w:hRule="atLeast"/>
          <w:jc w:val="center"/>
        </w:trPr>
        <w:tc>
          <w:tcPr>
            <w:tcW w:w="6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vMerge w:val="continue"/>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ascii="仿宋_GB2312" w:hAnsi="宋体" w:eastAsia="仿宋_GB2312" w:cs="宋体"/>
                <w:color w:val="auto"/>
                <w:sz w:val="13"/>
                <w:szCs w:val="13"/>
                <w:highlight w:val="none"/>
              </w:rPr>
            </w:pP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kern w:val="0"/>
                <w:sz w:val="13"/>
                <w:szCs w:val="13"/>
                <w:highlight w:val="none"/>
              </w:rPr>
              <w:t>丢弃、遗撒生活垃圾污染路面50平方米以上的。</w:t>
            </w:r>
          </w:p>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w:t>
            </w:r>
            <w:r>
              <w:rPr>
                <w:rFonts w:hint="eastAsia" w:ascii="仿宋_GB2312" w:hAnsi="宋体" w:eastAsia="仿宋_GB2312" w:cs="宋体"/>
                <w:color w:val="auto"/>
                <w:kern w:val="0"/>
                <w:sz w:val="13"/>
                <w:szCs w:val="13"/>
                <w:highlight w:val="none"/>
              </w:rPr>
              <w:t>对单位处以40万元以上50万元以下罚款，对个人处以500元罚款，</w:t>
            </w:r>
            <w:r>
              <w:rPr>
                <w:rFonts w:hint="eastAsia" w:ascii="仿宋_GB2312" w:hAnsi="宋体" w:eastAsia="仿宋_GB2312" w:cs="宋体"/>
                <w:color w:val="auto"/>
                <w:sz w:val="13"/>
                <w:szCs w:val="13"/>
                <w:highlight w:val="none"/>
              </w:rPr>
              <w:t>没收违法所得。</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169" w:hRule="atLeast"/>
          <w:jc w:val="center"/>
        </w:trPr>
        <w:tc>
          <w:tcPr>
            <w:tcW w:w="612" w:type="dxa"/>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default" w:ascii="仿宋_GB2312" w:hAnsi="宋体" w:eastAsia="仿宋_GB2312" w:cs="宋体"/>
                <w:color w:val="auto"/>
                <w:sz w:val="13"/>
                <w:szCs w:val="13"/>
                <w:highlight w:val="none"/>
                <w:lang w:val="en-US"/>
              </w:rPr>
            </w:pPr>
            <w:r>
              <w:rPr>
                <w:rFonts w:hint="eastAsia" w:ascii="仿宋_GB2312" w:hAnsi="宋体" w:eastAsia="仿宋_GB2312" w:cs="仿宋_GB2312"/>
                <w:i w:val="0"/>
                <w:color w:val="auto"/>
                <w:kern w:val="0"/>
                <w:sz w:val="13"/>
                <w:szCs w:val="13"/>
                <w:highlight w:val="none"/>
                <w:u w:val="none"/>
                <w:lang w:val="en-US" w:eastAsia="zh-CN" w:bidi="ar"/>
              </w:rPr>
              <w:t>363</w:t>
            </w:r>
          </w:p>
        </w:tc>
        <w:tc>
          <w:tcPr>
            <w:tcW w:w="1625" w:type="dxa"/>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未在指定的地点分类投放生活垃圾的</w:t>
            </w:r>
          </w:p>
        </w:tc>
        <w:tc>
          <w:tcPr>
            <w:tcW w:w="5470" w:type="dxa"/>
            <w:gridSpan w:val="2"/>
            <w:vMerge w:val="restart"/>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rPr>
                <w:rFonts w:ascii="仿宋_GB2312" w:hAnsi="宋体" w:eastAsia="仿宋_GB2312" w:cs="宋体"/>
                <w:color w:val="auto"/>
                <w:sz w:val="13"/>
                <w:szCs w:val="13"/>
                <w:highlight w:val="none"/>
              </w:rPr>
            </w:pPr>
            <w:r>
              <w:rPr>
                <w:rFonts w:hint="eastAsia" w:ascii="仿宋_GB2312" w:hAnsi="宋体" w:eastAsia="仿宋_GB2312" w:cs="宋体"/>
                <w:color w:val="auto"/>
                <w:sz w:val="13"/>
                <w:szCs w:val="13"/>
                <w:highlight w:val="none"/>
              </w:rPr>
              <w:t>《中华人民共和国固体废物污染环境防治法》</w:t>
            </w:r>
            <w:r>
              <w:rPr>
                <w:rFonts w:hint="eastAsia" w:ascii="仿宋_GB2312" w:hAnsi="宋体" w:eastAsia="仿宋_GB2312" w:cs="宋体"/>
                <w:b/>
                <w:bCs/>
                <w:color w:val="auto"/>
                <w:sz w:val="13"/>
                <w:szCs w:val="13"/>
                <w:highlight w:val="none"/>
              </w:rPr>
              <w:t>第一百一十一条第三款</w:t>
            </w:r>
            <w:r>
              <w:rPr>
                <w:rFonts w:hint="eastAsia" w:ascii="仿宋_GB2312" w:hAnsi="宋体" w:eastAsia="仿宋_GB2312" w:cs="宋体"/>
                <w:b/>
                <w:bCs/>
                <w:color w:val="auto"/>
                <w:sz w:val="13"/>
                <w:szCs w:val="13"/>
                <w:highlight w:val="none"/>
                <w:lang w:eastAsia="zh-CN"/>
              </w:rPr>
              <w:t>：</w:t>
            </w:r>
            <w:r>
              <w:rPr>
                <w:rFonts w:hint="eastAsia" w:ascii="仿宋_GB2312" w:hAnsi="宋体" w:eastAsia="仿宋_GB2312" w:cs="宋体"/>
                <w:color w:val="auto"/>
                <w:sz w:val="13"/>
                <w:szCs w:val="13"/>
                <w:highlight w:val="none"/>
              </w:rPr>
              <w:t>违反本法规定，未在指定的地点分类投放生活垃圾的，由县级以上地方人民政府环境卫生主管部门责令改正；情节严重的，对单位处五万元以上五十万元以下的罚款，对个人依法处以罚款。</w:t>
            </w: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从轻情节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初次违法，危害后果轻微，主动采取措施消除或减轻违法行为危害后果。</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28" w:hRule="atLeast"/>
          <w:jc w:val="center"/>
        </w:trPr>
        <w:tc>
          <w:tcPr>
            <w:tcW w:w="6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一般情节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情节严重，但不具有</w:t>
            </w:r>
            <w:r>
              <w:rPr>
                <w:rFonts w:hint="eastAsia" w:ascii="仿宋_GB2312" w:hAnsi="宋体" w:eastAsia="仿宋_GB2312" w:cs="宋体"/>
                <w:color w:val="auto"/>
                <w:kern w:val="0"/>
                <w:sz w:val="13"/>
                <w:szCs w:val="13"/>
                <w:highlight w:val="none"/>
                <w:lang w:eastAsia="zh-CN"/>
              </w:rPr>
              <w:t>从重情节</w:t>
            </w:r>
            <w:r>
              <w:rPr>
                <w:rFonts w:hint="eastAsia" w:ascii="仿宋_GB2312" w:hAnsi="宋体" w:eastAsia="仿宋_GB2312" w:cs="宋体"/>
                <w:color w:val="auto"/>
                <w:kern w:val="0"/>
                <w:sz w:val="13"/>
                <w:szCs w:val="13"/>
                <w:highlight w:val="none"/>
              </w:rPr>
              <w:t>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责令改正；对单位处五万元以上三十万元以下的罚款，对个人依法处以罚款。</w:t>
            </w: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Before w:val="1"/>
          <w:gridAfter w:val="1"/>
          <w:wBefore w:w="15" w:type="dxa"/>
          <w:wAfter w:w="6" w:type="dxa"/>
          <w:trHeight w:val="250" w:hRule="atLeast"/>
          <w:jc w:val="center"/>
        </w:trPr>
        <w:tc>
          <w:tcPr>
            <w:tcW w:w="612"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1625" w:type="dxa"/>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5470" w:type="dxa"/>
            <w:gridSpan w:val="2"/>
            <w:vMerge w:val="continue"/>
            <w:tcBorders>
              <w:tl2br w:val="nil"/>
              <w:tr2bl w:val="nil"/>
            </w:tcBorders>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textAlignment w:val="center"/>
              <w:rPr>
                <w:rFonts w:ascii="仿宋_GB2312" w:hAnsi="宋体" w:eastAsia="仿宋_GB2312" w:cs="宋体"/>
                <w:color w:val="auto"/>
                <w:kern w:val="0"/>
                <w:sz w:val="13"/>
                <w:szCs w:val="13"/>
                <w:highlight w:val="none"/>
              </w:rPr>
            </w:pPr>
          </w:p>
        </w:tc>
        <w:tc>
          <w:tcPr>
            <w:tcW w:w="757"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jc w:val="center"/>
              <w:textAlignment w:val="center"/>
              <w:rPr>
                <w:rFonts w:hint="eastAsia" w:ascii="仿宋_GB2312" w:hAnsi="宋体" w:eastAsia="仿宋_GB2312" w:cs="宋体"/>
                <w:color w:val="auto"/>
                <w:kern w:val="0"/>
                <w:sz w:val="13"/>
                <w:szCs w:val="13"/>
                <w:highlight w:val="none"/>
                <w:lang w:eastAsia="zh-CN"/>
              </w:rPr>
            </w:pPr>
            <w:r>
              <w:rPr>
                <w:rFonts w:hint="eastAsia" w:ascii="仿宋_GB2312" w:hAnsi="宋体" w:eastAsia="仿宋_GB2312" w:cs="宋体"/>
                <w:color w:val="auto"/>
                <w:kern w:val="0"/>
                <w:sz w:val="13"/>
                <w:szCs w:val="13"/>
                <w:highlight w:val="none"/>
                <w:lang w:eastAsia="zh-CN"/>
              </w:rPr>
              <w:t>从重情节</w:t>
            </w:r>
          </w:p>
        </w:tc>
        <w:tc>
          <w:tcPr>
            <w:tcW w:w="2846" w:type="dxa"/>
            <w:gridSpan w:val="2"/>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sz w:val="13"/>
                <w:szCs w:val="13"/>
                <w:highlight w:val="none"/>
              </w:rPr>
            </w:pPr>
            <w:r>
              <w:rPr>
                <w:rFonts w:hint="eastAsia" w:ascii="仿宋_GB2312" w:hAnsi="宋体" w:eastAsia="仿宋_GB2312" w:cs="宋体"/>
                <w:color w:val="auto"/>
                <w:kern w:val="0"/>
                <w:sz w:val="13"/>
                <w:szCs w:val="13"/>
                <w:highlight w:val="none"/>
              </w:rPr>
              <w:t>情节严重，且经责令停止违法行为后，继续实施违法行为的</w:t>
            </w:r>
            <w:r>
              <w:rPr>
                <w:rFonts w:hint="eastAsia" w:ascii="仿宋_GB2312" w:hAnsi="宋体" w:eastAsia="仿宋_GB2312" w:cs="宋体"/>
                <w:color w:val="auto"/>
                <w:kern w:val="0"/>
                <w:sz w:val="13"/>
                <w:szCs w:val="13"/>
                <w:highlight w:val="none"/>
                <w:lang w:eastAsia="zh-CN"/>
              </w:rPr>
              <w:t>，</w:t>
            </w:r>
            <w:r>
              <w:rPr>
                <w:rFonts w:hint="eastAsia" w:ascii="仿宋_GB2312" w:hAnsi="宋体" w:eastAsia="仿宋_GB2312" w:cs="宋体"/>
                <w:color w:val="auto"/>
                <w:kern w:val="0"/>
                <w:sz w:val="13"/>
                <w:szCs w:val="13"/>
                <w:highlight w:val="none"/>
                <w:lang w:val="en-US" w:eastAsia="zh-CN"/>
              </w:rPr>
              <w:t>或</w:t>
            </w:r>
            <w:r>
              <w:rPr>
                <w:rFonts w:hint="eastAsia" w:ascii="仿宋_GB2312" w:hAnsi="宋体" w:eastAsia="仿宋_GB2312" w:cs="宋体"/>
                <w:color w:val="auto"/>
                <w:kern w:val="0"/>
                <w:sz w:val="13"/>
                <w:szCs w:val="13"/>
                <w:highlight w:val="none"/>
              </w:rPr>
              <w:t>情节严重，且曾因此被查处过，再次实施违法行为的。</w:t>
            </w:r>
          </w:p>
        </w:tc>
        <w:tc>
          <w:tcPr>
            <w:tcW w:w="2806" w:type="dxa"/>
            <w:tcBorders>
              <w:tl2br w:val="nil"/>
              <w:tr2bl w:val="nil"/>
            </w:tcBorders>
            <w:tcMar>
              <w:top w:w="15" w:type="dxa"/>
              <w:left w:w="15" w:type="dxa"/>
              <w:bottom w:w="15" w:type="dxa"/>
              <w:right w:w="15" w:type="dxa"/>
            </w:tcMar>
            <w:vAlign w:val="center"/>
          </w:tcPr>
          <w:p>
            <w:pPr>
              <w:keepNext w:val="0"/>
              <w:keepLines w:val="0"/>
              <w:pageBreakBefore w:val="0"/>
              <w:widowControl/>
              <w:kinsoku/>
              <w:overflowPunct/>
              <w:topLinePunct w:val="0"/>
              <w:autoSpaceDE/>
              <w:autoSpaceDN/>
              <w:bidi w:val="0"/>
              <w:adjustRightInd/>
              <w:snapToGrid/>
              <w:spacing w:beforeAutospacing="0" w:afterAutospacing="0" w:line="260" w:lineRule="exact"/>
              <w:ind w:left="0" w:leftChars="0" w:right="0" w:rightChars="0" w:firstLine="130" w:firstLineChars="100"/>
              <w:textAlignment w:val="center"/>
              <w:rPr>
                <w:rFonts w:ascii="仿宋_GB2312" w:hAnsi="宋体" w:eastAsia="仿宋_GB2312" w:cs="宋体"/>
                <w:color w:val="auto"/>
                <w:kern w:val="0"/>
                <w:sz w:val="13"/>
                <w:szCs w:val="13"/>
                <w:highlight w:val="none"/>
              </w:rPr>
            </w:pPr>
            <w:r>
              <w:rPr>
                <w:rFonts w:hint="eastAsia" w:ascii="仿宋_GB2312" w:hAnsi="宋体" w:eastAsia="仿宋_GB2312" w:cs="宋体"/>
                <w:color w:val="auto"/>
                <w:sz w:val="13"/>
                <w:szCs w:val="13"/>
                <w:highlight w:val="none"/>
              </w:rPr>
              <w:t>责令改正；对单位处三十万元以上五十万元以下的罚款，对个人依法处以罚款。</w:t>
            </w:r>
          </w:p>
        </w:tc>
      </w:tr>
    </w:tbl>
    <w:p>
      <w:pPr>
        <w:widowControl/>
        <w:spacing w:line="240" w:lineRule="auto"/>
        <w:rPr>
          <w:rFonts w:ascii="仿宋_GB2312" w:hAnsi="宋体" w:eastAsia="仿宋_GB2312"/>
          <w:color w:val="auto"/>
          <w:szCs w:val="21"/>
          <w:highlight w:val="none"/>
        </w:rPr>
      </w:pPr>
    </w:p>
    <w:p>
      <w:pPr>
        <w:spacing w:line="240" w:lineRule="auto"/>
        <w:rPr>
          <w:color w:val="auto"/>
          <w:highlight w:val="none"/>
        </w:rPr>
      </w:pPr>
    </w:p>
    <w:sectPr>
      <w:footerReference r:id="rId3" w:type="default"/>
      <w:pgSz w:w="16838" w:h="11906" w:orient="landscape"/>
      <w:pgMar w:top="1066" w:right="1100" w:bottom="612" w:left="1440" w:header="454" w:footer="454"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9356274-9548-4FFE-BC01-7BCA1DA90E4A}"/>
  </w:font>
  <w:font w:name="黑体">
    <w:panose1 w:val="02010609060101010101"/>
    <w:charset w:val="86"/>
    <w:family w:val="auto"/>
    <w:pitch w:val="default"/>
    <w:sig w:usb0="800002BF" w:usb1="38CF7CFA" w:usb2="00000016" w:usb3="00000000" w:csb0="00040001" w:csb1="00000000"/>
    <w:embedRegular r:id="rId2" w:fontKey="{E78DABC3-B5D1-4D29-813E-30471CBA5EF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embedRegular r:id="rId3" w:fontKey="{BB77CFA3-4366-4F49-9E47-54943A59AA19}"/>
  </w:font>
  <w:font w:name="仿宋_GB2312">
    <w:panose1 w:val="02010609030101010101"/>
    <w:charset w:val="86"/>
    <w:family w:val="auto"/>
    <w:pitch w:val="default"/>
    <w:sig w:usb0="00000001" w:usb1="080E0000" w:usb2="00000000" w:usb3="00000000" w:csb0="00040000" w:csb1="00000000"/>
    <w:embedRegular r:id="rId4" w:fontKey="{7F007E62-58ED-42B3-A6BD-18ABE82BAE6D}"/>
  </w:font>
  <w:font w:name="楷体">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embedRegular r:id="rId5" w:fontKey="{F741B256-783B-41EE-B0A1-D96604851EAD}"/>
  </w:font>
  <w:font w:name="h">
    <w:altName w:val="Segoe Print"/>
    <w:panose1 w:val="00000000000000000000"/>
    <w:charset w:val="00"/>
    <w:family w:val="auto"/>
    <w:pitch w:val="default"/>
    <w:sig w:usb0="00000000" w:usb1="00000000" w:usb2="00000000" w:usb3="00000000" w:csb0="00000000" w:csb1="00000000"/>
  </w:font>
  <w:font w:name="he">
    <w:altName w:val="Segoe Print"/>
    <w:panose1 w:val="00000000000000000000"/>
    <w:charset w:val="00"/>
    <w:family w:val="auto"/>
    <w:pitch w:val="default"/>
    <w:sig w:usb0="00000000" w:usb1="00000000" w:usb2="00000000" w:usb3="00000000" w:csb0="00000000" w:csb1="00000000"/>
  </w:font>
  <w:font w:name="hei">
    <w:altName w:val="Segoe Print"/>
    <w:panose1 w:val="00000000000000000000"/>
    <w:charset w:val="00"/>
    <w:family w:val="auto"/>
    <w:pitch w:val="default"/>
    <w:sig w:usb0="00000000" w:usb1="00000000" w:usb2="00000000" w:usb3="00000000" w:csb0="00000000" w:csb1="00000000"/>
  </w:font>
  <w:font w:name="hei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方正">
    <w:altName w:val="Segoe Print"/>
    <w:panose1 w:val="00000000000000000000"/>
    <w:charset w:val="00"/>
    <w:family w:val="auto"/>
    <w:pitch w:val="default"/>
    <w:sig w:usb0="00000000" w:usb1="00000000" w:usb2="00000000" w:usb3="00000000" w:csb0="00000000" w:csb1="00000000"/>
  </w:font>
  <w:font w:name="方正中等线简体">
    <w:panose1 w:val="02010601030101010101"/>
    <w:charset w:val="86"/>
    <w:family w:val="auto"/>
    <w:pitch w:val="default"/>
    <w:sig w:usb0="00000001" w:usb1="080E0000" w:usb2="00000000" w:usb3="00000000" w:csb0="00040000" w:csb1="00000000"/>
  </w:font>
  <w:font w:name="方正小宋">
    <w:altName w:val="宋体"/>
    <w:panose1 w:val="00000000000000000000"/>
    <w:charset w:val="00"/>
    <w:family w:val="auto"/>
    <w:pitch w:val="default"/>
    <w:sig w:usb0="00000000" w:usb1="00000000" w:usb2="00000000" w:usb3="00000000" w:csb0="00000000" w:csb1="00000000"/>
  </w:font>
  <w:font w:name="方正小">
    <w:altName w:val="Segoe Print"/>
    <w:panose1 w:val="00000000000000000000"/>
    <w:charset w:val="00"/>
    <w:family w:val="auto"/>
    <w:pitch w:val="default"/>
    <w:sig w:usb0="00000000" w:usb1="00000000" w:usb2="00000000" w:usb3="00000000" w:csb0="00000000" w:csb1="00000000"/>
  </w:font>
  <w:font w:name="方">
    <w:altName w:val="Segoe Print"/>
    <w:panose1 w:val="00000000000000000000"/>
    <w:charset w:val="00"/>
    <w:family w:val="auto"/>
    <w:pitch w:val="default"/>
    <w:sig w:usb0="00000000" w:usb1="00000000" w:usb2="00000000" w:usb3="00000000" w:csb0="00000000" w:csb1="00000000"/>
  </w:font>
  <w:font w:name="方针">
    <w:altName w:val="Segoe Print"/>
    <w:panose1 w:val="00000000000000000000"/>
    <w:charset w:val="00"/>
    <w:family w:val="auto"/>
    <w:pitch w:val="default"/>
    <w:sig w:usb0="00000000" w:usb1="00000000" w:usb2="00000000" w:usb3="00000000" w:csb0="00000000" w:csb1="00000000"/>
  </w:font>
  <w:font w:name="方正小标">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 w:name="system-ui">
    <w:altName w:val="Segoe Print"/>
    <w:panose1 w:val="00000000000000000000"/>
    <w:charset w:val="00"/>
    <w:family w:val="auto"/>
    <w:pitch w:val="default"/>
    <w:sig w:usb0="00000000" w:usb1="00000000" w:usb2="00000000" w:usb3="00000000" w:csb0="00000000" w:csb1="00000000"/>
  </w:font>
  <w:font w:name="方正书宋简体">
    <w:panose1 w:val="02010601030101010101"/>
    <w:charset w:val="86"/>
    <w:family w:val="script"/>
    <w:pitch w:val="default"/>
    <w:sig w:usb0="00000001" w:usb1="080E0000" w:usb2="00000000" w:usb3="00000000" w:csb0="00040000" w:csb1="00000000"/>
    <w:embedRegular r:id="rId6" w:fontKey="{AFCE20B8-C4D3-448B-B964-B3A41723C850}"/>
  </w:font>
  <w:font w:name="仿宋">
    <w:panose1 w:val="02010609060101010101"/>
    <w:charset w:val="86"/>
    <w:family w:val="modern"/>
    <w:pitch w:val="default"/>
    <w:sig w:usb0="800002BF" w:usb1="38CF7CFA" w:usb2="00000016" w:usb3="00000000" w:csb0="00040001" w:csb1="00000000"/>
    <w:embedRegular r:id="rId7" w:fontKey="{84680A8A-A079-4D7D-84ED-D8E301BE9B93}"/>
  </w:font>
  <w:font w:name="微软雅黑">
    <w:panose1 w:val="020B0503020204020204"/>
    <w:charset w:val="86"/>
    <w:family w:val="swiss"/>
    <w:pitch w:val="default"/>
    <w:sig w:usb0="80000287" w:usb1="280F3C52" w:usb2="00000016" w:usb3="00000000" w:csb0="0004001F" w:csb1="00000000"/>
    <w:embedRegular r:id="rId8" w:fontKey="{A8D60078-CB64-46B3-A968-828D399A1F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240" w:lineRule="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56BB4A"/>
    <w:multiLevelType w:val="singleLevel"/>
    <w:tmpl w:val="E056BB4A"/>
    <w:lvl w:ilvl="0" w:tentative="0">
      <w:start w:val="1"/>
      <w:numFmt w:val="chineseCounting"/>
      <w:suff w:val="nothing"/>
      <w:lvlText w:val="（%1）"/>
      <w:lvlJc w:val="left"/>
      <w:rPr>
        <w:rFonts w:hint="eastAsia"/>
      </w:rPr>
    </w:lvl>
  </w:abstractNum>
  <w:abstractNum w:abstractNumId="1">
    <w:nsid w:val="F34D3F28"/>
    <w:multiLevelType w:val="singleLevel"/>
    <w:tmpl w:val="F34D3F28"/>
    <w:lvl w:ilvl="0" w:tentative="0">
      <w:start w:val="5"/>
      <w:numFmt w:val="chineseCounting"/>
      <w:suff w:val="nothing"/>
      <w:lvlText w:val="（%1）"/>
      <w:lvlJc w:val="left"/>
      <w:pPr>
        <w:ind w:left="260" w:leftChars="0" w:firstLine="0" w:firstLineChars="0"/>
      </w:pPr>
      <w:rPr>
        <w:rFonts w:hint="eastAsia"/>
      </w:rPr>
    </w:lvl>
  </w:abstractNum>
  <w:abstractNum w:abstractNumId="2">
    <w:nsid w:val="FF66A615"/>
    <w:multiLevelType w:val="singleLevel"/>
    <w:tmpl w:val="FF66A615"/>
    <w:lvl w:ilvl="0" w:tentative="0">
      <w:start w:val="2"/>
      <w:numFmt w:val="chineseCounting"/>
      <w:suff w:val="nothing"/>
      <w:lvlText w:val="（%1）"/>
      <w:lvlJc w:val="left"/>
      <w:rPr>
        <w:rFonts w:hint="eastAsia"/>
      </w:rPr>
    </w:lvl>
  </w:abstractNum>
  <w:abstractNum w:abstractNumId="3">
    <w:nsid w:val="110A64DB"/>
    <w:multiLevelType w:val="multilevel"/>
    <w:tmpl w:val="110A64DB"/>
    <w:lvl w:ilvl="0" w:tentative="0">
      <w:start w:val="338"/>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7C32DB1"/>
    <w:multiLevelType w:val="multilevel"/>
    <w:tmpl w:val="27C32DB1"/>
    <w:lvl w:ilvl="0" w:tentative="0">
      <w:start w:val="354"/>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AEE0435"/>
    <w:multiLevelType w:val="singleLevel"/>
    <w:tmpl w:val="2AEE0435"/>
    <w:lvl w:ilvl="0" w:tentative="0">
      <w:start w:val="1"/>
      <w:numFmt w:val="chineseCounting"/>
      <w:suff w:val="nothing"/>
      <w:lvlText w:val="（%1）"/>
      <w:lvlJc w:val="left"/>
      <w:rPr>
        <w:rFonts w:hint="eastAsia"/>
      </w:rPr>
    </w:lvl>
  </w:abstractNum>
  <w:abstractNum w:abstractNumId="6">
    <w:nsid w:val="2F17810D"/>
    <w:multiLevelType w:val="singleLevel"/>
    <w:tmpl w:val="2F17810D"/>
    <w:lvl w:ilvl="0" w:tentative="0">
      <w:start w:val="1"/>
      <w:numFmt w:val="chineseCounting"/>
      <w:suff w:val="nothing"/>
      <w:lvlText w:val="（%1）"/>
      <w:lvlJc w:val="left"/>
      <w:rPr>
        <w:rFonts w:hint="eastAsia"/>
      </w:rPr>
    </w:lvl>
  </w:abstractNum>
  <w:abstractNum w:abstractNumId="7">
    <w:nsid w:val="40AC59B1"/>
    <w:multiLevelType w:val="multilevel"/>
    <w:tmpl w:val="40AC59B1"/>
    <w:lvl w:ilvl="0" w:tentative="0">
      <w:start w:val="208"/>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0F2330E"/>
    <w:multiLevelType w:val="multilevel"/>
    <w:tmpl w:val="40F2330E"/>
    <w:lvl w:ilvl="0" w:tentative="0">
      <w:start w:val="500"/>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F5B1559"/>
    <w:multiLevelType w:val="singleLevel"/>
    <w:tmpl w:val="5F5B1559"/>
    <w:lvl w:ilvl="0" w:tentative="0">
      <w:start w:val="1"/>
      <w:numFmt w:val="chineseCounting"/>
      <w:suff w:val="nothing"/>
      <w:lvlText w:val="（%1）"/>
      <w:lvlJc w:val="left"/>
      <w:rPr>
        <w:rFonts w:hint="eastAsia"/>
      </w:rPr>
    </w:lvl>
  </w:abstractNum>
  <w:num w:numId="1">
    <w:abstractNumId w:val="0"/>
  </w:num>
  <w:num w:numId="2">
    <w:abstractNumId w:val="2"/>
  </w:num>
  <w:num w:numId="3">
    <w:abstractNumId w:val="7"/>
  </w:num>
  <w:num w:numId="4">
    <w:abstractNumId w:val="5"/>
  </w:num>
  <w:num w:numId="5">
    <w:abstractNumId w:val="9"/>
  </w:num>
  <w:num w:numId="6">
    <w:abstractNumId w:val="3"/>
  </w:num>
  <w:num w:numId="7">
    <w:abstractNumId w:val="1"/>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3OTc5MTA1NWY2Yzc2NmZkZmVlNmM5YzFlNmZiZDkifQ=="/>
  </w:docVars>
  <w:rsids>
    <w:rsidRoot w:val="009B1CE7"/>
    <w:rsid w:val="00001A9B"/>
    <w:rsid w:val="00004C1B"/>
    <w:rsid w:val="000052D2"/>
    <w:rsid w:val="00005A68"/>
    <w:rsid w:val="00005CAB"/>
    <w:rsid w:val="00005CAE"/>
    <w:rsid w:val="00006917"/>
    <w:rsid w:val="0000756C"/>
    <w:rsid w:val="00007BBC"/>
    <w:rsid w:val="0001131A"/>
    <w:rsid w:val="000114C6"/>
    <w:rsid w:val="00012735"/>
    <w:rsid w:val="000168B7"/>
    <w:rsid w:val="000248E7"/>
    <w:rsid w:val="00026406"/>
    <w:rsid w:val="0002683F"/>
    <w:rsid w:val="000308A5"/>
    <w:rsid w:val="00032775"/>
    <w:rsid w:val="000363F8"/>
    <w:rsid w:val="00037229"/>
    <w:rsid w:val="00041DF9"/>
    <w:rsid w:val="0004286B"/>
    <w:rsid w:val="000459A6"/>
    <w:rsid w:val="00047249"/>
    <w:rsid w:val="000506FA"/>
    <w:rsid w:val="0005172A"/>
    <w:rsid w:val="00053AA2"/>
    <w:rsid w:val="0005477B"/>
    <w:rsid w:val="000549B4"/>
    <w:rsid w:val="00055A10"/>
    <w:rsid w:val="00062180"/>
    <w:rsid w:val="0006443D"/>
    <w:rsid w:val="000669AC"/>
    <w:rsid w:val="00070156"/>
    <w:rsid w:val="00071BEA"/>
    <w:rsid w:val="0007450F"/>
    <w:rsid w:val="00075EE1"/>
    <w:rsid w:val="00082347"/>
    <w:rsid w:val="00082AD7"/>
    <w:rsid w:val="00082FC4"/>
    <w:rsid w:val="00083ADB"/>
    <w:rsid w:val="00086B2B"/>
    <w:rsid w:val="000924CD"/>
    <w:rsid w:val="00092B64"/>
    <w:rsid w:val="00092D9D"/>
    <w:rsid w:val="00094637"/>
    <w:rsid w:val="00094B6F"/>
    <w:rsid w:val="000A1E90"/>
    <w:rsid w:val="000A1F36"/>
    <w:rsid w:val="000A33A9"/>
    <w:rsid w:val="000A35AE"/>
    <w:rsid w:val="000A64E3"/>
    <w:rsid w:val="000A7062"/>
    <w:rsid w:val="000B1C1B"/>
    <w:rsid w:val="000B308A"/>
    <w:rsid w:val="000B790C"/>
    <w:rsid w:val="000C11DA"/>
    <w:rsid w:val="000C192D"/>
    <w:rsid w:val="000C377F"/>
    <w:rsid w:val="000C470B"/>
    <w:rsid w:val="000C53E1"/>
    <w:rsid w:val="000C6863"/>
    <w:rsid w:val="000D07B0"/>
    <w:rsid w:val="000D0A2B"/>
    <w:rsid w:val="000D19D8"/>
    <w:rsid w:val="000D5C73"/>
    <w:rsid w:val="000D7695"/>
    <w:rsid w:val="000D77DC"/>
    <w:rsid w:val="000E1522"/>
    <w:rsid w:val="000E1E99"/>
    <w:rsid w:val="000E3360"/>
    <w:rsid w:val="000E372D"/>
    <w:rsid w:val="000E4035"/>
    <w:rsid w:val="000E49DC"/>
    <w:rsid w:val="000E5986"/>
    <w:rsid w:val="000E7AD4"/>
    <w:rsid w:val="000F0768"/>
    <w:rsid w:val="000F1166"/>
    <w:rsid w:val="000F5A9C"/>
    <w:rsid w:val="000F67F5"/>
    <w:rsid w:val="00102EAC"/>
    <w:rsid w:val="001030F7"/>
    <w:rsid w:val="00106AC2"/>
    <w:rsid w:val="0010729C"/>
    <w:rsid w:val="00110ABA"/>
    <w:rsid w:val="00110C5F"/>
    <w:rsid w:val="0011222A"/>
    <w:rsid w:val="00112A17"/>
    <w:rsid w:val="00114A86"/>
    <w:rsid w:val="001162A7"/>
    <w:rsid w:val="00116C8A"/>
    <w:rsid w:val="0011729E"/>
    <w:rsid w:val="001225B0"/>
    <w:rsid w:val="00122628"/>
    <w:rsid w:val="00124A00"/>
    <w:rsid w:val="001267A1"/>
    <w:rsid w:val="001269F6"/>
    <w:rsid w:val="00127004"/>
    <w:rsid w:val="0013321B"/>
    <w:rsid w:val="00133658"/>
    <w:rsid w:val="001344F4"/>
    <w:rsid w:val="00140F14"/>
    <w:rsid w:val="00147528"/>
    <w:rsid w:val="0015247F"/>
    <w:rsid w:val="00152FC4"/>
    <w:rsid w:val="00153666"/>
    <w:rsid w:val="00155D27"/>
    <w:rsid w:val="00156277"/>
    <w:rsid w:val="001623F1"/>
    <w:rsid w:val="001723A5"/>
    <w:rsid w:val="00172BF8"/>
    <w:rsid w:val="00172E70"/>
    <w:rsid w:val="00172F59"/>
    <w:rsid w:val="00173794"/>
    <w:rsid w:val="001755D2"/>
    <w:rsid w:val="00175CFD"/>
    <w:rsid w:val="00180898"/>
    <w:rsid w:val="00184C7F"/>
    <w:rsid w:val="00186C4B"/>
    <w:rsid w:val="0019218C"/>
    <w:rsid w:val="00193725"/>
    <w:rsid w:val="00194805"/>
    <w:rsid w:val="001952C3"/>
    <w:rsid w:val="0019680F"/>
    <w:rsid w:val="00197863"/>
    <w:rsid w:val="00197F19"/>
    <w:rsid w:val="001A0EEE"/>
    <w:rsid w:val="001A1562"/>
    <w:rsid w:val="001A1ADF"/>
    <w:rsid w:val="001A2FFA"/>
    <w:rsid w:val="001A5529"/>
    <w:rsid w:val="001A5D4D"/>
    <w:rsid w:val="001A6262"/>
    <w:rsid w:val="001B08D2"/>
    <w:rsid w:val="001B1F96"/>
    <w:rsid w:val="001B2CFB"/>
    <w:rsid w:val="001B3615"/>
    <w:rsid w:val="001B66CC"/>
    <w:rsid w:val="001B7315"/>
    <w:rsid w:val="001C0780"/>
    <w:rsid w:val="001C0FB4"/>
    <w:rsid w:val="001C3723"/>
    <w:rsid w:val="001C58EB"/>
    <w:rsid w:val="001D0465"/>
    <w:rsid w:val="001D06F7"/>
    <w:rsid w:val="001D3FE1"/>
    <w:rsid w:val="001D7594"/>
    <w:rsid w:val="001D7E91"/>
    <w:rsid w:val="001E1468"/>
    <w:rsid w:val="001E296B"/>
    <w:rsid w:val="001E316E"/>
    <w:rsid w:val="001E5652"/>
    <w:rsid w:val="001F0A50"/>
    <w:rsid w:val="001F1737"/>
    <w:rsid w:val="001F457E"/>
    <w:rsid w:val="001F74E6"/>
    <w:rsid w:val="002017E1"/>
    <w:rsid w:val="00203BCB"/>
    <w:rsid w:val="00204A1E"/>
    <w:rsid w:val="00204C22"/>
    <w:rsid w:val="002057F7"/>
    <w:rsid w:val="00207DBE"/>
    <w:rsid w:val="0021107D"/>
    <w:rsid w:val="00211176"/>
    <w:rsid w:val="00212106"/>
    <w:rsid w:val="00215584"/>
    <w:rsid w:val="00215616"/>
    <w:rsid w:val="00220F3E"/>
    <w:rsid w:val="00223AC4"/>
    <w:rsid w:val="002258BB"/>
    <w:rsid w:val="00225ECF"/>
    <w:rsid w:val="00230A18"/>
    <w:rsid w:val="00230C13"/>
    <w:rsid w:val="0023282D"/>
    <w:rsid w:val="00234785"/>
    <w:rsid w:val="00234924"/>
    <w:rsid w:val="00235298"/>
    <w:rsid w:val="00242577"/>
    <w:rsid w:val="00243320"/>
    <w:rsid w:val="00245096"/>
    <w:rsid w:val="00246D0F"/>
    <w:rsid w:val="00246DDC"/>
    <w:rsid w:val="00247A17"/>
    <w:rsid w:val="0025294B"/>
    <w:rsid w:val="002553FB"/>
    <w:rsid w:val="00257002"/>
    <w:rsid w:val="00262FC7"/>
    <w:rsid w:val="0026506B"/>
    <w:rsid w:val="0026520C"/>
    <w:rsid w:val="00267EE6"/>
    <w:rsid w:val="00272145"/>
    <w:rsid w:val="00276468"/>
    <w:rsid w:val="002803A2"/>
    <w:rsid w:val="00283A3D"/>
    <w:rsid w:val="00283B0C"/>
    <w:rsid w:val="00285A8B"/>
    <w:rsid w:val="0028605F"/>
    <w:rsid w:val="00292863"/>
    <w:rsid w:val="00293C56"/>
    <w:rsid w:val="00293CD4"/>
    <w:rsid w:val="00293F07"/>
    <w:rsid w:val="002940E7"/>
    <w:rsid w:val="00294C6F"/>
    <w:rsid w:val="00296FB7"/>
    <w:rsid w:val="002A61B4"/>
    <w:rsid w:val="002B05F8"/>
    <w:rsid w:val="002B2362"/>
    <w:rsid w:val="002B304B"/>
    <w:rsid w:val="002B635E"/>
    <w:rsid w:val="002B63D9"/>
    <w:rsid w:val="002C012B"/>
    <w:rsid w:val="002C1D9C"/>
    <w:rsid w:val="002C6AF0"/>
    <w:rsid w:val="002C6BF9"/>
    <w:rsid w:val="002C7DA1"/>
    <w:rsid w:val="002D0B81"/>
    <w:rsid w:val="002D17FB"/>
    <w:rsid w:val="002D18D0"/>
    <w:rsid w:val="002D30D5"/>
    <w:rsid w:val="002D3218"/>
    <w:rsid w:val="002D3C56"/>
    <w:rsid w:val="002D42BE"/>
    <w:rsid w:val="002D4748"/>
    <w:rsid w:val="002D6B88"/>
    <w:rsid w:val="002E0D4A"/>
    <w:rsid w:val="002E1D5B"/>
    <w:rsid w:val="002E2973"/>
    <w:rsid w:val="002E54B6"/>
    <w:rsid w:val="002F1678"/>
    <w:rsid w:val="00301810"/>
    <w:rsid w:val="003050A2"/>
    <w:rsid w:val="003105C5"/>
    <w:rsid w:val="0031208E"/>
    <w:rsid w:val="003143F5"/>
    <w:rsid w:val="00314654"/>
    <w:rsid w:val="00314E60"/>
    <w:rsid w:val="003168DB"/>
    <w:rsid w:val="0031715C"/>
    <w:rsid w:val="00320200"/>
    <w:rsid w:val="00321D7F"/>
    <w:rsid w:val="003230F0"/>
    <w:rsid w:val="0032402D"/>
    <w:rsid w:val="00325C54"/>
    <w:rsid w:val="00325CEE"/>
    <w:rsid w:val="00327139"/>
    <w:rsid w:val="0032744A"/>
    <w:rsid w:val="0033103C"/>
    <w:rsid w:val="003344B7"/>
    <w:rsid w:val="00334C43"/>
    <w:rsid w:val="0033616B"/>
    <w:rsid w:val="00337712"/>
    <w:rsid w:val="00340B78"/>
    <w:rsid w:val="003475B2"/>
    <w:rsid w:val="003478AC"/>
    <w:rsid w:val="003542F7"/>
    <w:rsid w:val="00354947"/>
    <w:rsid w:val="00355E1C"/>
    <w:rsid w:val="00357112"/>
    <w:rsid w:val="00364F1C"/>
    <w:rsid w:val="00370DA6"/>
    <w:rsid w:val="00371B59"/>
    <w:rsid w:val="00375377"/>
    <w:rsid w:val="00375FC9"/>
    <w:rsid w:val="00376304"/>
    <w:rsid w:val="00377E63"/>
    <w:rsid w:val="00380F1F"/>
    <w:rsid w:val="00381DA6"/>
    <w:rsid w:val="0038244D"/>
    <w:rsid w:val="003851E6"/>
    <w:rsid w:val="00386359"/>
    <w:rsid w:val="00386421"/>
    <w:rsid w:val="00391AA2"/>
    <w:rsid w:val="0039256B"/>
    <w:rsid w:val="00393AB1"/>
    <w:rsid w:val="003948FA"/>
    <w:rsid w:val="00395926"/>
    <w:rsid w:val="003A0D16"/>
    <w:rsid w:val="003A2C08"/>
    <w:rsid w:val="003A3808"/>
    <w:rsid w:val="003A6927"/>
    <w:rsid w:val="003A6B0F"/>
    <w:rsid w:val="003B1238"/>
    <w:rsid w:val="003B28EE"/>
    <w:rsid w:val="003B3A8F"/>
    <w:rsid w:val="003B580E"/>
    <w:rsid w:val="003B609B"/>
    <w:rsid w:val="003C2529"/>
    <w:rsid w:val="003C5C0A"/>
    <w:rsid w:val="003C66CF"/>
    <w:rsid w:val="003C6B22"/>
    <w:rsid w:val="003D0A99"/>
    <w:rsid w:val="003D1A8E"/>
    <w:rsid w:val="003D2D0B"/>
    <w:rsid w:val="003D32B6"/>
    <w:rsid w:val="003D44B9"/>
    <w:rsid w:val="003D5743"/>
    <w:rsid w:val="003D5BC8"/>
    <w:rsid w:val="003D69CE"/>
    <w:rsid w:val="003D6DA1"/>
    <w:rsid w:val="003D70D6"/>
    <w:rsid w:val="003E1730"/>
    <w:rsid w:val="003E1B51"/>
    <w:rsid w:val="003E5025"/>
    <w:rsid w:val="003E51E1"/>
    <w:rsid w:val="003E5FDA"/>
    <w:rsid w:val="003E6B4C"/>
    <w:rsid w:val="003E6C62"/>
    <w:rsid w:val="003F2098"/>
    <w:rsid w:val="003F706E"/>
    <w:rsid w:val="00401CD1"/>
    <w:rsid w:val="00402189"/>
    <w:rsid w:val="00403584"/>
    <w:rsid w:val="00403C99"/>
    <w:rsid w:val="00410671"/>
    <w:rsid w:val="00413762"/>
    <w:rsid w:val="004169F2"/>
    <w:rsid w:val="00417235"/>
    <w:rsid w:val="00425BDB"/>
    <w:rsid w:val="00425E91"/>
    <w:rsid w:val="00434301"/>
    <w:rsid w:val="0043628B"/>
    <w:rsid w:val="0044026B"/>
    <w:rsid w:val="004414B6"/>
    <w:rsid w:val="00444389"/>
    <w:rsid w:val="00444875"/>
    <w:rsid w:val="00444CAE"/>
    <w:rsid w:val="0044576B"/>
    <w:rsid w:val="00445844"/>
    <w:rsid w:val="00446AFA"/>
    <w:rsid w:val="00447B6D"/>
    <w:rsid w:val="004529EE"/>
    <w:rsid w:val="00452C4C"/>
    <w:rsid w:val="0045635D"/>
    <w:rsid w:val="00462D8E"/>
    <w:rsid w:val="004638CA"/>
    <w:rsid w:val="00464D71"/>
    <w:rsid w:val="00470E98"/>
    <w:rsid w:val="00471678"/>
    <w:rsid w:val="004748B0"/>
    <w:rsid w:val="004810ED"/>
    <w:rsid w:val="004824EA"/>
    <w:rsid w:val="00485638"/>
    <w:rsid w:val="00486C25"/>
    <w:rsid w:val="00486FB1"/>
    <w:rsid w:val="0048775D"/>
    <w:rsid w:val="004918EA"/>
    <w:rsid w:val="00496DEC"/>
    <w:rsid w:val="00496E4B"/>
    <w:rsid w:val="004A2DFF"/>
    <w:rsid w:val="004A38AD"/>
    <w:rsid w:val="004A4CA9"/>
    <w:rsid w:val="004A6077"/>
    <w:rsid w:val="004A62D5"/>
    <w:rsid w:val="004A7D6B"/>
    <w:rsid w:val="004B03AE"/>
    <w:rsid w:val="004B143C"/>
    <w:rsid w:val="004B20FB"/>
    <w:rsid w:val="004B2B99"/>
    <w:rsid w:val="004B33FA"/>
    <w:rsid w:val="004C08D8"/>
    <w:rsid w:val="004C32B7"/>
    <w:rsid w:val="004C398C"/>
    <w:rsid w:val="004C4B0A"/>
    <w:rsid w:val="004C5E6D"/>
    <w:rsid w:val="004D1605"/>
    <w:rsid w:val="004D2A34"/>
    <w:rsid w:val="004D3589"/>
    <w:rsid w:val="004D4F74"/>
    <w:rsid w:val="004D6F67"/>
    <w:rsid w:val="004E1102"/>
    <w:rsid w:val="004E115A"/>
    <w:rsid w:val="004E3045"/>
    <w:rsid w:val="004E45BB"/>
    <w:rsid w:val="004F2BC9"/>
    <w:rsid w:val="004F2D63"/>
    <w:rsid w:val="004F35A0"/>
    <w:rsid w:val="004F6DC9"/>
    <w:rsid w:val="004F76FB"/>
    <w:rsid w:val="005025AA"/>
    <w:rsid w:val="00503E0B"/>
    <w:rsid w:val="0050569D"/>
    <w:rsid w:val="00511083"/>
    <w:rsid w:val="0051249F"/>
    <w:rsid w:val="00517B83"/>
    <w:rsid w:val="00523F36"/>
    <w:rsid w:val="00526587"/>
    <w:rsid w:val="00526F99"/>
    <w:rsid w:val="005313C0"/>
    <w:rsid w:val="00532632"/>
    <w:rsid w:val="00533E24"/>
    <w:rsid w:val="0053475A"/>
    <w:rsid w:val="00535930"/>
    <w:rsid w:val="00537106"/>
    <w:rsid w:val="00537CEE"/>
    <w:rsid w:val="00542D09"/>
    <w:rsid w:val="0054359F"/>
    <w:rsid w:val="005452D1"/>
    <w:rsid w:val="00546BE1"/>
    <w:rsid w:val="005476B2"/>
    <w:rsid w:val="00547EE1"/>
    <w:rsid w:val="00552C39"/>
    <w:rsid w:val="005538BC"/>
    <w:rsid w:val="0055459B"/>
    <w:rsid w:val="005611C4"/>
    <w:rsid w:val="005640D3"/>
    <w:rsid w:val="00564705"/>
    <w:rsid w:val="005656B7"/>
    <w:rsid w:val="00565C49"/>
    <w:rsid w:val="00571D77"/>
    <w:rsid w:val="005722C7"/>
    <w:rsid w:val="00574022"/>
    <w:rsid w:val="005745EF"/>
    <w:rsid w:val="00574CB0"/>
    <w:rsid w:val="00574FBA"/>
    <w:rsid w:val="00577B7F"/>
    <w:rsid w:val="00580745"/>
    <w:rsid w:val="00582408"/>
    <w:rsid w:val="00582F0B"/>
    <w:rsid w:val="00583ACA"/>
    <w:rsid w:val="00590A41"/>
    <w:rsid w:val="00591CF0"/>
    <w:rsid w:val="005928BB"/>
    <w:rsid w:val="00592E3B"/>
    <w:rsid w:val="0059471D"/>
    <w:rsid w:val="00597BBF"/>
    <w:rsid w:val="005A5DC4"/>
    <w:rsid w:val="005A6A99"/>
    <w:rsid w:val="005A6B12"/>
    <w:rsid w:val="005A7681"/>
    <w:rsid w:val="005B03D7"/>
    <w:rsid w:val="005B1CE7"/>
    <w:rsid w:val="005B279D"/>
    <w:rsid w:val="005C0692"/>
    <w:rsid w:val="005C0F5F"/>
    <w:rsid w:val="005C69FB"/>
    <w:rsid w:val="005D225E"/>
    <w:rsid w:val="005D6005"/>
    <w:rsid w:val="005D6D94"/>
    <w:rsid w:val="005D79E0"/>
    <w:rsid w:val="005E3FF5"/>
    <w:rsid w:val="005E7555"/>
    <w:rsid w:val="005E77D5"/>
    <w:rsid w:val="005F68D5"/>
    <w:rsid w:val="00603621"/>
    <w:rsid w:val="0060452C"/>
    <w:rsid w:val="00604609"/>
    <w:rsid w:val="00604E79"/>
    <w:rsid w:val="006052B3"/>
    <w:rsid w:val="00607452"/>
    <w:rsid w:val="00607516"/>
    <w:rsid w:val="006079D0"/>
    <w:rsid w:val="00607C39"/>
    <w:rsid w:val="006103DA"/>
    <w:rsid w:val="00613D4F"/>
    <w:rsid w:val="006170EE"/>
    <w:rsid w:val="00617CA4"/>
    <w:rsid w:val="00621476"/>
    <w:rsid w:val="006223A7"/>
    <w:rsid w:val="0062475D"/>
    <w:rsid w:val="00624A22"/>
    <w:rsid w:val="0062528F"/>
    <w:rsid w:val="00627B3B"/>
    <w:rsid w:val="00631DFF"/>
    <w:rsid w:val="0063271C"/>
    <w:rsid w:val="00633373"/>
    <w:rsid w:val="00633DF6"/>
    <w:rsid w:val="00633F01"/>
    <w:rsid w:val="006356C9"/>
    <w:rsid w:val="00636D4C"/>
    <w:rsid w:val="00636D65"/>
    <w:rsid w:val="006406B1"/>
    <w:rsid w:val="00640D92"/>
    <w:rsid w:val="00642694"/>
    <w:rsid w:val="006442C8"/>
    <w:rsid w:val="00644A45"/>
    <w:rsid w:val="0065049E"/>
    <w:rsid w:val="00651EEA"/>
    <w:rsid w:val="00652161"/>
    <w:rsid w:val="00652F7A"/>
    <w:rsid w:val="00672C35"/>
    <w:rsid w:val="006731E6"/>
    <w:rsid w:val="00673AA8"/>
    <w:rsid w:val="00673C98"/>
    <w:rsid w:val="006741CA"/>
    <w:rsid w:val="00674FF8"/>
    <w:rsid w:val="006767B2"/>
    <w:rsid w:val="006808FD"/>
    <w:rsid w:val="00685DED"/>
    <w:rsid w:val="006862F6"/>
    <w:rsid w:val="00687390"/>
    <w:rsid w:val="00690E74"/>
    <w:rsid w:val="00692AA6"/>
    <w:rsid w:val="00693D4C"/>
    <w:rsid w:val="00695C58"/>
    <w:rsid w:val="00697D89"/>
    <w:rsid w:val="006A033D"/>
    <w:rsid w:val="006A0E72"/>
    <w:rsid w:val="006A27AB"/>
    <w:rsid w:val="006A4566"/>
    <w:rsid w:val="006A4A45"/>
    <w:rsid w:val="006A4F0B"/>
    <w:rsid w:val="006A57C8"/>
    <w:rsid w:val="006A6799"/>
    <w:rsid w:val="006B242D"/>
    <w:rsid w:val="006B3288"/>
    <w:rsid w:val="006B45DD"/>
    <w:rsid w:val="006B5C4B"/>
    <w:rsid w:val="006B793F"/>
    <w:rsid w:val="006B7EF7"/>
    <w:rsid w:val="006C1E5D"/>
    <w:rsid w:val="006C1E8F"/>
    <w:rsid w:val="006C6BFB"/>
    <w:rsid w:val="006C6E36"/>
    <w:rsid w:val="006D03B5"/>
    <w:rsid w:val="006D18FA"/>
    <w:rsid w:val="006D5801"/>
    <w:rsid w:val="006D6167"/>
    <w:rsid w:val="006D652C"/>
    <w:rsid w:val="006D6D00"/>
    <w:rsid w:val="006D6E6B"/>
    <w:rsid w:val="006D7D83"/>
    <w:rsid w:val="006E148F"/>
    <w:rsid w:val="006E316D"/>
    <w:rsid w:val="006E4DE5"/>
    <w:rsid w:val="006E7836"/>
    <w:rsid w:val="006F0D35"/>
    <w:rsid w:val="006F130E"/>
    <w:rsid w:val="006F3C39"/>
    <w:rsid w:val="006F770B"/>
    <w:rsid w:val="006F771E"/>
    <w:rsid w:val="006F7EC0"/>
    <w:rsid w:val="00702AA7"/>
    <w:rsid w:val="00703997"/>
    <w:rsid w:val="007069BF"/>
    <w:rsid w:val="00710800"/>
    <w:rsid w:val="00711653"/>
    <w:rsid w:val="00712CC7"/>
    <w:rsid w:val="00714F18"/>
    <w:rsid w:val="007210D6"/>
    <w:rsid w:val="00721630"/>
    <w:rsid w:val="00722E21"/>
    <w:rsid w:val="00727A3F"/>
    <w:rsid w:val="007302F8"/>
    <w:rsid w:val="007311FB"/>
    <w:rsid w:val="00732065"/>
    <w:rsid w:val="00732B26"/>
    <w:rsid w:val="00732C02"/>
    <w:rsid w:val="00733DCE"/>
    <w:rsid w:val="0073551E"/>
    <w:rsid w:val="00736E1F"/>
    <w:rsid w:val="007411BC"/>
    <w:rsid w:val="00743010"/>
    <w:rsid w:val="00743C60"/>
    <w:rsid w:val="0074756B"/>
    <w:rsid w:val="007522B4"/>
    <w:rsid w:val="0075530E"/>
    <w:rsid w:val="007558F9"/>
    <w:rsid w:val="0076048C"/>
    <w:rsid w:val="0076428C"/>
    <w:rsid w:val="007703CF"/>
    <w:rsid w:val="00770DC4"/>
    <w:rsid w:val="007734D9"/>
    <w:rsid w:val="00773686"/>
    <w:rsid w:val="00773861"/>
    <w:rsid w:val="00775974"/>
    <w:rsid w:val="007840C2"/>
    <w:rsid w:val="00785C16"/>
    <w:rsid w:val="0078676F"/>
    <w:rsid w:val="0078685F"/>
    <w:rsid w:val="0078708F"/>
    <w:rsid w:val="00787871"/>
    <w:rsid w:val="00787F05"/>
    <w:rsid w:val="007925B8"/>
    <w:rsid w:val="00796011"/>
    <w:rsid w:val="007A0D13"/>
    <w:rsid w:val="007A0DB3"/>
    <w:rsid w:val="007A411C"/>
    <w:rsid w:val="007A4BED"/>
    <w:rsid w:val="007A5E25"/>
    <w:rsid w:val="007A7F10"/>
    <w:rsid w:val="007B06EC"/>
    <w:rsid w:val="007B1056"/>
    <w:rsid w:val="007B448F"/>
    <w:rsid w:val="007B58A5"/>
    <w:rsid w:val="007B7A23"/>
    <w:rsid w:val="007C0AEA"/>
    <w:rsid w:val="007C1484"/>
    <w:rsid w:val="007C21A6"/>
    <w:rsid w:val="007D000A"/>
    <w:rsid w:val="007D0B95"/>
    <w:rsid w:val="007D3790"/>
    <w:rsid w:val="007D7A52"/>
    <w:rsid w:val="007E4F70"/>
    <w:rsid w:val="007E554D"/>
    <w:rsid w:val="007F0680"/>
    <w:rsid w:val="007F4276"/>
    <w:rsid w:val="007F4C94"/>
    <w:rsid w:val="007F57C5"/>
    <w:rsid w:val="007F60B3"/>
    <w:rsid w:val="007F75B0"/>
    <w:rsid w:val="007F7D01"/>
    <w:rsid w:val="00802A72"/>
    <w:rsid w:val="0080429C"/>
    <w:rsid w:val="00804759"/>
    <w:rsid w:val="008055CF"/>
    <w:rsid w:val="00805A36"/>
    <w:rsid w:val="00806126"/>
    <w:rsid w:val="00806249"/>
    <w:rsid w:val="008062FC"/>
    <w:rsid w:val="00806462"/>
    <w:rsid w:val="0081185E"/>
    <w:rsid w:val="008119FD"/>
    <w:rsid w:val="0081272F"/>
    <w:rsid w:val="00813353"/>
    <w:rsid w:val="008133D0"/>
    <w:rsid w:val="0081473F"/>
    <w:rsid w:val="00814EC4"/>
    <w:rsid w:val="00816316"/>
    <w:rsid w:val="00821927"/>
    <w:rsid w:val="0082208D"/>
    <w:rsid w:val="0082226F"/>
    <w:rsid w:val="008254D4"/>
    <w:rsid w:val="00825AE4"/>
    <w:rsid w:val="00832F58"/>
    <w:rsid w:val="00833006"/>
    <w:rsid w:val="00837A71"/>
    <w:rsid w:val="0084054C"/>
    <w:rsid w:val="008411C7"/>
    <w:rsid w:val="008443D1"/>
    <w:rsid w:val="0085026F"/>
    <w:rsid w:val="0085371A"/>
    <w:rsid w:val="00855860"/>
    <w:rsid w:val="00855C80"/>
    <w:rsid w:val="00856B7C"/>
    <w:rsid w:val="0085788A"/>
    <w:rsid w:val="0086388A"/>
    <w:rsid w:val="00864DB7"/>
    <w:rsid w:val="00867FB5"/>
    <w:rsid w:val="00873379"/>
    <w:rsid w:val="008739E4"/>
    <w:rsid w:val="00873FAB"/>
    <w:rsid w:val="00874F37"/>
    <w:rsid w:val="00875FD7"/>
    <w:rsid w:val="0088019E"/>
    <w:rsid w:val="008805AF"/>
    <w:rsid w:val="00884961"/>
    <w:rsid w:val="00884A15"/>
    <w:rsid w:val="00885C68"/>
    <w:rsid w:val="0088756B"/>
    <w:rsid w:val="00891969"/>
    <w:rsid w:val="00893116"/>
    <w:rsid w:val="0089779D"/>
    <w:rsid w:val="00897F1C"/>
    <w:rsid w:val="008A4ABD"/>
    <w:rsid w:val="008A74AD"/>
    <w:rsid w:val="008A77BB"/>
    <w:rsid w:val="008B185D"/>
    <w:rsid w:val="008B23B1"/>
    <w:rsid w:val="008B75FD"/>
    <w:rsid w:val="008C2CC4"/>
    <w:rsid w:val="008C4CA1"/>
    <w:rsid w:val="008C54D7"/>
    <w:rsid w:val="008C5EE3"/>
    <w:rsid w:val="008C6D03"/>
    <w:rsid w:val="008D04F1"/>
    <w:rsid w:val="008D1189"/>
    <w:rsid w:val="008D1352"/>
    <w:rsid w:val="008D2AD4"/>
    <w:rsid w:val="008D309A"/>
    <w:rsid w:val="008D352B"/>
    <w:rsid w:val="008D4983"/>
    <w:rsid w:val="008D4F81"/>
    <w:rsid w:val="008D5E89"/>
    <w:rsid w:val="008D6AA0"/>
    <w:rsid w:val="008D7E99"/>
    <w:rsid w:val="008E0E01"/>
    <w:rsid w:val="008E37FE"/>
    <w:rsid w:val="008E3A4D"/>
    <w:rsid w:val="008E42B7"/>
    <w:rsid w:val="008E463B"/>
    <w:rsid w:val="008E6DFD"/>
    <w:rsid w:val="008F03F0"/>
    <w:rsid w:val="008F20C2"/>
    <w:rsid w:val="008F35B0"/>
    <w:rsid w:val="008F3FA1"/>
    <w:rsid w:val="008F4598"/>
    <w:rsid w:val="008F4961"/>
    <w:rsid w:val="008F5704"/>
    <w:rsid w:val="00903F7F"/>
    <w:rsid w:val="00904C84"/>
    <w:rsid w:val="00905257"/>
    <w:rsid w:val="00905555"/>
    <w:rsid w:val="00905A3F"/>
    <w:rsid w:val="00905F2D"/>
    <w:rsid w:val="00905FE8"/>
    <w:rsid w:val="0091031B"/>
    <w:rsid w:val="009131BA"/>
    <w:rsid w:val="00914513"/>
    <w:rsid w:val="00917090"/>
    <w:rsid w:val="00917C01"/>
    <w:rsid w:val="00920261"/>
    <w:rsid w:val="00920E49"/>
    <w:rsid w:val="00923362"/>
    <w:rsid w:val="00923B1D"/>
    <w:rsid w:val="00923D71"/>
    <w:rsid w:val="00926CD4"/>
    <w:rsid w:val="009320B3"/>
    <w:rsid w:val="0093282E"/>
    <w:rsid w:val="00933642"/>
    <w:rsid w:val="00935169"/>
    <w:rsid w:val="00935C38"/>
    <w:rsid w:val="00935F37"/>
    <w:rsid w:val="00936AD1"/>
    <w:rsid w:val="00936FF6"/>
    <w:rsid w:val="00937B5B"/>
    <w:rsid w:val="00937D1F"/>
    <w:rsid w:val="00940480"/>
    <w:rsid w:val="00941037"/>
    <w:rsid w:val="0094163F"/>
    <w:rsid w:val="00942749"/>
    <w:rsid w:val="009431CE"/>
    <w:rsid w:val="00943212"/>
    <w:rsid w:val="0095785B"/>
    <w:rsid w:val="0096138B"/>
    <w:rsid w:val="00961EBE"/>
    <w:rsid w:val="0096413A"/>
    <w:rsid w:val="00967DE8"/>
    <w:rsid w:val="00971C8C"/>
    <w:rsid w:val="00972426"/>
    <w:rsid w:val="00972469"/>
    <w:rsid w:val="009730E1"/>
    <w:rsid w:val="00985016"/>
    <w:rsid w:val="00985856"/>
    <w:rsid w:val="0098608F"/>
    <w:rsid w:val="0098704C"/>
    <w:rsid w:val="009931B2"/>
    <w:rsid w:val="00994D40"/>
    <w:rsid w:val="00996646"/>
    <w:rsid w:val="00997200"/>
    <w:rsid w:val="009A27A7"/>
    <w:rsid w:val="009A33C6"/>
    <w:rsid w:val="009B0671"/>
    <w:rsid w:val="009B11B9"/>
    <w:rsid w:val="009B1CE7"/>
    <w:rsid w:val="009B2541"/>
    <w:rsid w:val="009B2929"/>
    <w:rsid w:val="009B2FE7"/>
    <w:rsid w:val="009B6C20"/>
    <w:rsid w:val="009C0EF7"/>
    <w:rsid w:val="009C164F"/>
    <w:rsid w:val="009C21CC"/>
    <w:rsid w:val="009C3516"/>
    <w:rsid w:val="009C7325"/>
    <w:rsid w:val="009D6636"/>
    <w:rsid w:val="009E00CF"/>
    <w:rsid w:val="009E02F3"/>
    <w:rsid w:val="009E043E"/>
    <w:rsid w:val="009E0578"/>
    <w:rsid w:val="009E55BF"/>
    <w:rsid w:val="009F2A54"/>
    <w:rsid w:val="009F2EEF"/>
    <w:rsid w:val="00A002C0"/>
    <w:rsid w:val="00A01EA2"/>
    <w:rsid w:val="00A025E8"/>
    <w:rsid w:val="00A0265A"/>
    <w:rsid w:val="00A069AF"/>
    <w:rsid w:val="00A07251"/>
    <w:rsid w:val="00A07A83"/>
    <w:rsid w:val="00A1017B"/>
    <w:rsid w:val="00A1106B"/>
    <w:rsid w:val="00A135E3"/>
    <w:rsid w:val="00A13FB2"/>
    <w:rsid w:val="00A15C40"/>
    <w:rsid w:val="00A17194"/>
    <w:rsid w:val="00A20363"/>
    <w:rsid w:val="00A21259"/>
    <w:rsid w:val="00A229D6"/>
    <w:rsid w:val="00A25855"/>
    <w:rsid w:val="00A273E7"/>
    <w:rsid w:val="00A3370B"/>
    <w:rsid w:val="00A345AF"/>
    <w:rsid w:val="00A35AAB"/>
    <w:rsid w:val="00A35BEC"/>
    <w:rsid w:val="00A36750"/>
    <w:rsid w:val="00A36989"/>
    <w:rsid w:val="00A36A45"/>
    <w:rsid w:val="00A40278"/>
    <w:rsid w:val="00A40362"/>
    <w:rsid w:val="00A41B15"/>
    <w:rsid w:val="00A41D8C"/>
    <w:rsid w:val="00A45AAA"/>
    <w:rsid w:val="00A50085"/>
    <w:rsid w:val="00A534EE"/>
    <w:rsid w:val="00A547B0"/>
    <w:rsid w:val="00A5598F"/>
    <w:rsid w:val="00A5647B"/>
    <w:rsid w:val="00A574C8"/>
    <w:rsid w:val="00A61800"/>
    <w:rsid w:val="00A63433"/>
    <w:rsid w:val="00A63A21"/>
    <w:rsid w:val="00A63C97"/>
    <w:rsid w:val="00A653D3"/>
    <w:rsid w:val="00A67F32"/>
    <w:rsid w:val="00A70D9F"/>
    <w:rsid w:val="00A7233C"/>
    <w:rsid w:val="00A72E6E"/>
    <w:rsid w:val="00A741C9"/>
    <w:rsid w:val="00A74651"/>
    <w:rsid w:val="00A748F7"/>
    <w:rsid w:val="00A771A5"/>
    <w:rsid w:val="00A82163"/>
    <w:rsid w:val="00A86FEC"/>
    <w:rsid w:val="00A9089D"/>
    <w:rsid w:val="00A91157"/>
    <w:rsid w:val="00A92A73"/>
    <w:rsid w:val="00A93E22"/>
    <w:rsid w:val="00A94793"/>
    <w:rsid w:val="00A97FD3"/>
    <w:rsid w:val="00AA072A"/>
    <w:rsid w:val="00AA1B9F"/>
    <w:rsid w:val="00AA6A0D"/>
    <w:rsid w:val="00AA7B4A"/>
    <w:rsid w:val="00AB20FA"/>
    <w:rsid w:val="00AB237C"/>
    <w:rsid w:val="00AB5AD0"/>
    <w:rsid w:val="00AC00B5"/>
    <w:rsid w:val="00AC0AEA"/>
    <w:rsid w:val="00AC2C0F"/>
    <w:rsid w:val="00AC2D18"/>
    <w:rsid w:val="00AC3927"/>
    <w:rsid w:val="00AC3D81"/>
    <w:rsid w:val="00AC68CC"/>
    <w:rsid w:val="00AC6D04"/>
    <w:rsid w:val="00AD16CE"/>
    <w:rsid w:val="00AD3B4A"/>
    <w:rsid w:val="00AD6565"/>
    <w:rsid w:val="00AE179E"/>
    <w:rsid w:val="00AF0DFD"/>
    <w:rsid w:val="00AF16ED"/>
    <w:rsid w:val="00AF1B32"/>
    <w:rsid w:val="00AF2233"/>
    <w:rsid w:val="00AF2FA7"/>
    <w:rsid w:val="00AF477F"/>
    <w:rsid w:val="00AF47C3"/>
    <w:rsid w:val="00AF508B"/>
    <w:rsid w:val="00B06571"/>
    <w:rsid w:val="00B06638"/>
    <w:rsid w:val="00B06B96"/>
    <w:rsid w:val="00B1022E"/>
    <w:rsid w:val="00B11932"/>
    <w:rsid w:val="00B13697"/>
    <w:rsid w:val="00B13968"/>
    <w:rsid w:val="00B15B7A"/>
    <w:rsid w:val="00B202F8"/>
    <w:rsid w:val="00B24EAF"/>
    <w:rsid w:val="00B26309"/>
    <w:rsid w:val="00B31D03"/>
    <w:rsid w:val="00B31DF3"/>
    <w:rsid w:val="00B33646"/>
    <w:rsid w:val="00B34D9F"/>
    <w:rsid w:val="00B3708B"/>
    <w:rsid w:val="00B370DB"/>
    <w:rsid w:val="00B40920"/>
    <w:rsid w:val="00B423DF"/>
    <w:rsid w:val="00B43218"/>
    <w:rsid w:val="00B44B6F"/>
    <w:rsid w:val="00B47C41"/>
    <w:rsid w:val="00B53728"/>
    <w:rsid w:val="00B554FE"/>
    <w:rsid w:val="00B61671"/>
    <w:rsid w:val="00B61D22"/>
    <w:rsid w:val="00B62ABB"/>
    <w:rsid w:val="00B6350C"/>
    <w:rsid w:val="00B67654"/>
    <w:rsid w:val="00B70AB5"/>
    <w:rsid w:val="00B70D40"/>
    <w:rsid w:val="00B72609"/>
    <w:rsid w:val="00B73C4E"/>
    <w:rsid w:val="00B7406C"/>
    <w:rsid w:val="00B81653"/>
    <w:rsid w:val="00B81A40"/>
    <w:rsid w:val="00B81C80"/>
    <w:rsid w:val="00B82A15"/>
    <w:rsid w:val="00B844E0"/>
    <w:rsid w:val="00B864CC"/>
    <w:rsid w:val="00B87734"/>
    <w:rsid w:val="00B91485"/>
    <w:rsid w:val="00B923BE"/>
    <w:rsid w:val="00B95DEC"/>
    <w:rsid w:val="00B961F2"/>
    <w:rsid w:val="00BA0B89"/>
    <w:rsid w:val="00BA18DE"/>
    <w:rsid w:val="00BA1B0B"/>
    <w:rsid w:val="00BA3A16"/>
    <w:rsid w:val="00BA4FAD"/>
    <w:rsid w:val="00BA50DD"/>
    <w:rsid w:val="00BA66F8"/>
    <w:rsid w:val="00BA7610"/>
    <w:rsid w:val="00BB0B63"/>
    <w:rsid w:val="00BB57A7"/>
    <w:rsid w:val="00BB62F8"/>
    <w:rsid w:val="00BB6626"/>
    <w:rsid w:val="00BB6DAB"/>
    <w:rsid w:val="00BB71CD"/>
    <w:rsid w:val="00BB78DE"/>
    <w:rsid w:val="00BC03CD"/>
    <w:rsid w:val="00BC1279"/>
    <w:rsid w:val="00BC2E42"/>
    <w:rsid w:val="00BC4D4B"/>
    <w:rsid w:val="00BC5184"/>
    <w:rsid w:val="00BC64B1"/>
    <w:rsid w:val="00BC7883"/>
    <w:rsid w:val="00BD1F65"/>
    <w:rsid w:val="00BD3729"/>
    <w:rsid w:val="00BD44C7"/>
    <w:rsid w:val="00BD50DD"/>
    <w:rsid w:val="00BD7B4F"/>
    <w:rsid w:val="00BE21E2"/>
    <w:rsid w:val="00BF095F"/>
    <w:rsid w:val="00BF23B2"/>
    <w:rsid w:val="00BF2455"/>
    <w:rsid w:val="00BF3321"/>
    <w:rsid w:val="00BF47DD"/>
    <w:rsid w:val="00BF4B34"/>
    <w:rsid w:val="00BF5685"/>
    <w:rsid w:val="00BF61AD"/>
    <w:rsid w:val="00BF7063"/>
    <w:rsid w:val="00C00F75"/>
    <w:rsid w:val="00C10A27"/>
    <w:rsid w:val="00C112DD"/>
    <w:rsid w:val="00C117D2"/>
    <w:rsid w:val="00C14A60"/>
    <w:rsid w:val="00C20943"/>
    <w:rsid w:val="00C24043"/>
    <w:rsid w:val="00C2408B"/>
    <w:rsid w:val="00C24139"/>
    <w:rsid w:val="00C24E05"/>
    <w:rsid w:val="00C255AE"/>
    <w:rsid w:val="00C30B96"/>
    <w:rsid w:val="00C31A11"/>
    <w:rsid w:val="00C32E03"/>
    <w:rsid w:val="00C33309"/>
    <w:rsid w:val="00C35EF9"/>
    <w:rsid w:val="00C42E20"/>
    <w:rsid w:val="00C47347"/>
    <w:rsid w:val="00C5014A"/>
    <w:rsid w:val="00C50A3F"/>
    <w:rsid w:val="00C54B7D"/>
    <w:rsid w:val="00C55D98"/>
    <w:rsid w:val="00C56D13"/>
    <w:rsid w:val="00C579FE"/>
    <w:rsid w:val="00C61D4A"/>
    <w:rsid w:val="00C634FE"/>
    <w:rsid w:val="00C63AC2"/>
    <w:rsid w:val="00C645A8"/>
    <w:rsid w:val="00C72B57"/>
    <w:rsid w:val="00C73005"/>
    <w:rsid w:val="00C731BA"/>
    <w:rsid w:val="00C825E7"/>
    <w:rsid w:val="00C84C4C"/>
    <w:rsid w:val="00C85FE9"/>
    <w:rsid w:val="00C86D7E"/>
    <w:rsid w:val="00C92FEF"/>
    <w:rsid w:val="00C95934"/>
    <w:rsid w:val="00C95977"/>
    <w:rsid w:val="00C9662C"/>
    <w:rsid w:val="00C97983"/>
    <w:rsid w:val="00CA004E"/>
    <w:rsid w:val="00CA0513"/>
    <w:rsid w:val="00CA20C7"/>
    <w:rsid w:val="00CA446E"/>
    <w:rsid w:val="00CA5757"/>
    <w:rsid w:val="00CA59E2"/>
    <w:rsid w:val="00CA68B6"/>
    <w:rsid w:val="00CA7861"/>
    <w:rsid w:val="00CB1722"/>
    <w:rsid w:val="00CB1D68"/>
    <w:rsid w:val="00CB3B64"/>
    <w:rsid w:val="00CB4F93"/>
    <w:rsid w:val="00CC0A25"/>
    <w:rsid w:val="00CC149A"/>
    <w:rsid w:val="00CC3E95"/>
    <w:rsid w:val="00CC5400"/>
    <w:rsid w:val="00CC5E3B"/>
    <w:rsid w:val="00CC6478"/>
    <w:rsid w:val="00CC753A"/>
    <w:rsid w:val="00CD00BD"/>
    <w:rsid w:val="00CD29B7"/>
    <w:rsid w:val="00CD32F4"/>
    <w:rsid w:val="00CD3F4D"/>
    <w:rsid w:val="00CD4D6B"/>
    <w:rsid w:val="00CD6E69"/>
    <w:rsid w:val="00CD6FDE"/>
    <w:rsid w:val="00CD7A9A"/>
    <w:rsid w:val="00CD7D8E"/>
    <w:rsid w:val="00CE3186"/>
    <w:rsid w:val="00CE32FB"/>
    <w:rsid w:val="00CE4812"/>
    <w:rsid w:val="00CE496C"/>
    <w:rsid w:val="00CE6BFF"/>
    <w:rsid w:val="00CF007E"/>
    <w:rsid w:val="00CF3E8E"/>
    <w:rsid w:val="00CF4B57"/>
    <w:rsid w:val="00CF6D2D"/>
    <w:rsid w:val="00CF73BB"/>
    <w:rsid w:val="00D01470"/>
    <w:rsid w:val="00D01651"/>
    <w:rsid w:val="00D02A04"/>
    <w:rsid w:val="00D037F0"/>
    <w:rsid w:val="00D04DBE"/>
    <w:rsid w:val="00D052A3"/>
    <w:rsid w:val="00D1009C"/>
    <w:rsid w:val="00D10AD2"/>
    <w:rsid w:val="00D110E4"/>
    <w:rsid w:val="00D1134B"/>
    <w:rsid w:val="00D14881"/>
    <w:rsid w:val="00D15BE6"/>
    <w:rsid w:val="00D20D2B"/>
    <w:rsid w:val="00D21E85"/>
    <w:rsid w:val="00D229EE"/>
    <w:rsid w:val="00D23889"/>
    <w:rsid w:val="00D25D86"/>
    <w:rsid w:val="00D30CD1"/>
    <w:rsid w:val="00D339D8"/>
    <w:rsid w:val="00D40AEF"/>
    <w:rsid w:val="00D42C6D"/>
    <w:rsid w:val="00D43324"/>
    <w:rsid w:val="00D44ED2"/>
    <w:rsid w:val="00D451F6"/>
    <w:rsid w:val="00D53326"/>
    <w:rsid w:val="00D535A4"/>
    <w:rsid w:val="00D543B1"/>
    <w:rsid w:val="00D55130"/>
    <w:rsid w:val="00D569F0"/>
    <w:rsid w:val="00D602BA"/>
    <w:rsid w:val="00D61BBB"/>
    <w:rsid w:val="00D63E3C"/>
    <w:rsid w:val="00D707DD"/>
    <w:rsid w:val="00D725F8"/>
    <w:rsid w:val="00D7404D"/>
    <w:rsid w:val="00D75026"/>
    <w:rsid w:val="00D7521B"/>
    <w:rsid w:val="00D77162"/>
    <w:rsid w:val="00D80035"/>
    <w:rsid w:val="00D81591"/>
    <w:rsid w:val="00D81B81"/>
    <w:rsid w:val="00D827B9"/>
    <w:rsid w:val="00D83AFF"/>
    <w:rsid w:val="00D84DF4"/>
    <w:rsid w:val="00D87693"/>
    <w:rsid w:val="00D902DD"/>
    <w:rsid w:val="00D917E2"/>
    <w:rsid w:val="00D92508"/>
    <w:rsid w:val="00D9469A"/>
    <w:rsid w:val="00D965D7"/>
    <w:rsid w:val="00D971EB"/>
    <w:rsid w:val="00DA01BD"/>
    <w:rsid w:val="00DA04CD"/>
    <w:rsid w:val="00DA0D6B"/>
    <w:rsid w:val="00DA185F"/>
    <w:rsid w:val="00DA29FB"/>
    <w:rsid w:val="00DA473D"/>
    <w:rsid w:val="00DA5BA0"/>
    <w:rsid w:val="00DB0334"/>
    <w:rsid w:val="00DB12D8"/>
    <w:rsid w:val="00DB14B0"/>
    <w:rsid w:val="00DB4A72"/>
    <w:rsid w:val="00DB6175"/>
    <w:rsid w:val="00DB6ABD"/>
    <w:rsid w:val="00DC03DB"/>
    <w:rsid w:val="00DC2966"/>
    <w:rsid w:val="00DC55DA"/>
    <w:rsid w:val="00DC7195"/>
    <w:rsid w:val="00DC7396"/>
    <w:rsid w:val="00DD122C"/>
    <w:rsid w:val="00DD416A"/>
    <w:rsid w:val="00DD422B"/>
    <w:rsid w:val="00DD475A"/>
    <w:rsid w:val="00DE0D02"/>
    <w:rsid w:val="00DE0ED1"/>
    <w:rsid w:val="00DE3BCD"/>
    <w:rsid w:val="00DE6B4D"/>
    <w:rsid w:val="00DF3678"/>
    <w:rsid w:val="00DF3B2B"/>
    <w:rsid w:val="00DF3BB0"/>
    <w:rsid w:val="00DF4E1C"/>
    <w:rsid w:val="00DF5FE1"/>
    <w:rsid w:val="00E00D84"/>
    <w:rsid w:val="00E07446"/>
    <w:rsid w:val="00E07961"/>
    <w:rsid w:val="00E11D8A"/>
    <w:rsid w:val="00E12DF8"/>
    <w:rsid w:val="00E139BA"/>
    <w:rsid w:val="00E13ABB"/>
    <w:rsid w:val="00E159F2"/>
    <w:rsid w:val="00E20339"/>
    <w:rsid w:val="00E21B22"/>
    <w:rsid w:val="00E2251A"/>
    <w:rsid w:val="00E22E8F"/>
    <w:rsid w:val="00E2305B"/>
    <w:rsid w:val="00E23F1F"/>
    <w:rsid w:val="00E24D7D"/>
    <w:rsid w:val="00E2666B"/>
    <w:rsid w:val="00E2742E"/>
    <w:rsid w:val="00E27DD6"/>
    <w:rsid w:val="00E333B0"/>
    <w:rsid w:val="00E35D0B"/>
    <w:rsid w:val="00E3653B"/>
    <w:rsid w:val="00E44CCB"/>
    <w:rsid w:val="00E44CF5"/>
    <w:rsid w:val="00E44E27"/>
    <w:rsid w:val="00E44FDC"/>
    <w:rsid w:val="00E45302"/>
    <w:rsid w:val="00E45F1B"/>
    <w:rsid w:val="00E62EFC"/>
    <w:rsid w:val="00E64BB1"/>
    <w:rsid w:val="00E6695A"/>
    <w:rsid w:val="00E6769C"/>
    <w:rsid w:val="00E67EE0"/>
    <w:rsid w:val="00E73C0D"/>
    <w:rsid w:val="00E753CE"/>
    <w:rsid w:val="00E7551C"/>
    <w:rsid w:val="00E82CD7"/>
    <w:rsid w:val="00E82D81"/>
    <w:rsid w:val="00E90169"/>
    <w:rsid w:val="00E93291"/>
    <w:rsid w:val="00E94054"/>
    <w:rsid w:val="00E9430B"/>
    <w:rsid w:val="00EA2DDD"/>
    <w:rsid w:val="00EA441F"/>
    <w:rsid w:val="00EA491A"/>
    <w:rsid w:val="00EA6E4A"/>
    <w:rsid w:val="00EA7962"/>
    <w:rsid w:val="00EB2825"/>
    <w:rsid w:val="00EB3565"/>
    <w:rsid w:val="00EB48C8"/>
    <w:rsid w:val="00EB7CE5"/>
    <w:rsid w:val="00EC0C63"/>
    <w:rsid w:val="00EC24C5"/>
    <w:rsid w:val="00EC2823"/>
    <w:rsid w:val="00EC2A5F"/>
    <w:rsid w:val="00EC3795"/>
    <w:rsid w:val="00EC5C9F"/>
    <w:rsid w:val="00EC6C7E"/>
    <w:rsid w:val="00EC764A"/>
    <w:rsid w:val="00EC7988"/>
    <w:rsid w:val="00EC7A1E"/>
    <w:rsid w:val="00ED015C"/>
    <w:rsid w:val="00ED5800"/>
    <w:rsid w:val="00ED598F"/>
    <w:rsid w:val="00ED6DB9"/>
    <w:rsid w:val="00ED6F06"/>
    <w:rsid w:val="00EE02E1"/>
    <w:rsid w:val="00EE0EA4"/>
    <w:rsid w:val="00EE201A"/>
    <w:rsid w:val="00EE61D9"/>
    <w:rsid w:val="00EE7338"/>
    <w:rsid w:val="00EE74D1"/>
    <w:rsid w:val="00EF3501"/>
    <w:rsid w:val="00EF3554"/>
    <w:rsid w:val="00EF3C35"/>
    <w:rsid w:val="00EF6744"/>
    <w:rsid w:val="00F01F42"/>
    <w:rsid w:val="00F027E3"/>
    <w:rsid w:val="00F02908"/>
    <w:rsid w:val="00F03856"/>
    <w:rsid w:val="00F064F8"/>
    <w:rsid w:val="00F06666"/>
    <w:rsid w:val="00F11CEB"/>
    <w:rsid w:val="00F12186"/>
    <w:rsid w:val="00F135A6"/>
    <w:rsid w:val="00F139C4"/>
    <w:rsid w:val="00F15021"/>
    <w:rsid w:val="00F2043E"/>
    <w:rsid w:val="00F23A49"/>
    <w:rsid w:val="00F23A88"/>
    <w:rsid w:val="00F26B6B"/>
    <w:rsid w:val="00F2725F"/>
    <w:rsid w:val="00F27804"/>
    <w:rsid w:val="00F27DD3"/>
    <w:rsid w:val="00F30EF5"/>
    <w:rsid w:val="00F31B0E"/>
    <w:rsid w:val="00F36637"/>
    <w:rsid w:val="00F3675B"/>
    <w:rsid w:val="00F375AF"/>
    <w:rsid w:val="00F414BC"/>
    <w:rsid w:val="00F43A51"/>
    <w:rsid w:val="00F43D3B"/>
    <w:rsid w:val="00F50D7A"/>
    <w:rsid w:val="00F513D1"/>
    <w:rsid w:val="00F53202"/>
    <w:rsid w:val="00F56329"/>
    <w:rsid w:val="00F569B3"/>
    <w:rsid w:val="00F5744B"/>
    <w:rsid w:val="00F57476"/>
    <w:rsid w:val="00F57A4A"/>
    <w:rsid w:val="00F57A5D"/>
    <w:rsid w:val="00F62C59"/>
    <w:rsid w:val="00F62E9A"/>
    <w:rsid w:val="00F67FE1"/>
    <w:rsid w:val="00F7019F"/>
    <w:rsid w:val="00F7052F"/>
    <w:rsid w:val="00F719F9"/>
    <w:rsid w:val="00F71AEA"/>
    <w:rsid w:val="00F72980"/>
    <w:rsid w:val="00F75D7D"/>
    <w:rsid w:val="00F76BE4"/>
    <w:rsid w:val="00F8354A"/>
    <w:rsid w:val="00F838DA"/>
    <w:rsid w:val="00F87409"/>
    <w:rsid w:val="00F87DD8"/>
    <w:rsid w:val="00FA0A59"/>
    <w:rsid w:val="00FA2AA0"/>
    <w:rsid w:val="00FA2FC2"/>
    <w:rsid w:val="00FA394A"/>
    <w:rsid w:val="00FA4099"/>
    <w:rsid w:val="00FA721C"/>
    <w:rsid w:val="00FB5368"/>
    <w:rsid w:val="00FC054B"/>
    <w:rsid w:val="00FC1659"/>
    <w:rsid w:val="00FC1E76"/>
    <w:rsid w:val="00FC3590"/>
    <w:rsid w:val="00FC3EC3"/>
    <w:rsid w:val="00FC4328"/>
    <w:rsid w:val="00FC5F18"/>
    <w:rsid w:val="00FD0502"/>
    <w:rsid w:val="00FD2EF4"/>
    <w:rsid w:val="00FD4154"/>
    <w:rsid w:val="00FD4FFF"/>
    <w:rsid w:val="00FD6531"/>
    <w:rsid w:val="00FE2C39"/>
    <w:rsid w:val="00FE40DB"/>
    <w:rsid w:val="00FE7386"/>
    <w:rsid w:val="00FE7E4D"/>
    <w:rsid w:val="00FF02AE"/>
    <w:rsid w:val="00FF1935"/>
    <w:rsid w:val="00FF5E01"/>
    <w:rsid w:val="00FF6677"/>
    <w:rsid w:val="00FF7FF1"/>
    <w:rsid w:val="025848D4"/>
    <w:rsid w:val="02A5577A"/>
    <w:rsid w:val="030A4958"/>
    <w:rsid w:val="03FE5F71"/>
    <w:rsid w:val="04400483"/>
    <w:rsid w:val="04C16153"/>
    <w:rsid w:val="06051716"/>
    <w:rsid w:val="07CD05D3"/>
    <w:rsid w:val="08105C43"/>
    <w:rsid w:val="08417C84"/>
    <w:rsid w:val="09451A08"/>
    <w:rsid w:val="0C394176"/>
    <w:rsid w:val="0CAE6749"/>
    <w:rsid w:val="0CAF59B2"/>
    <w:rsid w:val="0CB71224"/>
    <w:rsid w:val="0D1129FD"/>
    <w:rsid w:val="0DE10621"/>
    <w:rsid w:val="0EAF24CD"/>
    <w:rsid w:val="1064458A"/>
    <w:rsid w:val="10F755B1"/>
    <w:rsid w:val="11597431"/>
    <w:rsid w:val="136D1FBB"/>
    <w:rsid w:val="139413D7"/>
    <w:rsid w:val="13A24CF6"/>
    <w:rsid w:val="174529A1"/>
    <w:rsid w:val="17D50129"/>
    <w:rsid w:val="181A02C6"/>
    <w:rsid w:val="18905BA6"/>
    <w:rsid w:val="1988355B"/>
    <w:rsid w:val="199D3F96"/>
    <w:rsid w:val="1A463AFA"/>
    <w:rsid w:val="1AAE2A25"/>
    <w:rsid w:val="1AB062D8"/>
    <w:rsid w:val="1AED2764"/>
    <w:rsid w:val="1AF70C4B"/>
    <w:rsid w:val="1B027E29"/>
    <w:rsid w:val="1DAA206C"/>
    <w:rsid w:val="1E6B3826"/>
    <w:rsid w:val="1F0C43CD"/>
    <w:rsid w:val="1F5F0CA3"/>
    <w:rsid w:val="1FBF827C"/>
    <w:rsid w:val="20107B1C"/>
    <w:rsid w:val="204C226F"/>
    <w:rsid w:val="20C224E4"/>
    <w:rsid w:val="20D5619C"/>
    <w:rsid w:val="21634A29"/>
    <w:rsid w:val="22C5234C"/>
    <w:rsid w:val="23A02BEB"/>
    <w:rsid w:val="23DE3EE7"/>
    <w:rsid w:val="244113FB"/>
    <w:rsid w:val="24F552A0"/>
    <w:rsid w:val="25164A58"/>
    <w:rsid w:val="26802C75"/>
    <w:rsid w:val="281D5D2F"/>
    <w:rsid w:val="28525506"/>
    <w:rsid w:val="287E6AD0"/>
    <w:rsid w:val="29AA24AE"/>
    <w:rsid w:val="29FA3BB0"/>
    <w:rsid w:val="2A220E13"/>
    <w:rsid w:val="2B1C0A93"/>
    <w:rsid w:val="2B383B7D"/>
    <w:rsid w:val="2B5F4F69"/>
    <w:rsid w:val="2BBC6B7A"/>
    <w:rsid w:val="2C6213B2"/>
    <w:rsid w:val="2CA801C9"/>
    <w:rsid w:val="2CC23C3E"/>
    <w:rsid w:val="2FB72EAF"/>
    <w:rsid w:val="2FEFD766"/>
    <w:rsid w:val="3091115B"/>
    <w:rsid w:val="30FF0C3A"/>
    <w:rsid w:val="33441D78"/>
    <w:rsid w:val="348011EA"/>
    <w:rsid w:val="35433444"/>
    <w:rsid w:val="37160A8C"/>
    <w:rsid w:val="37B67BDB"/>
    <w:rsid w:val="37FB9FBC"/>
    <w:rsid w:val="38063BEE"/>
    <w:rsid w:val="3A8061EB"/>
    <w:rsid w:val="3B5F1F13"/>
    <w:rsid w:val="3B721837"/>
    <w:rsid w:val="3BB33ACC"/>
    <w:rsid w:val="3BB72DA6"/>
    <w:rsid w:val="3BC137A0"/>
    <w:rsid w:val="3C9C26C4"/>
    <w:rsid w:val="3D0A1EF8"/>
    <w:rsid w:val="3D87D8B3"/>
    <w:rsid w:val="3DBD1C44"/>
    <w:rsid w:val="3DC16694"/>
    <w:rsid w:val="3F92DDB7"/>
    <w:rsid w:val="3FBD073D"/>
    <w:rsid w:val="3FE438BE"/>
    <w:rsid w:val="3FFDD8D6"/>
    <w:rsid w:val="4006028E"/>
    <w:rsid w:val="40515767"/>
    <w:rsid w:val="406E2B5A"/>
    <w:rsid w:val="41EC08E1"/>
    <w:rsid w:val="423B574B"/>
    <w:rsid w:val="4241123D"/>
    <w:rsid w:val="43E27E45"/>
    <w:rsid w:val="44290F48"/>
    <w:rsid w:val="445B21D4"/>
    <w:rsid w:val="44E77255"/>
    <w:rsid w:val="462B0DE5"/>
    <w:rsid w:val="46691636"/>
    <w:rsid w:val="46E03886"/>
    <w:rsid w:val="46F53B97"/>
    <w:rsid w:val="47EB56A0"/>
    <w:rsid w:val="48D3615A"/>
    <w:rsid w:val="49A60BF4"/>
    <w:rsid w:val="4A13323F"/>
    <w:rsid w:val="4AF84126"/>
    <w:rsid w:val="4BA05588"/>
    <w:rsid w:val="4C400E10"/>
    <w:rsid w:val="4CEB0C71"/>
    <w:rsid w:val="4D8C1650"/>
    <w:rsid w:val="4EA6208A"/>
    <w:rsid w:val="4EF51FA3"/>
    <w:rsid w:val="4FB21842"/>
    <w:rsid w:val="50FF1B13"/>
    <w:rsid w:val="510B24D7"/>
    <w:rsid w:val="52A7B600"/>
    <w:rsid w:val="52B14033"/>
    <w:rsid w:val="53A05304"/>
    <w:rsid w:val="53B26594"/>
    <w:rsid w:val="540F3628"/>
    <w:rsid w:val="54B147EF"/>
    <w:rsid w:val="54F63F7F"/>
    <w:rsid w:val="551E3A9E"/>
    <w:rsid w:val="55345F5A"/>
    <w:rsid w:val="55441D01"/>
    <w:rsid w:val="55592341"/>
    <w:rsid w:val="55E90765"/>
    <w:rsid w:val="5667269D"/>
    <w:rsid w:val="57EB6156"/>
    <w:rsid w:val="57F22EC2"/>
    <w:rsid w:val="59967ADE"/>
    <w:rsid w:val="5A44388B"/>
    <w:rsid w:val="5A9F2BC0"/>
    <w:rsid w:val="5AEF673F"/>
    <w:rsid w:val="5B44114A"/>
    <w:rsid w:val="5E5F4B21"/>
    <w:rsid w:val="5EA73D28"/>
    <w:rsid w:val="5FF85D8A"/>
    <w:rsid w:val="60F753B1"/>
    <w:rsid w:val="618172C6"/>
    <w:rsid w:val="62F77414"/>
    <w:rsid w:val="62FF66F4"/>
    <w:rsid w:val="6342773F"/>
    <w:rsid w:val="63B46A39"/>
    <w:rsid w:val="64EE78B6"/>
    <w:rsid w:val="65085C47"/>
    <w:rsid w:val="65160339"/>
    <w:rsid w:val="65C051AB"/>
    <w:rsid w:val="662A20DC"/>
    <w:rsid w:val="66327427"/>
    <w:rsid w:val="665D29C6"/>
    <w:rsid w:val="66DC0A88"/>
    <w:rsid w:val="6781556C"/>
    <w:rsid w:val="67BF7B92"/>
    <w:rsid w:val="689E5F8F"/>
    <w:rsid w:val="69846408"/>
    <w:rsid w:val="6BAD4C5D"/>
    <w:rsid w:val="6C4B4758"/>
    <w:rsid w:val="6CB611CA"/>
    <w:rsid w:val="6E4C611A"/>
    <w:rsid w:val="6E8B1F0A"/>
    <w:rsid w:val="6EB74327"/>
    <w:rsid w:val="6EC8028F"/>
    <w:rsid w:val="6F130A06"/>
    <w:rsid w:val="6F1F1ECC"/>
    <w:rsid w:val="6FCB5155"/>
    <w:rsid w:val="705A7660"/>
    <w:rsid w:val="70894A0D"/>
    <w:rsid w:val="709E193E"/>
    <w:rsid w:val="70D62E0D"/>
    <w:rsid w:val="712C15E1"/>
    <w:rsid w:val="717C6C5D"/>
    <w:rsid w:val="718D5813"/>
    <w:rsid w:val="71DB20DB"/>
    <w:rsid w:val="73076BFF"/>
    <w:rsid w:val="738653CA"/>
    <w:rsid w:val="74326209"/>
    <w:rsid w:val="75355FF3"/>
    <w:rsid w:val="75FBDC93"/>
    <w:rsid w:val="76021EE2"/>
    <w:rsid w:val="76032F0C"/>
    <w:rsid w:val="765A3E29"/>
    <w:rsid w:val="7711659E"/>
    <w:rsid w:val="775457D3"/>
    <w:rsid w:val="78BB52B2"/>
    <w:rsid w:val="79E65289"/>
    <w:rsid w:val="79E7746A"/>
    <w:rsid w:val="7A693E70"/>
    <w:rsid w:val="7AAA565E"/>
    <w:rsid w:val="7AAC3594"/>
    <w:rsid w:val="7ACB2E69"/>
    <w:rsid w:val="7BA9296D"/>
    <w:rsid w:val="7BDD0B15"/>
    <w:rsid w:val="7C2936C9"/>
    <w:rsid w:val="7C8E0A7C"/>
    <w:rsid w:val="7DEC7262"/>
    <w:rsid w:val="7E8B1E0C"/>
    <w:rsid w:val="7EA81B1F"/>
    <w:rsid w:val="7ECB31C6"/>
    <w:rsid w:val="7F26062C"/>
    <w:rsid w:val="7F76391C"/>
    <w:rsid w:val="7FBFD0A1"/>
    <w:rsid w:val="93AF782E"/>
    <w:rsid w:val="9FFBE090"/>
    <w:rsid w:val="BAEE4F3A"/>
    <w:rsid w:val="CFB55FD6"/>
    <w:rsid w:val="CFFED540"/>
    <w:rsid w:val="D9EEC4BC"/>
    <w:rsid w:val="DF6CFD15"/>
    <w:rsid w:val="DFBF4640"/>
    <w:rsid w:val="EE6FCFB4"/>
    <w:rsid w:val="EEFB7ABA"/>
    <w:rsid w:val="EFCFD0D5"/>
    <w:rsid w:val="EFFF052F"/>
    <w:rsid w:val="FED39D98"/>
    <w:rsid w:val="FFD6BDF2"/>
  </w:rsids>
  <m:mathPr>
    <m:lMargin m:val="0"/>
    <m:mathFont m:val="Cambria Math"/>
    <m:rMargin m:val="0"/>
    <m:wrapIndent m:val="1440"/>
    <m:brkBin m:val="before"/>
    <m:brkBinSub m:val="--"/>
    <m:defJc m:val="centerGroup"/>
    <m:intLim m:val="subSup"/>
    <m:naryLim m:val="undOvr"/>
    <m:smallFrac m:val="1"/>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44"/>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1"/>
    <w:next w:val="1"/>
    <w:link w:val="37"/>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4">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5">
    <w:name w:val="annotation text"/>
    <w:basedOn w:val="1"/>
    <w:unhideWhenUsed/>
    <w:qFormat/>
    <w:uiPriority w:val="99"/>
    <w:pPr>
      <w:jc w:val="left"/>
    </w:p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Balloon Text"/>
    <w:basedOn w:val="1"/>
    <w:link w:val="22"/>
    <w:qFormat/>
    <w:uiPriority w:val="0"/>
    <w:rPr>
      <w:sz w:val="18"/>
      <w:szCs w:val="18"/>
    </w:rPr>
  </w:style>
  <w:style w:type="paragraph" w:styleId="8">
    <w:name w:val="footer"/>
    <w:basedOn w:val="1"/>
    <w:link w:val="23"/>
    <w:qFormat/>
    <w:uiPriority w:val="0"/>
    <w:pPr>
      <w:tabs>
        <w:tab w:val="center" w:pos="4153"/>
        <w:tab w:val="right" w:pos="8306"/>
      </w:tabs>
      <w:snapToGrid w:val="0"/>
      <w:jc w:val="left"/>
    </w:pPr>
    <w:rPr>
      <w:sz w:val="18"/>
      <w:szCs w:val="18"/>
    </w:rPr>
  </w:style>
  <w:style w:type="paragraph" w:styleId="9">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toc 2"/>
    <w:basedOn w:val="1"/>
    <w:next w:val="1"/>
    <w:unhideWhenUsed/>
    <w:qFormat/>
    <w:uiPriority w:val="39"/>
    <w:pPr>
      <w:widowControl/>
      <w:spacing w:after="100" w:line="276" w:lineRule="auto"/>
      <w:ind w:left="220"/>
      <w:jc w:val="left"/>
    </w:pPr>
    <w:rPr>
      <w:kern w:val="0"/>
      <w:sz w:val="22"/>
    </w:r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Title"/>
    <w:basedOn w:val="1"/>
    <w:next w:val="1"/>
    <w:link w:val="21"/>
    <w:qFormat/>
    <w:uiPriority w:val="0"/>
    <w:pPr>
      <w:spacing w:before="240" w:after="60"/>
      <w:jc w:val="center"/>
      <w:outlineLvl w:val="0"/>
    </w:pPr>
    <w:rPr>
      <w:rFonts w:ascii="Cambria" w:hAnsi="Cambria"/>
      <w:b/>
      <w:bCs/>
      <w:sz w:val="32"/>
      <w:szCs w:val="32"/>
    </w:rPr>
  </w:style>
  <w:style w:type="character" w:styleId="15">
    <w:name w:val="Strong"/>
    <w:basedOn w:val="14"/>
    <w:qFormat/>
    <w:uiPriority w:val="22"/>
    <w:rPr>
      <w:b/>
      <w:bCs/>
    </w:rPr>
  </w:style>
  <w:style w:type="character" w:styleId="16">
    <w:name w:val="page number"/>
    <w:basedOn w:val="14"/>
    <w:qFormat/>
    <w:uiPriority w:val="0"/>
  </w:style>
  <w:style w:type="character" w:styleId="17">
    <w:name w:val="FollowedHyperlink"/>
    <w:basedOn w:val="14"/>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table" w:styleId="20">
    <w:name w:val="Table Grid"/>
    <w:basedOn w:val="19"/>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1">
    <w:name w:val="标题 Char"/>
    <w:basedOn w:val="14"/>
    <w:link w:val="13"/>
    <w:qFormat/>
    <w:uiPriority w:val="0"/>
    <w:rPr>
      <w:rFonts w:ascii="Cambria" w:hAnsi="Cambria"/>
      <w:b/>
      <w:bCs/>
      <w:sz w:val="32"/>
      <w:szCs w:val="32"/>
    </w:rPr>
  </w:style>
  <w:style w:type="character" w:customStyle="1" w:styleId="22">
    <w:name w:val="批注框文本 Char"/>
    <w:basedOn w:val="14"/>
    <w:link w:val="7"/>
    <w:qFormat/>
    <w:uiPriority w:val="0"/>
    <w:rPr>
      <w:sz w:val="18"/>
      <w:szCs w:val="18"/>
    </w:rPr>
  </w:style>
  <w:style w:type="character" w:customStyle="1" w:styleId="23">
    <w:name w:val="页脚 Char"/>
    <w:link w:val="8"/>
    <w:qFormat/>
    <w:uiPriority w:val="0"/>
    <w:rPr>
      <w:sz w:val="18"/>
      <w:szCs w:val="18"/>
    </w:rPr>
  </w:style>
  <w:style w:type="character" w:customStyle="1" w:styleId="24">
    <w:name w:val="页眉 Char"/>
    <w:link w:val="9"/>
    <w:qFormat/>
    <w:uiPriority w:val="0"/>
    <w:rPr>
      <w:sz w:val="18"/>
      <w:szCs w:val="18"/>
    </w:rPr>
  </w:style>
  <w:style w:type="paragraph" w:customStyle="1" w:styleId="25">
    <w:name w:val="Char"/>
    <w:basedOn w:val="1"/>
    <w:qFormat/>
    <w:uiPriority w:val="0"/>
    <w:rPr>
      <w:rFonts w:ascii="Times New Roman" w:hAnsi="Times New Roman" w:eastAsia="宋体" w:cs="Times New Roman"/>
      <w:szCs w:val="24"/>
    </w:rPr>
  </w:style>
  <w:style w:type="character" w:customStyle="1" w:styleId="26">
    <w:name w:val="标题 Char1"/>
    <w:basedOn w:val="14"/>
    <w:qFormat/>
    <w:uiPriority w:val="10"/>
    <w:rPr>
      <w:rFonts w:eastAsia="宋体" w:asciiTheme="majorHAnsi" w:hAnsiTheme="majorHAnsi" w:cstheme="majorBidi"/>
      <w:b/>
      <w:bCs/>
      <w:sz w:val="32"/>
      <w:szCs w:val="32"/>
    </w:rPr>
  </w:style>
  <w:style w:type="character" w:customStyle="1" w:styleId="27">
    <w:name w:val="页眉 Char1"/>
    <w:basedOn w:val="14"/>
    <w:semiHidden/>
    <w:qFormat/>
    <w:uiPriority w:val="99"/>
    <w:rPr>
      <w:sz w:val="18"/>
      <w:szCs w:val="18"/>
    </w:rPr>
  </w:style>
  <w:style w:type="character" w:customStyle="1" w:styleId="28">
    <w:name w:val="页脚 Char1"/>
    <w:basedOn w:val="14"/>
    <w:semiHidden/>
    <w:qFormat/>
    <w:uiPriority w:val="99"/>
    <w:rPr>
      <w:sz w:val="18"/>
      <w:szCs w:val="18"/>
    </w:rPr>
  </w:style>
  <w:style w:type="character" w:customStyle="1" w:styleId="29">
    <w:name w:val="批注框文本 Char1"/>
    <w:basedOn w:val="14"/>
    <w:semiHidden/>
    <w:qFormat/>
    <w:uiPriority w:val="99"/>
    <w:rPr>
      <w:sz w:val="18"/>
      <w:szCs w:val="18"/>
    </w:rPr>
  </w:style>
  <w:style w:type="paragraph" w:customStyle="1" w:styleId="30">
    <w:name w:val="List Paragraph"/>
    <w:basedOn w:val="1"/>
    <w:qFormat/>
    <w:uiPriority w:val="34"/>
    <w:pPr>
      <w:ind w:firstLine="420" w:firstLineChars="200"/>
    </w:pPr>
  </w:style>
  <w:style w:type="character" w:customStyle="1" w:styleId="31">
    <w:name w:val="15"/>
    <w:basedOn w:val="14"/>
    <w:qFormat/>
    <w:uiPriority w:val="0"/>
    <w:rPr>
      <w:rFonts w:hint="default" w:ascii="Times New Roman" w:hAnsi="Times New Roman" w:cs="Times New Roman"/>
      <w:b/>
      <w:bCs/>
    </w:rPr>
  </w:style>
  <w:style w:type="character" w:customStyle="1" w:styleId="32">
    <w:name w:val="apple-style-span"/>
    <w:basedOn w:val="14"/>
    <w:qFormat/>
    <w:uiPriority w:val="0"/>
  </w:style>
  <w:style w:type="character" w:customStyle="1" w:styleId="33">
    <w:name w:val="grame"/>
    <w:basedOn w:val="14"/>
    <w:qFormat/>
    <w:uiPriority w:val="0"/>
  </w:style>
  <w:style w:type="character" w:customStyle="1" w:styleId="34">
    <w:name w:val="ht1"/>
    <w:qFormat/>
    <w:uiPriority w:val="0"/>
    <w:rPr>
      <w:rFonts w:ascii="黑体" w:eastAsia="黑体"/>
      <w:b/>
      <w:bCs/>
    </w:rPr>
  </w:style>
  <w:style w:type="paragraph" w:customStyle="1" w:styleId="35">
    <w:name w:val="zw"/>
    <w:basedOn w:val="1"/>
    <w:qFormat/>
    <w:uiPriority w:val="0"/>
    <w:pPr>
      <w:widowControl/>
      <w:spacing w:before="30"/>
      <w:ind w:left="100" w:right="100"/>
    </w:pPr>
    <w:rPr>
      <w:rFonts w:ascii="方正书宋简体" w:hAnsi="方正书宋简体" w:eastAsia="方正书宋简体" w:cs="Times New Roman"/>
      <w:color w:val="000000"/>
      <w:kern w:val="0"/>
      <w:szCs w:val="21"/>
    </w:rPr>
  </w:style>
  <w:style w:type="paragraph" w:customStyle="1" w:styleId="36">
    <w:name w:val="_Style 28"/>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character" w:customStyle="1" w:styleId="37">
    <w:name w:val="标题 3 Char"/>
    <w:basedOn w:val="14"/>
    <w:link w:val="4"/>
    <w:semiHidden/>
    <w:qFormat/>
    <w:uiPriority w:val="0"/>
    <w:rPr>
      <w:rFonts w:ascii="宋体" w:hAnsi="宋体" w:eastAsia="宋体" w:cs="Times New Roman"/>
      <w:b/>
      <w:kern w:val="0"/>
      <w:sz w:val="27"/>
      <w:szCs w:val="27"/>
    </w:rPr>
  </w:style>
  <w:style w:type="character" w:customStyle="1" w:styleId="38">
    <w:name w:val="批注框文本 字符"/>
    <w:qFormat/>
    <w:uiPriority w:val="0"/>
    <w:rPr>
      <w:kern w:val="2"/>
      <w:sz w:val="18"/>
      <w:szCs w:val="18"/>
    </w:rPr>
  </w:style>
  <w:style w:type="character" w:customStyle="1" w:styleId="39">
    <w:name w:val="页脚 字符"/>
    <w:qFormat/>
    <w:uiPriority w:val="99"/>
    <w:rPr>
      <w:kern w:val="2"/>
      <w:sz w:val="18"/>
      <w:szCs w:val="18"/>
    </w:rPr>
  </w:style>
  <w:style w:type="character" w:customStyle="1" w:styleId="40">
    <w:name w:val="标题 字符"/>
    <w:qFormat/>
    <w:uiPriority w:val="0"/>
    <w:rPr>
      <w:rFonts w:ascii="Cambria" w:hAnsi="Cambria" w:cs="Times New Roman"/>
      <w:b/>
      <w:bCs/>
      <w:kern w:val="2"/>
      <w:sz w:val="32"/>
      <w:szCs w:val="32"/>
    </w:rPr>
  </w:style>
  <w:style w:type="character" w:customStyle="1" w:styleId="41">
    <w:name w:val="页眉 字符"/>
    <w:qFormat/>
    <w:uiPriority w:val="0"/>
    <w:rPr>
      <w:kern w:val="2"/>
      <w:sz w:val="18"/>
      <w:szCs w:val="18"/>
    </w:rPr>
  </w:style>
  <w:style w:type="character" w:customStyle="1" w:styleId="42">
    <w:name w:val="标题 1 Char"/>
    <w:basedOn w:val="14"/>
    <w:link w:val="2"/>
    <w:qFormat/>
    <w:uiPriority w:val="9"/>
    <w:rPr>
      <w:b/>
      <w:bCs/>
      <w:kern w:val="44"/>
      <w:sz w:val="44"/>
      <w:szCs w:val="44"/>
    </w:rPr>
  </w:style>
  <w:style w:type="paragraph" w:customStyle="1" w:styleId="4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4">
    <w:name w:val="标题 2 Char"/>
    <w:basedOn w:val="14"/>
    <w:link w:val="3"/>
    <w:semiHidden/>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194870</Words>
  <Characters>199219</Characters>
  <Lines>2221</Lines>
  <Paragraphs>625</Paragraphs>
  <TotalTime>0</TotalTime>
  <ScaleCrop>false</ScaleCrop>
  <LinksUpToDate>false</LinksUpToDate>
  <CharactersWithSpaces>199818</CharactersWithSpaces>
  <Application>WPS Office_10.8.0.5988_F1E327BC-269C-435d-A152-05C5408002CA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2021-01-01T17:51:00Z</dcterms:created>
  <dc:creator>Ma</dc:creator>
  <cp:lastModifiedBy>bgsdy</cp:lastModifiedBy>
  <cp:lastPrinted>2023-12-06T06:35:00Z</cp:lastPrinted>
  <dcterms:modified xsi:type="dcterms:W3CDTF">2024-09-05T03:15:34Z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2052-10.8.0.5988</vt:lpwstr>
  </property>
  <property fmtid="{D5CDD505-2E9C-101B-9397-08002B2CF9AE}" pid="3" name="ICV">
    <vt:lpwstr>21DA81873687448AB531F0FC46D63978_13</vt:lpwstr>
  </property>
</Properties>
</file>