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pPr w:leftFromText="180" w:rightFromText="180" w:vertAnchor="text" w:horzAnchor="margin" w:tblpY="-393"/>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17"/>
        <w:gridCol w:w="8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7" w:type="dxa"/>
          </w:tcPr>
          <w:p>
            <w:pPr>
              <w:pStyle w:val="11"/>
              <w:tabs>
                <w:tab w:val="clear" w:pos="4153"/>
                <w:tab w:val="clear" w:pos="8306"/>
              </w:tabs>
              <w:ind w:firstLine="420"/>
              <w:jc w:val="left"/>
              <w:rPr>
                <w:rFonts w:ascii="黑体" w:hAnsi="黑体" w:eastAsia="黑体"/>
                <w:color w:val="auto"/>
                <w:sz w:val="21"/>
                <w:szCs w:val="21"/>
                <w:highlight w:val="none"/>
              </w:rPr>
            </w:pPr>
            <w:r>
              <w:rPr>
                <w:rFonts w:eastAsia="黑体"/>
                <w:color w:val="auto"/>
                <w:sz w:val="21"/>
                <w:szCs w:val="21"/>
                <w:highlight w:val="none"/>
              </w:rPr>
              <w:t>ICS</w:t>
            </w:r>
            <w:r>
              <w:rPr>
                <w:rFonts w:ascii="黑体" w:hAnsi="黑体" w:eastAsia="黑体"/>
                <w:color w:val="auto"/>
                <w:sz w:val="21"/>
                <w:szCs w:val="21"/>
                <w:highlight w:val="none"/>
              </w:rPr>
              <w:t xml:space="preserve">  </w:t>
            </w:r>
          </w:p>
        </w:tc>
        <w:tc>
          <w:tcPr>
            <w:tcW w:w="8547" w:type="dxa"/>
          </w:tcPr>
          <w:p>
            <w:pPr>
              <w:pStyle w:val="11"/>
              <w:tabs>
                <w:tab w:val="clear" w:pos="4153"/>
                <w:tab w:val="clear" w:pos="8306"/>
              </w:tabs>
              <w:ind w:firstLine="420"/>
              <w:rPr>
                <w:rFonts w:ascii="黑体" w:hAnsi="黑体" w:eastAsia="黑体"/>
                <w:color w:val="auto"/>
                <w:sz w:val="21"/>
                <w:szCs w:val="21"/>
                <w:highlight w:val="none"/>
              </w:rPr>
            </w:pPr>
            <w:r>
              <w:rPr>
                <w:rFonts w:ascii="黑体" w:hAnsi="黑体" w:eastAsia="黑体"/>
                <w:color w:val="auto"/>
                <w:sz w:val="21"/>
                <w:szCs w:val="21"/>
                <w:highlight w:val="none"/>
              </w:rPr>
              <w:fldChar w:fldCharType="begin">
                <w:ffData>
                  <w:name w:val="ICS"/>
                  <w:enabled/>
                  <w:calcOnExit w:val="0"/>
                  <w:textInput>
                    <w:default w:val="点击此处添加ICS号"/>
                  </w:textInput>
                </w:ffData>
              </w:fldChar>
            </w:r>
            <w:bookmarkStart w:id="0" w:name="ICS"/>
            <w:r>
              <w:rPr>
                <w:rFonts w:ascii="黑体" w:hAnsi="黑体" w:eastAsia="黑体"/>
                <w:color w:val="auto"/>
                <w:sz w:val="21"/>
                <w:szCs w:val="21"/>
                <w:highlight w:val="none"/>
              </w:rPr>
              <w:instrText xml:space="preserve"> FORMTEXT </w:instrText>
            </w:r>
            <w:r>
              <w:rPr>
                <w:rFonts w:ascii="黑体" w:hAnsi="黑体" w:eastAsia="黑体"/>
                <w:color w:val="auto"/>
                <w:sz w:val="21"/>
                <w:szCs w:val="21"/>
                <w:highlight w:val="none"/>
              </w:rPr>
              <w:fldChar w:fldCharType="separate"/>
            </w:r>
            <w:r>
              <w:rPr>
                <w:rFonts w:ascii="黑体" w:hAnsi="黑体" w:eastAsia="黑体"/>
                <w:color w:val="auto"/>
                <w:sz w:val="21"/>
                <w:szCs w:val="21"/>
                <w:highlight w:val="none"/>
              </w:rPr>
              <w:t xml:space="preserve"> </w:t>
            </w:r>
            <w:r>
              <w:rPr>
                <w:rFonts w:ascii="黑体" w:hAnsi="黑体" w:eastAsia="黑体"/>
                <w:color w:val="auto"/>
                <w:sz w:val="21"/>
                <w:szCs w:val="21"/>
                <w:highlight w:val="none"/>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17" w:type="dxa"/>
          </w:tcPr>
          <w:p>
            <w:pPr>
              <w:pStyle w:val="11"/>
              <w:tabs>
                <w:tab w:val="clear" w:pos="4153"/>
                <w:tab w:val="clear" w:pos="8306"/>
              </w:tabs>
              <w:spacing w:before="40"/>
              <w:ind w:firstLine="420"/>
              <w:jc w:val="left"/>
              <w:rPr>
                <w:rFonts w:ascii="黑体" w:hAnsi="黑体" w:eastAsia="黑体"/>
                <w:color w:val="auto"/>
                <w:sz w:val="21"/>
                <w:szCs w:val="21"/>
                <w:highlight w:val="none"/>
              </w:rPr>
            </w:pPr>
            <w:r>
              <w:rPr>
                <w:rFonts w:eastAsia="黑体"/>
                <w:color w:val="auto"/>
                <w:sz w:val="21"/>
                <w:szCs w:val="21"/>
                <w:highlight w:val="none"/>
              </w:rPr>
              <w:t xml:space="preserve">CCS </w:t>
            </w:r>
            <w:r>
              <w:rPr>
                <w:rFonts w:ascii="黑体" w:hAnsi="黑体" w:eastAsia="黑体"/>
                <w:color w:val="auto"/>
                <w:sz w:val="21"/>
                <w:szCs w:val="21"/>
                <w:highlight w:val="none"/>
              </w:rPr>
              <w:t xml:space="preserve"> </w:t>
            </w:r>
          </w:p>
        </w:tc>
        <w:tc>
          <w:tcPr>
            <w:tcW w:w="8547" w:type="dxa"/>
          </w:tcPr>
          <w:p>
            <w:pPr>
              <w:pStyle w:val="11"/>
              <w:tabs>
                <w:tab w:val="clear" w:pos="4153"/>
                <w:tab w:val="clear" w:pos="8306"/>
              </w:tabs>
              <w:spacing w:before="40"/>
              <w:ind w:firstLine="420"/>
              <w:jc w:val="left"/>
              <w:rPr>
                <w:rFonts w:ascii="黑体" w:hAnsi="黑体" w:eastAsia="黑体"/>
                <w:color w:val="auto"/>
                <w:sz w:val="21"/>
                <w:szCs w:val="21"/>
                <w:highlight w:val="none"/>
                <w:lang w:eastAsia="zh-CN"/>
              </w:rPr>
            </w:pPr>
            <w:r>
              <w:rPr>
                <w:color w:val="auto"/>
                <w:highlight w:val="none"/>
              </w:rPr>
              <w:drawing>
                <wp:anchor distT="0" distB="0" distL="114300" distR="114300" simplePos="0" relativeHeight="251671552" behindDoc="1" locked="0" layoutInCell="1" allowOverlap="1">
                  <wp:simplePos x="0" y="0"/>
                  <wp:positionH relativeFrom="column">
                    <wp:posOffset>2708910</wp:posOffset>
                  </wp:positionH>
                  <wp:positionV relativeFrom="paragraph">
                    <wp:posOffset>0</wp:posOffset>
                  </wp:positionV>
                  <wp:extent cx="796925" cy="397510"/>
                  <wp:effectExtent l="0" t="0" r="3810" b="2540"/>
                  <wp:wrapTight wrapText="bothSides">
                    <wp:wrapPolygon>
                      <wp:start x="0" y="0"/>
                      <wp:lineTo x="0" y="20703"/>
                      <wp:lineTo x="21187" y="20703"/>
                      <wp:lineTo x="21187"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6719" cy="397766"/>
                          </a:xfrm>
                          <a:prstGeom prst="rect">
                            <a:avLst/>
                          </a:prstGeom>
                        </pic:spPr>
                      </pic:pic>
                    </a:graphicData>
                  </a:graphic>
                </wp:anchor>
              </w:drawing>
            </w:r>
            <w:r>
              <w:rPr>
                <w:rFonts w:ascii="黑体" w:hAnsi="黑体" w:eastAsia="黑体"/>
                <w:color w:val="auto"/>
                <w:sz w:val="21"/>
                <w:szCs w:val="21"/>
                <w:highlight w:val="none"/>
              </w:rPr>
              <w:fldChar w:fldCharType="begin">
                <w:ffData>
                  <w:name w:val="CSDN"/>
                  <w:enabled/>
                  <w:calcOnExit w:val="0"/>
                  <w:textInput>
                    <w:default w:val="点击此处添加CCS号"/>
                  </w:textInput>
                </w:ffData>
              </w:fldChar>
            </w:r>
            <w:bookmarkStart w:id="1" w:name="CSDN"/>
            <w:r>
              <w:rPr>
                <w:rFonts w:ascii="黑体" w:hAnsi="黑体" w:eastAsia="黑体"/>
                <w:color w:val="auto"/>
                <w:sz w:val="21"/>
                <w:szCs w:val="21"/>
                <w:highlight w:val="none"/>
                <w:lang w:eastAsia="zh-CN"/>
              </w:rPr>
              <w:instrText xml:space="preserve"> FORMTEXT </w:instrText>
            </w:r>
            <w:r>
              <w:rPr>
                <w:rFonts w:ascii="黑体" w:hAnsi="黑体" w:eastAsia="黑体"/>
                <w:color w:val="auto"/>
                <w:sz w:val="21"/>
                <w:szCs w:val="21"/>
                <w:highlight w:val="none"/>
              </w:rPr>
              <w:fldChar w:fldCharType="separate"/>
            </w:r>
            <w:r>
              <w:rPr>
                <w:rFonts w:ascii="黑体" w:hAnsi="黑体" w:eastAsia="黑体"/>
                <w:color w:val="auto"/>
                <w:sz w:val="21"/>
                <w:szCs w:val="21"/>
                <w:highlight w:val="none"/>
                <w:lang w:eastAsia="zh-CN"/>
              </w:rPr>
              <w:t>点击此处添加CCS号</w:t>
            </w:r>
            <w:r>
              <w:rPr>
                <w:rFonts w:ascii="黑体" w:hAnsi="黑体" w:eastAsia="黑体"/>
                <w:color w:val="auto"/>
                <w:sz w:val="21"/>
                <w:szCs w:val="21"/>
                <w:highlight w:val="none"/>
              </w:rPr>
              <w:fldChar w:fldCharType="end"/>
            </w:r>
            <w:bookmarkEnd w:id="1"/>
          </w:p>
        </w:tc>
      </w:tr>
    </w:tbl>
    <w:p>
      <w:pPr>
        <w:pStyle w:val="7"/>
        <w:ind w:firstLine="0" w:firstLineChars="0"/>
        <w:rPr>
          <w:rFonts w:eastAsia="黑体"/>
          <w:b/>
          <w:bCs/>
          <w:color w:val="auto"/>
          <w:highlight w:val="none"/>
          <w:lang w:eastAsia="zh-CN"/>
        </w:rPr>
      </w:pPr>
    </w:p>
    <w:p>
      <w:pPr>
        <w:pStyle w:val="7"/>
        <w:ind w:firstLine="0" w:firstLineChars="0"/>
        <w:rPr>
          <w:rFonts w:eastAsia="黑体"/>
          <w:b/>
          <w:bCs/>
          <w:color w:val="auto"/>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19050</wp:posOffset>
                </wp:positionV>
                <wp:extent cx="6286500" cy="0"/>
                <wp:effectExtent l="7620" t="6350" r="1905" b="3175"/>
                <wp:wrapSquare wrapText="bothSides"/>
                <wp:docPr id="66" name="直线 47"/>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9525">
                          <a:solidFill>
                            <a:srgbClr val="000000"/>
                          </a:solidFill>
                          <a:round/>
                        </a:ln>
                      </wps:spPr>
                      <wps:bodyPr/>
                    </wps:wsp>
                  </a:graphicData>
                </a:graphic>
              </wp:anchor>
            </w:drawing>
          </mc:Choice>
          <mc:Fallback>
            <w:pict>
              <v:line id="直线 47" o:spid="_x0000_s1026" o:spt="20" style="position:absolute;left:0pt;flip:y;margin-left:0pt;margin-top:1.5pt;height:0pt;width:495pt;mso-wrap-distance-bottom:0pt;mso-wrap-distance-left:9pt;mso-wrap-distance-right:9pt;mso-wrap-distance-top:0pt;z-index:251660288;mso-width-relative:page;mso-height-relative:page;" filled="f" stroked="t" coordsize="21600,21600" o:gfxdata="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GuYQf0gAAAAQBAAAPAAAAAAAA&#10;AAEAIAAAACIAAABkcnMvZG93bnJldi54bWxQSwECFAAUAAAACACHTuJALmfi2N8BAACtAwAADgAA&#10;AAAAAAABACAAAAAhAQAAZHJzL2Uyb0RvYy54bWxQSwUGAAAAAAYABgBZAQAAcgUAAAAA&#10;">
                <v:fill on="f" focussize="0,0"/>
                <v:stroke color="#000000" joinstyle="round"/>
                <v:imagedata o:title=""/>
                <o:lock v:ext="edit" aspectratio="f"/>
                <w10:wrap type="square"/>
              </v:line>
            </w:pict>
          </mc:Fallback>
        </mc:AlternateContent>
      </w:r>
    </w:p>
    <w:p>
      <w:pPr>
        <w:pStyle w:val="34"/>
        <w:rPr>
          <w:color w:val="auto"/>
          <w:highlight w:val="none"/>
          <w:lang w:val="fr-FR"/>
        </w:rPr>
      </w:pPr>
      <w:r>
        <w:rPr>
          <w:color w:val="auto"/>
          <w:highlight w:val="none"/>
          <w:lang w:val="fr-FR"/>
        </w:rPr>
        <w:t>DB</w:t>
      </w:r>
      <w:r>
        <w:rPr>
          <w:color w:val="auto"/>
          <w:sz w:val="15"/>
          <w:szCs w:val="15"/>
          <w:highlight w:val="none"/>
          <w:lang w:val="fr-FR"/>
        </w:rPr>
        <w:t xml:space="preserve"> </w:t>
      </w:r>
      <w:r>
        <w:rPr>
          <w:color w:val="auto"/>
          <w:highlight w:val="none"/>
        </w:rPr>
        <w:fldChar w:fldCharType="begin">
          <w:ffData>
            <w:name w:val="文字1"/>
            <w:enabled/>
            <w:calcOnExit w:val="0"/>
            <w:textInput>
              <w:default w:val="XX/T"/>
            </w:textInput>
          </w:ffData>
        </w:fldChar>
      </w:r>
      <w:bookmarkStart w:id="2" w:name="文字1"/>
      <w:r>
        <w:rPr>
          <w:color w:val="auto"/>
          <w:highlight w:val="none"/>
          <w:lang w:val="fr-FR"/>
        </w:rPr>
        <w:instrText xml:space="preserve"> FORMTEXT </w:instrText>
      </w:r>
      <w:r>
        <w:rPr>
          <w:color w:val="auto"/>
          <w:highlight w:val="none"/>
        </w:rPr>
        <w:fldChar w:fldCharType="separate"/>
      </w:r>
      <w:r>
        <w:rPr>
          <w:color w:val="auto"/>
          <w:highlight w:val="none"/>
          <w:lang w:val="fr-FR"/>
        </w:rPr>
        <w:t>XX/T</w:t>
      </w:r>
      <w:r>
        <w:rPr>
          <w:color w:val="auto"/>
          <w:highlight w:val="none"/>
        </w:rPr>
        <w:fldChar w:fldCharType="end"/>
      </w:r>
      <w:bookmarkEnd w:id="2"/>
      <w:r>
        <w:rPr>
          <w:color w:val="auto"/>
          <w:highlight w:val="none"/>
          <w:lang w:val="fr-FR"/>
        </w:rPr>
        <w:t xml:space="preserve"> </w:t>
      </w:r>
      <w:r>
        <w:rPr>
          <w:color w:val="auto"/>
          <w:highlight w:val="none"/>
        </w:rPr>
        <w:fldChar w:fldCharType="begin">
          <w:ffData>
            <w:name w:val="NSTD_CODE_F"/>
            <w:enabled/>
            <w:calcOnExit w:val="0"/>
            <w:textInput>
              <w:default w:val="XXXX"/>
            </w:textInput>
          </w:ffData>
        </w:fldChar>
      </w:r>
      <w:bookmarkStart w:id="3" w:name="NSTD_CODE_F"/>
      <w:r>
        <w:rPr>
          <w:color w:val="auto"/>
          <w:highlight w:val="none"/>
          <w:lang w:val="fr-FR"/>
        </w:rPr>
        <w:instrText xml:space="preserve"> FORMTEXT </w:instrText>
      </w:r>
      <w:r>
        <w:rPr>
          <w:color w:val="auto"/>
          <w:highlight w:val="none"/>
        </w:rPr>
        <w:fldChar w:fldCharType="separate"/>
      </w:r>
      <w:r>
        <w:rPr>
          <w:color w:val="auto"/>
          <w:highlight w:val="none"/>
          <w:lang w:val="fr-FR"/>
        </w:rPr>
        <w:t>XXXX</w:t>
      </w:r>
      <w:r>
        <w:rPr>
          <w:color w:val="auto"/>
          <w:highlight w:val="none"/>
        </w:rPr>
        <w:fldChar w:fldCharType="end"/>
      </w:r>
      <w:bookmarkEnd w:id="3"/>
      <w:r>
        <w:rPr>
          <w:rFonts w:hAnsi="黑体"/>
          <w:color w:val="auto"/>
          <w:highlight w:val="none"/>
          <w:lang w:val="fr-FR"/>
        </w:rPr>
        <w:t>—</w:t>
      </w:r>
      <w:r>
        <w:rPr>
          <w:color w:val="auto"/>
          <w:highlight w:val="none"/>
        </w:rPr>
        <w:fldChar w:fldCharType="begin">
          <w:ffData>
            <w:name w:val="NSTD_CODE_B"/>
            <w:enabled/>
            <w:calcOnExit w:val="0"/>
            <w:textInput>
              <w:default w:val="XXXX"/>
            </w:textInput>
          </w:ffData>
        </w:fldChar>
      </w:r>
      <w:bookmarkStart w:id="4" w:name="NSTD_CODE_B"/>
      <w:r>
        <w:rPr>
          <w:color w:val="auto"/>
          <w:highlight w:val="none"/>
          <w:lang w:val="fr-FR"/>
        </w:rPr>
        <w:instrText xml:space="preserve"> FORMTEXT </w:instrText>
      </w:r>
      <w:r>
        <w:rPr>
          <w:color w:val="auto"/>
          <w:highlight w:val="none"/>
        </w:rPr>
        <w:fldChar w:fldCharType="separate"/>
      </w:r>
      <w:r>
        <w:rPr>
          <w:color w:val="auto"/>
          <w:highlight w:val="none"/>
          <w:lang w:val="fr-FR"/>
        </w:rPr>
        <w:t>XXXX</w:t>
      </w:r>
      <w:r>
        <w:rPr>
          <w:color w:val="auto"/>
          <w:highlight w:val="none"/>
        </w:rPr>
        <w:fldChar w:fldCharType="end"/>
      </w:r>
      <w:bookmarkEnd w:id="4"/>
    </w:p>
    <w:p>
      <w:pPr>
        <w:pStyle w:val="35"/>
        <w:rPr>
          <w:rFonts w:hAnsi="黑体"/>
          <w:color w:val="auto"/>
          <w:highlight w:val="none"/>
        </w:rPr>
      </w:pPr>
      <w:r>
        <w:rPr>
          <w:rFonts w:hAnsi="黑体"/>
          <w:color w:val="auto"/>
          <w:highlight w:val="none"/>
        </w:rPr>
        <w:fldChar w:fldCharType="begin">
          <w:ffData>
            <w:name w:val="OSTD_CODE"/>
            <w:enabled/>
            <w:calcOnExit w:val="0"/>
            <w:textInput/>
          </w:ffData>
        </w:fldChar>
      </w:r>
      <w:bookmarkStart w:id="5" w:name="OSTD_CODE"/>
      <w:r>
        <w:rPr>
          <w:rFonts w:hAnsi="黑体"/>
          <w:color w:val="auto"/>
          <w:highlight w:val="none"/>
        </w:rPr>
        <w:instrText xml:space="preserve"> FORMTEXT </w:instrText>
      </w:r>
      <w:r>
        <w:rPr>
          <w:rFonts w:hAnsi="黑体"/>
          <w:color w:val="auto"/>
          <w:highlight w:val="none"/>
        </w:rPr>
        <w:fldChar w:fldCharType="separate"/>
      </w:r>
      <w:r>
        <w:rPr>
          <w:rFonts w:hAnsi="黑体"/>
          <w:color w:val="auto"/>
          <w:highlight w:val="none"/>
        </w:rPr>
        <w:t>     </w:t>
      </w:r>
      <w:r>
        <w:rPr>
          <w:rFonts w:hAnsi="黑体"/>
          <w:color w:val="auto"/>
          <w:highlight w:val="none"/>
        </w:rPr>
        <w:fldChar w:fldCharType="end"/>
      </w:r>
      <w:bookmarkEnd w:id="5"/>
    </w:p>
    <w:p>
      <w:pPr>
        <w:pStyle w:val="36"/>
        <w:framePr w:w="9639" w:h="624" w:hRule="exact" w:hSpace="181" w:vSpace="181" w:wrap="around" w:hAnchor="page" w:x="1305" w:y="2269"/>
        <w:ind w:left="480"/>
        <w:rPr>
          <w:rFonts w:ascii="黑体" w:hAnsi="黑体" w:eastAsia="黑体"/>
          <w:b w:val="0"/>
          <w:bCs w:val="0"/>
          <w:color w:val="auto"/>
          <w:w w:val="100"/>
          <w:sz w:val="48"/>
          <w:szCs w:val="48"/>
          <w:highlight w:val="none"/>
        </w:rPr>
      </w:pPr>
      <w:r>
        <w:rPr>
          <w:rFonts w:hint="eastAsia" w:ascii="黑体" w:eastAsia="黑体"/>
          <w:b w:val="0"/>
          <w:color w:val="auto"/>
          <w:w w:val="100"/>
          <w:sz w:val="48"/>
          <w:highlight w:val="none"/>
        </w:rPr>
        <w:t>辽宁省工程建设</w:t>
      </w:r>
      <w:r>
        <w:rPr>
          <w:rFonts w:hint="eastAsia" w:ascii="黑体" w:hAnsi="黑体" w:eastAsia="黑体"/>
          <w:b w:val="0"/>
          <w:bCs w:val="0"/>
          <w:color w:val="auto"/>
          <w:w w:val="100"/>
          <w:sz w:val="48"/>
          <w:szCs w:val="48"/>
          <w:highlight w:val="none"/>
        </w:rPr>
        <w:t>地方标准</w:t>
      </w:r>
    </w:p>
    <w:p>
      <w:pPr>
        <w:pStyle w:val="38"/>
        <w:framePr w:w="0" w:hRule="auto" w:wrap="auto" w:vAnchor="margin" w:hAnchor="text" w:yAlign="inline"/>
        <w:rPr>
          <w:b/>
          <w:color w:val="auto"/>
          <w:sz w:val="44"/>
          <w:szCs w:val="44"/>
          <w:highlight w:val="none"/>
        </w:rPr>
      </w:pPr>
    </w:p>
    <w:p>
      <w:pPr>
        <w:pStyle w:val="38"/>
        <w:framePr w:w="0" w:hRule="auto" w:wrap="auto" w:vAnchor="margin" w:hAnchor="text" w:yAlign="inline"/>
        <w:rPr>
          <w:b/>
          <w:color w:val="auto"/>
          <w:sz w:val="44"/>
          <w:szCs w:val="44"/>
          <w:highlight w:val="none"/>
        </w:rPr>
      </w:pPr>
    </w:p>
    <w:p>
      <w:pPr>
        <w:pStyle w:val="38"/>
        <w:framePr w:w="0" w:hRule="auto" w:wrap="auto" w:vAnchor="margin" w:hAnchor="text" w:yAlign="inline"/>
        <w:rPr>
          <w:rFonts w:hint="eastAsia" w:eastAsia="黑体"/>
          <w:color w:val="auto"/>
          <w:highlight w:val="none"/>
          <w:lang w:eastAsia="zh-CN"/>
        </w:rPr>
      </w:pPr>
      <w:r>
        <w:rPr>
          <w:rFonts w:hint="eastAsia"/>
          <w:b/>
          <w:color w:val="auto"/>
          <w:sz w:val="44"/>
          <w:szCs w:val="44"/>
          <w:highlight w:val="none"/>
        </w:rPr>
        <w:t>螺杆桩复合地基技术</w:t>
      </w:r>
      <w:r>
        <w:rPr>
          <w:rFonts w:hint="eastAsia"/>
          <w:b/>
          <w:color w:val="auto"/>
          <w:sz w:val="44"/>
          <w:szCs w:val="44"/>
          <w:highlight w:val="none"/>
          <w:lang w:eastAsia="zh-CN"/>
        </w:rPr>
        <w:t>规程</w:t>
      </w:r>
    </w:p>
    <w:p>
      <w:pPr>
        <w:ind w:left="-1418"/>
        <w:rPr>
          <w:color w:val="auto"/>
          <w:highlight w:val="none"/>
          <w:lang w:eastAsia="zh-CN"/>
        </w:rPr>
      </w:pPr>
    </w:p>
    <w:p>
      <w:pPr>
        <w:pStyle w:val="37"/>
        <w:textAlignment w:val="bottom"/>
        <w:rPr>
          <w:rFonts w:eastAsia="黑体"/>
          <w:color w:val="auto"/>
          <w:szCs w:val="28"/>
          <w:highlight w:val="none"/>
        </w:rPr>
      </w:pPr>
      <w:r>
        <w:rPr>
          <w:rFonts w:hint="eastAsia"/>
          <w:b/>
          <w:bCs/>
          <w:color w:val="auto"/>
          <w:highlight w:val="none"/>
        </w:rPr>
        <w:t>Technical specification for design of half-screw pile composite foundation</w:t>
      </w:r>
    </w:p>
    <w:p>
      <w:pPr>
        <w:spacing w:line="760" w:lineRule="exact"/>
        <w:ind w:left="-1418"/>
        <w:rPr>
          <w:color w:val="auto"/>
          <w:highlight w:val="none"/>
        </w:rPr>
      </w:pPr>
    </w:p>
    <w:p>
      <w:pPr>
        <w:pStyle w:val="37"/>
        <w:textAlignment w:val="bottom"/>
        <w:rPr>
          <w:rFonts w:eastAsia="黑体"/>
          <w:color w:val="auto"/>
          <w:szCs w:val="28"/>
          <w:highlight w:val="none"/>
        </w:rPr>
      </w:pPr>
    </w:p>
    <w:p>
      <w:pPr>
        <w:pStyle w:val="37"/>
        <w:spacing w:before="440" w:after="160"/>
        <w:textAlignment w:val="bottom"/>
        <w:rPr>
          <w:color w:val="auto"/>
          <w:sz w:val="24"/>
          <w:szCs w:val="28"/>
          <w:highlight w:val="none"/>
        </w:rPr>
      </w:pPr>
      <w:r>
        <w:rPr>
          <w:color w:val="auto"/>
          <w:sz w:val="24"/>
          <w:szCs w:val="28"/>
          <w:highlight w:val="none"/>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6" w:name="下拉1"/>
      <w:r>
        <w:rPr>
          <w:color w:val="auto"/>
          <w:sz w:val="24"/>
          <w:szCs w:val="28"/>
          <w:highlight w:val="none"/>
        </w:rPr>
        <w:instrText xml:space="preserve"> FORMDROPDOWN </w:instrText>
      </w:r>
      <w:r>
        <w:rPr>
          <w:color w:val="auto"/>
          <w:sz w:val="24"/>
          <w:szCs w:val="28"/>
          <w:highlight w:val="none"/>
        </w:rPr>
        <w:fldChar w:fldCharType="separate"/>
      </w:r>
      <w:r>
        <w:rPr>
          <w:color w:val="auto"/>
          <w:sz w:val="24"/>
          <w:szCs w:val="28"/>
          <w:highlight w:val="none"/>
        </w:rPr>
        <w:fldChar w:fldCharType="end"/>
      </w:r>
      <w:bookmarkEnd w:id="6"/>
    </w:p>
    <w:p>
      <w:pPr>
        <w:pStyle w:val="37"/>
        <w:spacing w:before="180" w:line="240" w:lineRule="atLeast"/>
        <w:textAlignment w:val="bottom"/>
        <w:rPr>
          <w:color w:val="auto"/>
          <w:sz w:val="21"/>
          <w:szCs w:val="28"/>
          <w:highlight w:val="none"/>
        </w:rPr>
      </w:pPr>
      <w:r>
        <w:rPr>
          <w:color w:val="auto"/>
          <w:sz w:val="21"/>
          <w:szCs w:val="28"/>
          <w:highlight w:val="none"/>
        </w:rPr>
        <w:fldChar w:fldCharType="begin">
          <w:ffData>
            <w:name w:val="CMPLSH_DATE"/>
            <w:enabled/>
            <w:calcOnExit w:val="0"/>
            <w:textInput/>
          </w:ffData>
        </w:fldChar>
      </w:r>
      <w:bookmarkStart w:id="7" w:name="CMPLSH_DATE"/>
      <w:r>
        <w:rPr>
          <w:color w:val="auto"/>
          <w:sz w:val="21"/>
          <w:szCs w:val="28"/>
          <w:highlight w:val="none"/>
        </w:rPr>
        <w:instrText xml:space="preserve"> FORMTEXT </w:instrText>
      </w:r>
      <w:r>
        <w:rPr>
          <w:color w:val="auto"/>
          <w:sz w:val="21"/>
          <w:szCs w:val="28"/>
          <w:highlight w:val="none"/>
        </w:rPr>
        <w:fldChar w:fldCharType="separate"/>
      </w:r>
      <w:r>
        <w:rPr>
          <w:color w:val="auto"/>
          <w:sz w:val="21"/>
          <w:szCs w:val="28"/>
          <w:highlight w:val="none"/>
        </w:rPr>
        <w:t>     </w:t>
      </w:r>
      <w:r>
        <w:rPr>
          <w:color w:val="auto"/>
          <w:sz w:val="21"/>
          <w:szCs w:val="28"/>
          <w:highlight w:val="none"/>
        </w:rPr>
        <w:fldChar w:fldCharType="end"/>
      </w:r>
      <w:bookmarkEnd w:id="7"/>
    </w:p>
    <w:p>
      <w:pPr>
        <w:pStyle w:val="37"/>
        <w:spacing w:before="720" w:beforeLines="300" w:after="72" w:afterLines="30" w:line="240" w:lineRule="auto"/>
        <w:textAlignment w:val="bottom"/>
        <w:rPr>
          <w:b/>
          <w:color w:val="auto"/>
          <w:sz w:val="21"/>
          <w:szCs w:val="28"/>
          <w:highlight w:val="none"/>
        </w:rPr>
      </w:pPr>
      <w:r>
        <w:rPr>
          <w:b/>
          <w:color w:val="auto"/>
          <w:sz w:val="21"/>
          <w:szCs w:val="28"/>
          <w:highlight w:val="none"/>
        </w:rPr>
        <w:fldChar w:fldCharType="begin">
          <w:ffData>
            <w:name w:val="下拉2"/>
            <w:enabled/>
            <w:calcOnExit w:val="0"/>
            <w:ddList>
              <w:listEntry w:val=" "/>
              <w:listEntry w:val="在提交反馈意见时，请将您知道的相关专利连同支持性文件一并附上。"/>
            </w:ddList>
          </w:ffData>
        </w:fldChar>
      </w:r>
      <w:bookmarkStart w:id="8" w:name="下拉2"/>
      <w:r>
        <w:rPr>
          <w:b/>
          <w:color w:val="auto"/>
          <w:sz w:val="21"/>
          <w:szCs w:val="28"/>
          <w:highlight w:val="none"/>
        </w:rPr>
        <w:instrText xml:space="preserve"> FORMDROPDOWN </w:instrText>
      </w:r>
      <w:r>
        <w:rPr>
          <w:b/>
          <w:color w:val="auto"/>
          <w:sz w:val="21"/>
          <w:szCs w:val="28"/>
          <w:highlight w:val="none"/>
        </w:rPr>
        <w:fldChar w:fldCharType="separate"/>
      </w:r>
      <w:r>
        <w:rPr>
          <w:b/>
          <w:color w:val="auto"/>
          <w:sz w:val="21"/>
          <w:szCs w:val="28"/>
          <w:highlight w:val="none"/>
        </w:rPr>
        <w:fldChar w:fldCharType="end"/>
      </w:r>
      <w:bookmarkEnd w:id="8"/>
    </w:p>
    <w:p>
      <w:pPr>
        <w:rPr>
          <w:color w:val="auto"/>
          <w:highlight w:val="none"/>
          <w:lang w:eastAsia="zh-CN"/>
        </w:rPr>
      </w:pPr>
    </w:p>
    <w:p>
      <w:pPr>
        <w:rPr>
          <w:color w:val="auto"/>
          <w:highlight w:val="none"/>
          <w:lang w:eastAsia="zh-CN"/>
        </w:rPr>
      </w:pPr>
    </w:p>
    <w:p>
      <w:pPr>
        <w:rPr>
          <w:color w:val="auto"/>
          <w:highlight w:val="none"/>
          <w:lang w:eastAsia="zh-CN"/>
        </w:rPr>
      </w:pPr>
    </w:p>
    <w:p>
      <w:pPr>
        <w:ind w:firstLine="643" w:firstLineChars="200"/>
        <w:rPr>
          <w:rFonts w:ascii="黑体" w:eastAsia="黑体"/>
          <w:b/>
          <w:color w:val="auto"/>
          <w:szCs w:val="21"/>
          <w:highlight w:val="none"/>
          <w:lang w:eastAsia="zh-CN"/>
        </w:rPr>
      </w:pPr>
      <w:r>
        <w:rPr>
          <w:rFonts w:ascii="黑体" w:eastAsia="黑体"/>
          <w:b/>
          <w:bCs/>
          <w:color w:val="auto"/>
          <w:sz w:val="32"/>
          <w:szCs w:val="32"/>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466725</wp:posOffset>
                </wp:positionV>
                <wp:extent cx="5760085" cy="0"/>
                <wp:effectExtent l="7620" t="6350" r="4445" b="3175"/>
                <wp:wrapSquare wrapText="bothSides"/>
                <wp:docPr id="65" name="直线 48"/>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ln>
                      </wps:spPr>
                      <wps:bodyPr/>
                    </wps:wsp>
                  </a:graphicData>
                </a:graphic>
              </wp:anchor>
            </w:drawing>
          </mc:Choice>
          <mc:Fallback>
            <w:pict>
              <v:line id="直线 48" o:spid="_x0000_s1026" o:spt="20" style="position:absolute;left:0pt;margin-left:9pt;margin-top:36.75pt;height:0pt;width:453.55pt;mso-wrap-distance-bottom:0pt;mso-wrap-distance-left:9pt;mso-wrap-distance-right:9pt;mso-wrap-distance-top:0pt;z-index:251661312;mso-width-relative:page;mso-height-relative:page;" filled="f" stroked="t" coordsize="21600,21600" o:gfxdata="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15/ndYAAAAIAQAADwAAAAAAAAAB&#10;ACAAAAAiAAAAZHJzL2Rvd25yZXYueG1sUEsBAhQAFAAAAAgAh07iQKZF7FvZAQAAowMAAA4AAAAA&#10;AAAAAQAgAAAAJQEAAGRycy9lMm9Eb2MueG1sUEsFBgAAAAAGAAYAWQEAAHAFAAAAAA==&#10;">
                <v:fill on="f" focussize="0,0"/>
                <v:stroke color="#000000" joinstyle="round"/>
                <v:imagedata o:title=""/>
                <o:lock v:ext="edit" aspectratio="f"/>
                <w10:wrap type="square"/>
              </v:line>
            </w:pict>
          </mc:Fallback>
        </mc:AlternateContent>
      </w:r>
      <w:r>
        <w:rPr>
          <w:rFonts w:hint="eastAsia" w:ascii="黑体" w:eastAsia="黑体"/>
          <w:b/>
          <w:color w:val="auto"/>
          <w:sz w:val="28"/>
          <w:szCs w:val="28"/>
          <w:highlight w:val="none"/>
          <w:lang w:eastAsia="zh-CN"/>
        </w:rPr>
        <w:t xml:space="preserve">***年 ***月***日发布  </w:t>
      </w:r>
      <w:r>
        <w:rPr>
          <w:rFonts w:eastAsia="黑体"/>
          <w:b/>
          <w:color w:val="auto"/>
          <w:sz w:val="28"/>
          <w:szCs w:val="28"/>
          <w:highlight w:val="none"/>
          <w:lang w:eastAsia="zh-CN"/>
        </w:rPr>
        <w:t xml:space="preserve">                   </w:t>
      </w:r>
      <w:r>
        <w:rPr>
          <w:rFonts w:hint="eastAsia" w:ascii="黑体" w:eastAsia="黑体"/>
          <w:b/>
          <w:color w:val="auto"/>
          <w:sz w:val="28"/>
          <w:szCs w:val="28"/>
          <w:highlight w:val="none"/>
          <w:lang w:eastAsia="zh-CN"/>
        </w:rPr>
        <w:t>***年***月***日实施</w:t>
      </w:r>
    </w:p>
    <w:p>
      <w:pPr>
        <w:ind w:firstLine="482" w:firstLineChars="200"/>
        <w:rPr>
          <w:rFonts w:ascii="黑体" w:eastAsia="黑体"/>
          <w:b/>
          <w:color w:val="auto"/>
          <w:szCs w:val="21"/>
          <w:highlight w:val="none"/>
          <w:lang w:eastAsia="zh-CN"/>
        </w:rPr>
      </w:pPr>
    </w:p>
    <w:p>
      <w:pPr>
        <w:ind w:firstLine="1968" w:firstLineChars="700"/>
        <w:rPr>
          <w:rFonts w:ascii="黑体" w:eastAsia="黑体"/>
          <w:b/>
          <w:bCs/>
          <w:color w:val="auto"/>
          <w:sz w:val="28"/>
          <w:szCs w:val="28"/>
          <w:highlight w:val="none"/>
          <w:lang w:eastAsia="zh-CN"/>
        </w:rPr>
      </w:pPr>
      <w:bookmarkStart w:id="9" w:name="_Toc23448"/>
      <w:bookmarkStart w:id="10" w:name="_Toc6293"/>
      <w:bookmarkStart w:id="11" w:name="_Toc13082"/>
      <w:bookmarkStart w:id="12" w:name="_Toc11217"/>
      <w:bookmarkStart w:id="13" w:name="_Toc2739"/>
      <w:r>
        <w:rPr>
          <w:rFonts w:hint="eastAsia" w:ascii="黑体" w:eastAsia="黑体"/>
          <w:b/>
          <w:bCs/>
          <w:color w:val="auto"/>
          <w:sz w:val="28"/>
          <w:szCs w:val="28"/>
          <w:highlight w:val="none"/>
          <w:lang w:eastAsia="zh-CN"/>
        </w:rPr>
        <w:t>辽宁省住房和城乡建设厅     联合发布</w:t>
      </w:r>
      <w:bookmarkEnd w:id="9"/>
      <w:bookmarkEnd w:id="10"/>
      <w:bookmarkEnd w:id="11"/>
      <w:bookmarkEnd w:id="12"/>
      <w:bookmarkEnd w:id="13"/>
    </w:p>
    <w:p>
      <w:pPr>
        <w:ind w:right="561" w:firstLine="1968" w:firstLineChars="700"/>
        <w:jc w:val="both"/>
        <w:rPr>
          <w:rFonts w:ascii="黑体" w:eastAsia="黑体"/>
          <w:b/>
          <w:bCs/>
          <w:color w:val="auto"/>
          <w:sz w:val="32"/>
          <w:szCs w:val="32"/>
          <w:highlight w:val="none"/>
          <w:lang w:eastAsia="zh-CN"/>
        </w:rPr>
        <w:sectPr>
          <w:headerReference r:id="rId5" w:type="default"/>
          <w:footerReference r:id="rId6" w:type="default"/>
          <w:footerReference r:id="rId7" w:type="even"/>
          <w:pgSz w:w="11906" w:h="16838"/>
          <w:pgMar w:top="777" w:right="1287" w:bottom="1440" w:left="1077" w:header="1134" w:footer="992" w:gutter="0"/>
          <w:cols w:space="720" w:num="1"/>
          <w:docGrid w:linePitch="317" w:charSpace="-6144"/>
        </w:sectPr>
      </w:pPr>
      <w:r>
        <w:rPr>
          <w:rFonts w:hint="eastAsia" w:ascii="黑体" w:eastAsia="黑体"/>
          <w:b/>
          <w:bCs/>
          <w:color w:val="auto"/>
          <w:sz w:val="28"/>
          <w:szCs w:val="28"/>
          <w:highlight w:val="none"/>
          <w:lang w:eastAsia="zh-CN"/>
        </w:rPr>
        <w:t xml:space="preserve">辽宁省质量技术监督局           </w:t>
      </w:r>
      <w:r>
        <w:rPr>
          <w:rFonts w:hint="eastAsia" w:ascii="黑体" w:eastAsia="黑体"/>
          <w:b/>
          <w:bCs/>
          <w:color w:val="auto"/>
          <w:sz w:val="32"/>
          <w:szCs w:val="32"/>
          <w:highlight w:val="none"/>
          <w:lang w:eastAsia="zh-CN"/>
        </w:rPr>
        <w:t xml:space="preserve">     </w:t>
      </w:r>
    </w:p>
    <w:p>
      <w:pPr>
        <w:pStyle w:val="6"/>
        <w:spacing w:before="160" w:line="240" w:lineRule="auto"/>
        <w:ind w:right="-11"/>
        <w:jc w:val="center"/>
        <w:rPr>
          <w:rFonts w:eastAsia="黑体"/>
          <w:b/>
          <w:bCs/>
          <w:color w:val="auto"/>
          <w:sz w:val="28"/>
          <w:szCs w:val="28"/>
          <w:highlight w:val="none"/>
          <w:lang w:eastAsia="zh-CN"/>
        </w:rPr>
      </w:pPr>
      <w:bookmarkStart w:id="14" w:name="_Toc9955"/>
      <w:bookmarkStart w:id="15" w:name="_Toc16933"/>
      <w:bookmarkStart w:id="16" w:name="_Toc22006"/>
      <w:bookmarkStart w:id="17" w:name="_Toc3277"/>
      <w:bookmarkStart w:id="18" w:name="_Toc8472"/>
      <w:r>
        <w:rPr>
          <w:rFonts w:hint="eastAsia" w:eastAsia="黑体"/>
          <w:b/>
          <w:bCs/>
          <w:color w:val="auto"/>
          <w:sz w:val="28"/>
          <w:szCs w:val="28"/>
          <w:highlight w:val="none"/>
          <w:lang w:eastAsia="zh-CN"/>
        </w:rPr>
        <w:t>辽宁</w:t>
      </w:r>
      <w:r>
        <w:rPr>
          <w:rFonts w:hint="eastAsia" w:ascii="黑体" w:eastAsia="黑体"/>
          <w:color w:val="auto"/>
          <w:sz w:val="28"/>
          <w:szCs w:val="28"/>
          <w:highlight w:val="none"/>
          <w:lang w:eastAsia="zh-CN"/>
        </w:rPr>
        <w:t>省工程建设地方标准</w:t>
      </w:r>
      <w:bookmarkEnd w:id="14"/>
      <w:bookmarkEnd w:id="15"/>
      <w:bookmarkEnd w:id="16"/>
      <w:bookmarkEnd w:id="17"/>
      <w:bookmarkEnd w:id="18"/>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rFonts w:eastAsia="黑体"/>
          <w:b/>
          <w:bCs/>
          <w:color w:val="auto"/>
          <w:sz w:val="32"/>
          <w:szCs w:val="32"/>
          <w:highlight w:val="none"/>
          <w:lang w:eastAsia="zh-CN"/>
        </w:rPr>
      </w:pPr>
      <w:bookmarkStart w:id="19" w:name="_Toc3487"/>
      <w:bookmarkStart w:id="20" w:name="_Toc16798"/>
      <w:bookmarkStart w:id="21" w:name="_Toc18816"/>
      <w:bookmarkStart w:id="22" w:name="_Toc7946"/>
      <w:bookmarkStart w:id="23" w:name="_Toc12112"/>
      <w:r>
        <w:rPr>
          <w:rFonts w:hint="eastAsia" w:eastAsia="黑体"/>
          <w:b/>
          <w:bCs/>
          <w:color w:val="auto"/>
          <w:sz w:val="32"/>
          <w:szCs w:val="32"/>
          <w:highlight w:val="none"/>
          <w:lang w:eastAsia="zh-CN"/>
        </w:rPr>
        <w:t>螺杆桩复合地基技术</w:t>
      </w:r>
      <w:bookmarkEnd w:id="19"/>
      <w:bookmarkEnd w:id="20"/>
      <w:bookmarkEnd w:id="21"/>
      <w:bookmarkEnd w:id="22"/>
      <w:bookmarkEnd w:id="23"/>
      <w:r>
        <w:rPr>
          <w:rFonts w:hint="eastAsia" w:eastAsia="黑体"/>
          <w:b/>
          <w:bCs/>
          <w:color w:val="auto"/>
          <w:sz w:val="32"/>
          <w:szCs w:val="32"/>
          <w:highlight w:val="none"/>
          <w:lang w:eastAsia="zh-CN"/>
        </w:rPr>
        <w:t>规程</w:t>
      </w:r>
    </w:p>
    <w:p>
      <w:pPr>
        <w:jc w:val="center"/>
        <w:rPr>
          <w:rFonts w:ascii="楷体" w:hAnsi="楷体" w:eastAsia="楷体" w:cs="楷体"/>
          <w:color w:val="auto"/>
          <w:sz w:val="28"/>
          <w:szCs w:val="28"/>
          <w:highlight w:val="none"/>
        </w:rPr>
      </w:pPr>
      <w:r>
        <w:rPr>
          <w:rFonts w:hint="eastAsia"/>
          <w:b/>
          <w:bCs/>
          <w:color w:val="auto"/>
          <w:szCs w:val="24"/>
          <w:highlight w:val="none"/>
        </w:rPr>
        <w:t>Technical specification for design of half-screw pile composite foundation</w:t>
      </w:r>
    </w:p>
    <w:p>
      <w:pPr>
        <w:pStyle w:val="6"/>
        <w:spacing w:before="160" w:line="240" w:lineRule="auto"/>
        <w:ind w:right="-11"/>
        <w:jc w:val="center"/>
        <w:rPr>
          <w:rFonts w:eastAsia="黑体"/>
          <w:color w:val="auto"/>
          <w:highlight w:val="none"/>
          <w:lang w:eastAsia="zh-CN"/>
        </w:rPr>
      </w:pPr>
      <w:r>
        <w:rPr>
          <w:rFonts w:hint="eastAsia" w:ascii="黑体" w:eastAsia="黑体"/>
          <w:b/>
          <w:color w:val="auto"/>
          <w:highlight w:val="none"/>
          <w:lang w:eastAsia="zh-CN"/>
        </w:rPr>
        <w:t>DB21-***-2023</w:t>
      </w:r>
    </w:p>
    <w:p>
      <w:pPr>
        <w:pStyle w:val="6"/>
        <w:spacing w:before="160" w:line="240" w:lineRule="auto"/>
        <w:ind w:right="-11" w:firstLine="1200" w:firstLineChars="600"/>
        <w:jc w:val="both"/>
        <w:rPr>
          <w:color w:val="auto"/>
          <w:highlight w:val="none"/>
          <w:lang w:eastAsia="zh-CN"/>
        </w:rPr>
      </w:pPr>
      <w:r>
        <w:rPr>
          <w:rFonts w:hint="eastAsia"/>
          <w:color w:val="auto"/>
          <w:highlight w:val="none"/>
          <w:lang w:eastAsia="zh-CN"/>
        </w:rPr>
        <w:t>主编单位：大连市建筑科学研究设计院股份有限公司</w:t>
      </w:r>
    </w:p>
    <w:p>
      <w:pPr>
        <w:pStyle w:val="6"/>
        <w:spacing w:before="160" w:line="240" w:lineRule="auto"/>
        <w:ind w:right="-11" w:firstLine="2200" w:firstLineChars="1100"/>
        <w:jc w:val="both"/>
        <w:rPr>
          <w:color w:val="auto"/>
          <w:highlight w:val="none"/>
          <w:lang w:eastAsia="zh-CN"/>
        </w:rPr>
      </w:pPr>
      <w:r>
        <w:rPr>
          <w:rFonts w:hint="eastAsia"/>
          <w:color w:val="auto"/>
          <w:highlight w:val="none"/>
          <w:lang w:eastAsia="zh-CN"/>
        </w:rPr>
        <w:t>大连理工大学</w:t>
      </w:r>
    </w:p>
    <w:p>
      <w:pPr>
        <w:pStyle w:val="6"/>
        <w:spacing w:before="160" w:line="240" w:lineRule="auto"/>
        <w:ind w:right="-11" w:firstLine="2200" w:firstLineChars="1100"/>
        <w:jc w:val="both"/>
        <w:rPr>
          <w:color w:val="auto"/>
          <w:highlight w:val="none"/>
          <w:lang w:eastAsia="zh-CN"/>
        </w:rPr>
      </w:pPr>
      <w:r>
        <w:rPr>
          <w:rFonts w:hint="eastAsia"/>
          <w:color w:val="auto"/>
          <w:highlight w:val="none"/>
          <w:lang w:eastAsia="zh-CN"/>
        </w:rPr>
        <w:t>海南卓典高科技开发有限公司</w:t>
      </w:r>
    </w:p>
    <w:p>
      <w:pPr>
        <w:pStyle w:val="6"/>
        <w:spacing w:before="160" w:line="240" w:lineRule="auto"/>
        <w:ind w:right="-11" w:firstLine="1200" w:firstLineChars="600"/>
        <w:jc w:val="both"/>
        <w:rPr>
          <w:color w:val="auto"/>
          <w:highlight w:val="none"/>
          <w:lang w:eastAsia="zh-CN"/>
        </w:rPr>
      </w:pPr>
      <w:r>
        <w:rPr>
          <w:rFonts w:hint="eastAsia"/>
          <w:color w:val="auto"/>
          <w:highlight w:val="none"/>
          <w:lang w:eastAsia="zh-CN"/>
        </w:rPr>
        <w:t>批准部门：辽宁省住房和城乡建设厅</w:t>
      </w:r>
    </w:p>
    <w:p>
      <w:pPr>
        <w:pStyle w:val="6"/>
        <w:spacing w:before="160" w:line="240" w:lineRule="auto"/>
        <w:ind w:right="-11" w:firstLine="1200" w:firstLineChars="600"/>
        <w:jc w:val="both"/>
        <w:rPr>
          <w:color w:val="auto"/>
          <w:highlight w:val="none"/>
          <w:lang w:eastAsia="zh-CN"/>
        </w:rPr>
      </w:pPr>
      <w:r>
        <w:rPr>
          <w:rFonts w:hint="eastAsia"/>
          <w:color w:val="auto"/>
          <w:highlight w:val="none"/>
          <w:lang w:eastAsia="zh-CN"/>
        </w:rPr>
        <w:t>施行日期： ****年 **月 ** 日</w:t>
      </w:r>
    </w:p>
    <w:p>
      <w:pPr>
        <w:jc w:val="center"/>
        <w:rPr>
          <w:rFonts w:ascii="黑体" w:eastAsia="黑体"/>
          <w:b/>
          <w:bCs/>
          <w:color w:val="auto"/>
          <w:szCs w:val="21"/>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jc w:val="center"/>
        <w:rPr>
          <w:b/>
          <w:bCs/>
          <w:color w:val="auto"/>
          <w:sz w:val="32"/>
          <w:szCs w:val="32"/>
          <w:highlight w:val="none"/>
          <w:lang w:eastAsia="zh-CN"/>
        </w:rPr>
      </w:pPr>
    </w:p>
    <w:p>
      <w:pPr>
        <w:ind w:firstLine="482" w:firstLineChars="200"/>
        <w:jc w:val="center"/>
        <w:rPr>
          <w:rFonts w:ascii="黑体" w:eastAsia="黑体"/>
          <w:b/>
          <w:bCs/>
          <w:color w:val="auto"/>
          <w:szCs w:val="21"/>
          <w:highlight w:val="none"/>
          <w:lang w:eastAsia="zh-CN"/>
        </w:rPr>
      </w:pPr>
      <w:r>
        <w:rPr>
          <w:rFonts w:hint="eastAsia" w:ascii="黑体" w:eastAsia="黑体"/>
          <w:b/>
          <w:bCs/>
          <w:color w:val="auto"/>
          <w:szCs w:val="21"/>
          <w:highlight w:val="none"/>
          <w:lang w:eastAsia="zh-CN"/>
        </w:rPr>
        <w:t xml:space="preserve">2022  </w:t>
      </w:r>
    </w:p>
    <w:p>
      <w:pPr>
        <w:ind w:firstLine="482" w:firstLineChars="200"/>
        <w:jc w:val="center"/>
        <w:rPr>
          <w:rFonts w:ascii="黑体" w:eastAsia="黑体"/>
          <w:b/>
          <w:bCs/>
          <w:color w:val="auto"/>
          <w:szCs w:val="21"/>
          <w:highlight w:val="none"/>
          <w:lang w:eastAsia="zh-CN"/>
        </w:rPr>
        <w:sectPr>
          <w:footerReference r:id="rId8" w:type="default"/>
          <w:pgSz w:w="11906" w:h="16838"/>
          <w:pgMar w:top="777" w:right="1287" w:bottom="1440" w:left="1077" w:header="1134" w:footer="992" w:gutter="0"/>
          <w:pgNumType w:start="1"/>
          <w:cols w:space="720" w:num="1"/>
          <w:docGrid w:linePitch="317" w:charSpace="-6144"/>
        </w:sectPr>
      </w:pPr>
    </w:p>
    <w:p>
      <w:pPr>
        <w:ind w:firstLine="482" w:firstLineChars="200"/>
        <w:jc w:val="center"/>
        <w:rPr>
          <w:rFonts w:ascii="黑体" w:eastAsia="黑体"/>
          <w:b/>
          <w:bCs/>
          <w:color w:val="auto"/>
          <w:szCs w:val="21"/>
          <w:highlight w:val="none"/>
          <w:lang w:eastAsia="zh-CN"/>
        </w:rPr>
      </w:pPr>
    </w:p>
    <w:p>
      <w:pPr>
        <w:spacing w:before="340" w:after="330"/>
        <w:ind w:firstLine="562" w:firstLineChars="200"/>
        <w:jc w:val="center"/>
        <w:outlineLvl w:val="0"/>
        <w:rPr>
          <w:rFonts w:ascii="黑体" w:eastAsia="黑体"/>
          <w:b/>
          <w:bCs/>
          <w:color w:val="auto"/>
          <w:sz w:val="28"/>
          <w:szCs w:val="28"/>
          <w:highlight w:val="none"/>
          <w:lang w:eastAsia="zh-CN"/>
        </w:rPr>
      </w:pPr>
      <w:bookmarkStart w:id="24" w:name="_Toc6688"/>
      <w:bookmarkStart w:id="25" w:name="_Toc10812"/>
      <w:bookmarkStart w:id="26" w:name="_Toc24261"/>
      <w:bookmarkStart w:id="27" w:name="_Toc23845"/>
      <w:bookmarkStart w:id="28" w:name="_Toc32546"/>
      <w:r>
        <w:rPr>
          <w:rFonts w:hint="eastAsia" w:ascii="黑体" w:eastAsia="黑体"/>
          <w:b/>
          <w:bCs/>
          <w:color w:val="auto"/>
          <w:sz w:val="28"/>
          <w:szCs w:val="28"/>
          <w:highlight w:val="none"/>
          <w:lang w:eastAsia="zh-CN"/>
        </w:rPr>
        <w:t>前  言</w:t>
      </w:r>
      <w:bookmarkEnd w:id="24"/>
      <w:bookmarkEnd w:id="25"/>
      <w:bookmarkEnd w:id="26"/>
      <w:bookmarkEnd w:id="27"/>
      <w:bookmarkEnd w:id="28"/>
    </w:p>
    <w:p>
      <w:pPr>
        <w:ind w:firstLine="720" w:firstLineChars="300"/>
        <w:rPr>
          <w:color w:val="auto"/>
          <w:szCs w:val="21"/>
          <w:highlight w:val="none"/>
          <w:lang w:eastAsia="zh-CN"/>
        </w:rPr>
      </w:pPr>
      <w:r>
        <w:rPr>
          <w:rFonts w:hint="eastAsia"/>
          <w:color w:val="auto"/>
          <w:szCs w:val="21"/>
          <w:highlight w:val="none"/>
          <w:lang w:eastAsia="zh-CN"/>
        </w:rPr>
        <w:t>根据****，标准编制组经广泛调查研究，认真总结工程实践经验，参考有关国家标准，并在广泛征求意见的基础上，制订本标准。</w:t>
      </w:r>
    </w:p>
    <w:p>
      <w:pPr>
        <w:ind w:firstLine="480" w:firstLineChars="200"/>
        <w:rPr>
          <w:color w:val="auto"/>
          <w:szCs w:val="21"/>
          <w:highlight w:val="none"/>
          <w:lang w:eastAsia="zh-CN"/>
        </w:rPr>
      </w:pPr>
      <w:r>
        <w:rPr>
          <w:rFonts w:hint="eastAsia"/>
          <w:color w:val="auto"/>
          <w:szCs w:val="21"/>
          <w:highlight w:val="none"/>
          <w:lang w:eastAsia="zh-CN"/>
        </w:rPr>
        <w:t>本标准主要技术内容是：1.总则；2.术语、符号；3.基本规定；4.勘察；5.桩基设计；6.复合地基设计；7施工；8.质量检验与验收。</w:t>
      </w:r>
    </w:p>
    <w:p>
      <w:pPr>
        <w:ind w:firstLine="480" w:firstLineChars="200"/>
        <w:rPr>
          <w:color w:val="auto"/>
          <w:szCs w:val="21"/>
          <w:highlight w:val="none"/>
          <w:lang w:eastAsia="zh-CN"/>
        </w:rPr>
      </w:pPr>
      <w:r>
        <w:rPr>
          <w:rFonts w:hint="eastAsia"/>
          <w:color w:val="auto"/>
          <w:szCs w:val="21"/>
          <w:highlight w:val="none"/>
          <w:lang w:eastAsia="zh-CN"/>
        </w:rPr>
        <w:t>本标准由辽宁省住房和城乡建设厅负责日常管理，由</w:t>
      </w:r>
      <w:r>
        <w:rPr>
          <w:rFonts w:hint="eastAsia"/>
          <w:color w:val="auto"/>
          <w:highlight w:val="none"/>
          <w:lang w:eastAsia="zh-CN"/>
        </w:rPr>
        <w:t>大连市建筑科学研究设计院股份有限公司</w:t>
      </w:r>
      <w:r>
        <w:rPr>
          <w:rFonts w:hint="eastAsia"/>
          <w:color w:val="auto"/>
          <w:szCs w:val="21"/>
          <w:highlight w:val="none"/>
          <w:lang w:eastAsia="zh-CN"/>
        </w:rPr>
        <w:t>、</w:t>
      </w:r>
      <w:r>
        <w:rPr>
          <w:rFonts w:hint="eastAsia"/>
          <w:color w:val="auto"/>
          <w:highlight w:val="none"/>
          <w:lang w:eastAsia="zh-CN"/>
        </w:rPr>
        <w:t>大连理工大学、</w:t>
      </w:r>
      <w:r>
        <w:rPr>
          <w:color w:val="auto"/>
          <w:highlight w:val="none"/>
          <w:lang w:eastAsia="zh-CN"/>
        </w:rPr>
        <w:t>海南卓典高科技开发有限公司</w:t>
      </w:r>
      <w:r>
        <w:rPr>
          <w:rFonts w:hint="eastAsia"/>
          <w:color w:val="auto"/>
          <w:szCs w:val="21"/>
          <w:highlight w:val="none"/>
          <w:lang w:eastAsia="zh-CN"/>
        </w:rPr>
        <w:t>负责技术内容的解释。请各单位在本标准执行过程中，总结经验，积累资料，并将有关意见和建议寄送至</w:t>
      </w:r>
      <w:r>
        <w:rPr>
          <w:rFonts w:hint="eastAsia"/>
          <w:color w:val="auto"/>
          <w:highlight w:val="none"/>
          <w:lang w:eastAsia="zh-CN"/>
        </w:rPr>
        <w:t>大连市建筑科学研究设计院股份有限公司</w:t>
      </w:r>
      <w:r>
        <w:rPr>
          <w:rFonts w:hint="eastAsia"/>
          <w:color w:val="auto"/>
          <w:szCs w:val="21"/>
          <w:highlight w:val="none"/>
          <w:lang w:eastAsia="zh-CN"/>
        </w:rPr>
        <w:t>（地址：辽宁省大连市沙河口区春柳街3号，邮政编码：116023，电话0411-84633103），以便今后修订时参考。</w:t>
      </w:r>
    </w:p>
    <w:p>
      <w:pPr>
        <w:ind w:firstLine="480" w:firstLineChars="200"/>
        <w:rPr>
          <w:color w:val="auto"/>
          <w:highlight w:val="none"/>
          <w:lang w:eastAsia="zh-CN"/>
        </w:rPr>
      </w:pPr>
      <w:r>
        <w:rPr>
          <w:rFonts w:hint="eastAsia"/>
          <w:color w:val="auto"/>
          <w:highlight w:val="none"/>
          <w:lang w:eastAsia="zh-CN"/>
        </w:rPr>
        <w:t>本规程主编单位、参编单位、主要起草人和审查专家</w:t>
      </w:r>
    </w:p>
    <w:p>
      <w:pPr>
        <w:ind w:firstLine="480" w:firstLineChars="200"/>
        <w:rPr>
          <w:color w:val="auto"/>
          <w:highlight w:val="none"/>
          <w:lang w:eastAsia="zh-CN"/>
        </w:rPr>
      </w:pPr>
      <w:r>
        <w:rPr>
          <w:rFonts w:hint="eastAsia"/>
          <w:color w:val="auto"/>
          <w:highlight w:val="none"/>
          <w:lang w:eastAsia="zh-CN"/>
        </w:rPr>
        <w:t>主编单位：大连市建筑科学研究设计院股份有限公司</w:t>
      </w:r>
    </w:p>
    <w:p>
      <w:pPr>
        <w:ind w:firstLine="1656" w:firstLineChars="690"/>
        <w:rPr>
          <w:color w:val="auto"/>
          <w:highlight w:val="none"/>
          <w:lang w:eastAsia="zh-CN"/>
        </w:rPr>
      </w:pPr>
      <w:r>
        <w:rPr>
          <w:rFonts w:hint="eastAsia"/>
          <w:color w:val="auto"/>
          <w:highlight w:val="none"/>
          <w:lang w:eastAsia="zh-CN"/>
        </w:rPr>
        <w:t>大连理工大学</w:t>
      </w:r>
    </w:p>
    <w:p>
      <w:pPr>
        <w:ind w:firstLine="1656" w:firstLineChars="690"/>
        <w:rPr>
          <w:color w:val="auto"/>
          <w:szCs w:val="21"/>
          <w:highlight w:val="none"/>
          <w:lang w:eastAsia="zh-CN"/>
        </w:rPr>
      </w:pPr>
      <w:r>
        <w:rPr>
          <w:rFonts w:hint="eastAsia"/>
          <w:color w:val="auto"/>
          <w:szCs w:val="21"/>
          <w:highlight w:val="none"/>
          <w:lang w:eastAsia="zh-CN"/>
        </w:rPr>
        <w:t>海南卓典高科技开发有限公司</w:t>
      </w:r>
    </w:p>
    <w:p>
      <w:pPr>
        <w:ind w:firstLine="480" w:firstLineChars="200"/>
        <w:rPr>
          <w:rFonts w:hint="eastAsia"/>
          <w:color w:val="auto"/>
          <w:szCs w:val="21"/>
          <w:highlight w:val="none"/>
          <w:lang w:eastAsia="zh-CN"/>
        </w:rPr>
      </w:pPr>
      <w:r>
        <w:rPr>
          <w:rFonts w:hint="eastAsia"/>
          <w:color w:val="auto"/>
          <w:szCs w:val="21"/>
          <w:highlight w:val="none"/>
          <w:lang w:eastAsia="zh-CN"/>
        </w:rPr>
        <w:t>参编单位：</w:t>
      </w:r>
      <w:bookmarkStart w:id="29" w:name="_bookmark6"/>
      <w:bookmarkEnd w:id="29"/>
      <w:bookmarkStart w:id="30" w:name="_bookmark5"/>
      <w:bookmarkEnd w:id="30"/>
      <w:r>
        <w:rPr>
          <w:rFonts w:hint="eastAsia"/>
          <w:color w:val="auto"/>
          <w:szCs w:val="21"/>
          <w:highlight w:val="none"/>
          <w:lang w:eastAsia="zh-CN"/>
        </w:rPr>
        <w:t>大连大学</w:t>
      </w:r>
    </w:p>
    <w:p>
      <w:pPr>
        <w:ind w:firstLine="1680" w:firstLineChars="700"/>
        <w:rPr>
          <w:rFonts w:hint="eastAsia"/>
          <w:color w:val="auto"/>
          <w:szCs w:val="21"/>
          <w:highlight w:val="none"/>
          <w:lang w:eastAsia="zh-CN"/>
        </w:rPr>
      </w:pPr>
      <w:r>
        <w:rPr>
          <w:rFonts w:hint="eastAsia"/>
          <w:color w:val="auto"/>
          <w:szCs w:val="21"/>
          <w:highlight w:val="none"/>
          <w:lang w:eastAsia="zh-CN"/>
        </w:rPr>
        <w:t>辽宁水文地质工程地质勘察院有限公司</w:t>
      </w:r>
    </w:p>
    <w:p>
      <w:pPr>
        <w:ind w:firstLine="1656" w:firstLineChars="690"/>
        <w:rPr>
          <w:rFonts w:hint="eastAsia"/>
          <w:color w:val="auto"/>
          <w:szCs w:val="21"/>
          <w:highlight w:val="none"/>
          <w:lang w:eastAsia="zh-CN"/>
        </w:rPr>
      </w:pPr>
      <w:r>
        <w:rPr>
          <w:rFonts w:hint="eastAsia"/>
          <w:color w:val="auto"/>
          <w:szCs w:val="21"/>
          <w:highlight w:val="none"/>
          <w:lang w:eastAsia="zh-CN"/>
        </w:rPr>
        <w:t>大连市勘察测绘研究院集团有限公司</w:t>
      </w:r>
    </w:p>
    <w:p>
      <w:pPr>
        <w:ind w:firstLine="1656" w:firstLineChars="690"/>
        <w:rPr>
          <w:rFonts w:hint="eastAsia"/>
          <w:color w:val="auto"/>
          <w:szCs w:val="21"/>
          <w:highlight w:val="none"/>
          <w:lang w:eastAsia="zh-CN"/>
        </w:rPr>
      </w:pPr>
      <w:r>
        <w:rPr>
          <w:rFonts w:hint="eastAsia"/>
          <w:color w:val="auto"/>
          <w:szCs w:val="21"/>
          <w:highlight w:val="none"/>
          <w:lang w:eastAsia="zh-CN"/>
        </w:rPr>
        <w:t>辽宁地质海上工程勘察院有限责任公司</w:t>
      </w:r>
    </w:p>
    <w:p>
      <w:pPr>
        <w:ind w:firstLine="1656" w:firstLineChars="690"/>
        <w:rPr>
          <w:rFonts w:hint="eastAsia"/>
          <w:color w:val="auto"/>
          <w:szCs w:val="21"/>
          <w:highlight w:val="none"/>
          <w:lang w:eastAsia="zh-CN"/>
        </w:rPr>
      </w:pPr>
      <w:r>
        <w:rPr>
          <w:rFonts w:hint="eastAsia"/>
          <w:color w:val="auto"/>
          <w:szCs w:val="21"/>
          <w:highlight w:val="none"/>
          <w:lang w:eastAsia="zh-CN"/>
        </w:rPr>
        <w:t>辽宁省建设科学研究院有限责任公司</w:t>
      </w:r>
    </w:p>
    <w:p>
      <w:pPr>
        <w:ind w:firstLine="1656" w:firstLineChars="690"/>
        <w:rPr>
          <w:rFonts w:hint="eastAsia"/>
          <w:color w:val="auto"/>
          <w:szCs w:val="21"/>
          <w:highlight w:val="none"/>
          <w:lang w:eastAsia="zh-CN"/>
        </w:rPr>
      </w:pPr>
      <w:r>
        <w:rPr>
          <w:rFonts w:hint="eastAsia"/>
          <w:color w:val="auto"/>
          <w:szCs w:val="21"/>
          <w:highlight w:val="none"/>
          <w:lang w:eastAsia="zh-CN"/>
        </w:rPr>
        <w:t>辽宁有色基础工程有限公司</w:t>
      </w:r>
      <w:bookmarkStart w:id="493" w:name="_GoBack"/>
      <w:bookmarkEnd w:id="493"/>
    </w:p>
    <w:p>
      <w:pPr>
        <w:ind w:firstLine="480" w:firstLineChars="200"/>
        <w:rPr>
          <w:color w:val="auto"/>
          <w:szCs w:val="21"/>
          <w:highlight w:val="none"/>
          <w:lang w:eastAsia="zh-CN"/>
        </w:rPr>
      </w:pPr>
      <w:r>
        <w:rPr>
          <w:rFonts w:hint="eastAsia"/>
          <w:color w:val="auto"/>
          <w:szCs w:val="21"/>
          <w:highlight w:val="none"/>
          <w:lang w:eastAsia="zh-CN"/>
        </w:rPr>
        <w:t xml:space="preserve">主要起草人： </w:t>
      </w:r>
    </w:p>
    <w:p>
      <w:pPr>
        <w:ind w:firstLine="480" w:firstLineChars="200"/>
        <w:rPr>
          <w:rFonts w:ascii="仿宋_GB2312" w:eastAsia="仿宋_GB2312"/>
          <w:bCs/>
          <w:color w:val="auto"/>
          <w:sz w:val="28"/>
          <w:szCs w:val="28"/>
          <w:highlight w:val="none"/>
          <w:lang w:eastAsia="zh-CN"/>
        </w:rPr>
        <w:sectPr>
          <w:footerReference r:id="rId9" w:type="default"/>
          <w:pgSz w:w="11906" w:h="16838"/>
          <w:pgMar w:top="777" w:right="1287" w:bottom="1440" w:left="1077" w:header="1134" w:footer="992" w:gutter="0"/>
          <w:pgNumType w:start="1"/>
          <w:cols w:space="720" w:num="1"/>
          <w:docGrid w:linePitch="317" w:charSpace="-6144"/>
        </w:sectPr>
      </w:pPr>
      <w:r>
        <w:rPr>
          <w:rFonts w:hint="eastAsia"/>
          <w:color w:val="auto"/>
          <w:szCs w:val="21"/>
          <w:highlight w:val="none"/>
          <w:lang w:eastAsia="zh-CN"/>
        </w:rPr>
        <w:t xml:space="preserve">审查专家： </w:t>
      </w:r>
    </w:p>
    <w:p>
      <w:pPr>
        <w:spacing w:line="240" w:lineRule="auto"/>
        <w:jc w:val="center"/>
        <w:rPr>
          <w:b/>
          <w:bCs/>
          <w:color w:val="auto"/>
          <w:sz w:val="28"/>
          <w:szCs w:val="28"/>
          <w:highlight w:val="none"/>
          <w:lang w:eastAsia="zh-CN"/>
        </w:rPr>
      </w:pPr>
      <w:bookmarkStart w:id="31" w:name="_Toc247687051"/>
      <w:bookmarkStart w:id="32" w:name="_Toc534821315"/>
      <w:bookmarkStart w:id="33" w:name="_Toc534818393"/>
      <w:r>
        <w:rPr>
          <w:b/>
          <w:bCs/>
          <w:color w:val="auto"/>
          <w:sz w:val="28"/>
          <w:szCs w:val="28"/>
          <w:highlight w:val="none"/>
          <w:lang w:eastAsia="zh-CN"/>
        </w:rPr>
        <w:t>目</w:t>
      </w:r>
      <w:r>
        <w:rPr>
          <w:rFonts w:hint="eastAsia"/>
          <w:b/>
          <w:bCs/>
          <w:color w:val="auto"/>
          <w:sz w:val="28"/>
          <w:szCs w:val="28"/>
          <w:highlight w:val="none"/>
          <w:lang w:eastAsia="zh-CN"/>
        </w:rPr>
        <w:t xml:space="preserve">  </w:t>
      </w:r>
      <w:r>
        <w:rPr>
          <w:b/>
          <w:bCs/>
          <w:color w:val="auto"/>
          <w:sz w:val="28"/>
          <w:szCs w:val="28"/>
          <w:highlight w:val="none"/>
          <w:lang w:eastAsia="zh-CN"/>
        </w:rPr>
        <w:t>录</w:t>
      </w:r>
    </w:p>
    <w:p>
      <w:pPr>
        <w:pStyle w:val="29"/>
        <w:tabs>
          <w:tab w:val="right" w:pos="3600"/>
          <w:tab w:val="right" w:leader="dot" w:pos="8790"/>
        </w:tabs>
        <w:rPr>
          <w:b/>
          <w:color w:val="auto"/>
          <w:sz w:val="24"/>
          <w:szCs w:val="24"/>
          <w:highlight w:val="none"/>
        </w:rPr>
      </w:pPr>
      <w:r>
        <w:rPr>
          <w:rFonts w:ascii="Times New Roman" w:eastAsia="Times New Roman"/>
          <w:color w:val="auto"/>
          <w:sz w:val="24"/>
          <w:szCs w:val="24"/>
          <w:highlight w:val="none"/>
        </w:rPr>
        <w:fldChar w:fldCharType="begin"/>
      </w:r>
      <w:r>
        <w:rPr>
          <w:rFonts w:ascii="Times New Roman" w:eastAsia="Times New Roman"/>
          <w:color w:val="auto"/>
          <w:sz w:val="24"/>
          <w:szCs w:val="24"/>
          <w:highlight w:val="none"/>
        </w:rPr>
        <w:instrText xml:space="preserve">TOC \o "1-2" \h \u </w:instrText>
      </w:r>
      <w:r>
        <w:rPr>
          <w:rFonts w:ascii="Times New Roman" w:eastAsia="Times New Roman"/>
          <w:color w:val="auto"/>
          <w:sz w:val="24"/>
          <w:szCs w:val="24"/>
          <w:highlight w:val="none"/>
        </w:rPr>
        <w:fldChar w:fldCharType="separate"/>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"_Toc25674" </w:instrText>
      </w:r>
      <w:r>
        <w:rPr>
          <w:color w:val="auto"/>
          <w:highlight w:val="none"/>
        </w:rPr>
        <w:fldChar w:fldCharType="separate"/>
      </w:r>
      <w:r>
        <w:rPr>
          <w:rFonts w:hint="eastAsia" w:ascii="黑体" w:hAnsi="宋体" w:eastAsia="黑体"/>
          <w:b/>
          <w:color w:val="auto"/>
          <w:sz w:val="24"/>
          <w:szCs w:val="24"/>
          <w:highlight w:val="none"/>
        </w:rPr>
        <w:t>1  总  则</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_Toc25674 \h </w:instrText>
      </w:r>
      <w:r>
        <w:rPr>
          <w:b/>
          <w:color w:val="auto"/>
          <w:sz w:val="24"/>
          <w:szCs w:val="24"/>
          <w:highlight w:val="none"/>
        </w:rPr>
        <w:fldChar w:fldCharType="separate"/>
      </w:r>
      <w:r>
        <w:rPr>
          <w:b/>
          <w:color w:val="auto"/>
          <w:sz w:val="24"/>
          <w:szCs w:val="24"/>
          <w:highlight w:val="none"/>
        </w:rPr>
        <w:t>1</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"_Toc28959" </w:instrText>
      </w:r>
      <w:r>
        <w:rPr>
          <w:color w:val="auto"/>
          <w:highlight w:val="none"/>
        </w:rPr>
        <w:fldChar w:fldCharType="separate"/>
      </w:r>
      <w:r>
        <w:rPr>
          <w:rFonts w:hint="eastAsia"/>
          <w:b/>
          <w:color w:val="auto"/>
          <w:sz w:val="24"/>
          <w:szCs w:val="24"/>
          <w:highlight w:val="none"/>
        </w:rPr>
        <w:t>2  术 语、符号</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_Toc28959 \h </w:instrText>
      </w:r>
      <w:r>
        <w:rPr>
          <w:b/>
          <w:color w:val="auto"/>
          <w:sz w:val="24"/>
          <w:szCs w:val="24"/>
          <w:highlight w:val="none"/>
        </w:rPr>
        <w:fldChar w:fldCharType="separate"/>
      </w:r>
      <w:r>
        <w:rPr>
          <w:b/>
          <w:color w:val="auto"/>
          <w:sz w:val="24"/>
          <w:szCs w:val="24"/>
          <w:highlight w:val="none"/>
        </w:rPr>
        <w:t>2</w:t>
      </w:r>
      <w:r>
        <w:rPr>
          <w:b/>
          <w:color w:val="auto"/>
          <w:sz w:val="24"/>
          <w:szCs w:val="24"/>
          <w:highlight w:val="none"/>
        </w:rPr>
        <w:fldChar w:fldCharType="end"/>
      </w:r>
      <w:r>
        <w:rPr>
          <w:b/>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"_Toc28289" </w:instrText>
      </w:r>
      <w:r>
        <w:rPr>
          <w:color w:val="auto"/>
          <w:highlight w:val="none"/>
        </w:rPr>
        <w:fldChar w:fldCharType="separate"/>
      </w:r>
      <w:r>
        <w:rPr>
          <w:color w:val="auto"/>
          <w:sz w:val="24"/>
          <w:szCs w:val="24"/>
          <w:highlight w:val="none"/>
        </w:rPr>
        <w:t>2.1</w:t>
      </w:r>
      <w:r>
        <w:rPr>
          <w:rFonts w:hint="eastAsia"/>
          <w:color w:val="auto"/>
          <w:sz w:val="24"/>
          <w:szCs w:val="24"/>
          <w:highlight w:val="none"/>
        </w:rPr>
        <w:t xml:space="preserve">  术 语</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_Toc28289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"_Toc16809" </w:instrText>
      </w:r>
      <w:r>
        <w:rPr>
          <w:color w:val="auto"/>
          <w:highlight w:val="none"/>
        </w:rPr>
        <w:fldChar w:fldCharType="separate"/>
      </w:r>
      <w:r>
        <w:rPr>
          <w:rFonts w:hint="eastAsia"/>
          <w:color w:val="auto"/>
          <w:sz w:val="24"/>
          <w:szCs w:val="24"/>
          <w:highlight w:val="none"/>
        </w:rPr>
        <w:t>2.2  符 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_Toc16809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"_Toc376" </w:instrText>
      </w:r>
      <w:r>
        <w:rPr>
          <w:color w:val="auto"/>
          <w:highlight w:val="none"/>
        </w:rPr>
        <w:fldChar w:fldCharType="separate"/>
      </w:r>
      <w:r>
        <w:rPr>
          <w:rFonts w:hint="eastAsia"/>
          <w:b/>
          <w:color w:val="auto"/>
          <w:sz w:val="24"/>
          <w:szCs w:val="24"/>
          <w:highlight w:val="none"/>
          <w:lang w:eastAsia="en-US"/>
        </w:rPr>
        <w:t>3 基本规定</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_Toc376 \h </w:instrText>
      </w:r>
      <w:r>
        <w:rPr>
          <w:b/>
          <w:color w:val="auto"/>
          <w:sz w:val="24"/>
          <w:szCs w:val="24"/>
          <w:highlight w:val="none"/>
        </w:rPr>
        <w:fldChar w:fldCharType="separate"/>
      </w:r>
      <w:r>
        <w:rPr>
          <w:b/>
          <w:color w:val="auto"/>
          <w:sz w:val="24"/>
          <w:szCs w:val="24"/>
          <w:highlight w:val="none"/>
        </w:rPr>
        <w:t>5</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"_Toc10263" </w:instrText>
      </w:r>
      <w:r>
        <w:rPr>
          <w:color w:val="auto"/>
          <w:highlight w:val="none"/>
        </w:rPr>
        <w:fldChar w:fldCharType="separate"/>
      </w:r>
      <w:r>
        <w:rPr>
          <w:rFonts w:hint="eastAsia"/>
          <w:b/>
          <w:bCs/>
          <w:color w:val="auto"/>
          <w:sz w:val="24"/>
          <w:szCs w:val="24"/>
          <w:highlight w:val="none"/>
          <w:lang w:eastAsia="en-US"/>
        </w:rPr>
        <w:t>4  勘</w:t>
      </w:r>
      <w:r>
        <w:rPr>
          <w:rFonts w:hint="eastAsia" w:eastAsia="黑体"/>
          <w:b/>
          <w:bCs/>
          <w:color w:val="auto"/>
          <w:sz w:val="24"/>
          <w:szCs w:val="24"/>
          <w:highlight w:val="none"/>
        </w:rPr>
        <w:t xml:space="preserve">  </w:t>
      </w:r>
      <w:r>
        <w:rPr>
          <w:rFonts w:hint="eastAsia"/>
          <w:b/>
          <w:bCs/>
          <w:color w:val="auto"/>
          <w:sz w:val="24"/>
          <w:szCs w:val="24"/>
          <w:highlight w:val="none"/>
          <w:lang w:eastAsia="en-US"/>
        </w:rPr>
        <w:t>察</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_Toc10263 \h </w:instrText>
      </w:r>
      <w:r>
        <w:rPr>
          <w:b/>
          <w:color w:val="auto"/>
          <w:sz w:val="24"/>
          <w:szCs w:val="24"/>
          <w:highlight w:val="none"/>
        </w:rPr>
        <w:fldChar w:fldCharType="separate"/>
      </w:r>
      <w:r>
        <w:rPr>
          <w:b/>
          <w:color w:val="auto"/>
          <w:sz w:val="24"/>
          <w:szCs w:val="24"/>
          <w:highlight w:val="none"/>
        </w:rPr>
        <w:t>6</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"_Toc12982" </w:instrText>
      </w:r>
      <w:r>
        <w:rPr>
          <w:color w:val="auto"/>
          <w:highlight w:val="none"/>
        </w:rPr>
        <w:fldChar w:fldCharType="separate"/>
      </w:r>
      <w:r>
        <w:rPr>
          <w:b/>
          <w:color w:val="auto"/>
          <w:sz w:val="24"/>
          <w:szCs w:val="24"/>
          <w:highlight w:val="none"/>
        </w:rPr>
        <w:t>5 桩基设计</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_Toc12982 \h </w:instrText>
      </w:r>
      <w:r>
        <w:rPr>
          <w:b/>
          <w:color w:val="auto"/>
          <w:sz w:val="24"/>
          <w:szCs w:val="24"/>
          <w:highlight w:val="none"/>
        </w:rPr>
        <w:fldChar w:fldCharType="separate"/>
      </w:r>
      <w:r>
        <w:rPr>
          <w:b/>
          <w:color w:val="auto"/>
          <w:sz w:val="24"/>
          <w:szCs w:val="24"/>
          <w:highlight w:val="none"/>
        </w:rPr>
        <w:t>7</w:t>
      </w:r>
      <w:r>
        <w:rPr>
          <w:b/>
          <w:color w:val="auto"/>
          <w:sz w:val="24"/>
          <w:szCs w:val="24"/>
          <w:highlight w:val="none"/>
        </w:rPr>
        <w:fldChar w:fldCharType="end"/>
      </w:r>
      <w:r>
        <w:rPr>
          <w:b/>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"_Toc30294" </w:instrText>
      </w:r>
      <w:r>
        <w:rPr>
          <w:color w:val="auto"/>
          <w:highlight w:val="none"/>
        </w:rPr>
        <w:fldChar w:fldCharType="separate"/>
      </w:r>
      <w:r>
        <w:rPr>
          <w:rFonts w:hint="eastAsia"/>
          <w:color w:val="auto"/>
          <w:sz w:val="24"/>
          <w:szCs w:val="24"/>
          <w:highlight w:val="none"/>
        </w:rPr>
        <w:t>5.1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_Toc30294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"_Toc18045" </w:instrText>
      </w:r>
      <w:r>
        <w:rPr>
          <w:color w:val="auto"/>
          <w:highlight w:val="none"/>
        </w:rPr>
        <w:fldChar w:fldCharType="separate"/>
      </w:r>
      <w:r>
        <w:rPr>
          <w:color w:val="auto"/>
          <w:sz w:val="24"/>
          <w:szCs w:val="24"/>
          <w:highlight w:val="none"/>
        </w:rPr>
        <w:t xml:space="preserve">5.2 </w:t>
      </w:r>
      <w:r>
        <w:rPr>
          <w:rFonts w:hint="eastAsia"/>
          <w:color w:val="auto"/>
          <w:sz w:val="24"/>
          <w:szCs w:val="24"/>
          <w:highlight w:val="none"/>
        </w:rPr>
        <w:t>桩的布置及基桩构造</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_Toc18045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"_Toc26417" </w:instrText>
      </w:r>
      <w:r>
        <w:rPr>
          <w:color w:val="auto"/>
          <w:highlight w:val="none"/>
        </w:rPr>
        <w:fldChar w:fldCharType="separate"/>
      </w:r>
      <w:r>
        <w:rPr>
          <w:color w:val="auto"/>
          <w:sz w:val="24"/>
          <w:szCs w:val="24"/>
          <w:highlight w:val="none"/>
        </w:rPr>
        <w:t>5.3 单桩竖向极限承载力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_Toc26417 \h </w:instrText>
      </w:r>
      <w:r>
        <w:rPr>
          <w:color w:val="auto"/>
          <w:sz w:val="24"/>
          <w:szCs w:val="24"/>
          <w:highlight w:val="none"/>
        </w:rPr>
        <w:fldChar w:fldCharType="separate"/>
      </w:r>
      <w:r>
        <w:rPr>
          <w:color w:val="auto"/>
          <w:sz w:val="24"/>
          <w:szCs w:val="24"/>
          <w:highlight w:val="none"/>
        </w:rPr>
        <w:t>9</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"_Toc12446" </w:instrText>
      </w:r>
      <w:r>
        <w:rPr>
          <w:color w:val="auto"/>
          <w:highlight w:val="none"/>
        </w:rPr>
        <w:fldChar w:fldCharType="separate"/>
      </w:r>
      <w:r>
        <w:rPr>
          <w:color w:val="auto"/>
          <w:sz w:val="24"/>
          <w:szCs w:val="24"/>
          <w:highlight w:val="none"/>
        </w:rPr>
        <w:t>5.4 桩身承载力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_Toc12446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"_Toc29915" </w:instrText>
      </w:r>
      <w:r>
        <w:rPr>
          <w:color w:val="auto"/>
          <w:highlight w:val="none"/>
        </w:rPr>
        <w:fldChar w:fldCharType="separate"/>
      </w:r>
      <w:r>
        <w:rPr>
          <w:color w:val="auto"/>
          <w:sz w:val="24"/>
          <w:szCs w:val="24"/>
          <w:highlight w:val="none"/>
        </w:rPr>
        <w:t>5.5 单桩水平承载力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_Toc29915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"_Toc19718" </w:instrText>
      </w:r>
      <w:r>
        <w:rPr>
          <w:color w:val="auto"/>
          <w:highlight w:val="none"/>
        </w:rPr>
        <w:fldChar w:fldCharType="separate"/>
      </w:r>
      <w:r>
        <w:rPr>
          <w:rFonts w:hint="eastAsia"/>
          <w:b/>
          <w:color w:val="auto"/>
          <w:sz w:val="24"/>
          <w:szCs w:val="24"/>
          <w:highlight w:val="none"/>
        </w:rPr>
        <w:t>6 复合地基设计</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_Toc19718 \h </w:instrText>
      </w:r>
      <w:r>
        <w:rPr>
          <w:b/>
          <w:color w:val="auto"/>
          <w:sz w:val="24"/>
          <w:szCs w:val="24"/>
          <w:highlight w:val="none"/>
        </w:rPr>
        <w:fldChar w:fldCharType="separate"/>
      </w:r>
      <w:r>
        <w:rPr>
          <w:b/>
          <w:color w:val="auto"/>
          <w:sz w:val="24"/>
          <w:szCs w:val="24"/>
          <w:highlight w:val="none"/>
        </w:rPr>
        <w:t>16</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"_Toc19567" </w:instrText>
      </w:r>
      <w:r>
        <w:rPr>
          <w:color w:val="auto"/>
          <w:highlight w:val="none"/>
        </w:rPr>
        <w:fldChar w:fldCharType="separate"/>
      </w:r>
      <w:r>
        <w:rPr>
          <w:b/>
          <w:color w:val="auto"/>
          <w:sz w:val="24"/>
          <w:szCs w:val="24"/>
          <w:highlight w:val="none"/>
        </w:rPr>
        <w:t>7 施</w:t>
      </w:r>
      <w:r>
        <w:rPr>
          <w:rFonts w:hint="eastAsia"/>
          <w:b/>
          <w:color w:val="auto"/>
          <w:sz w:val="24"/>
          <w:szCs w:val="24"/>
          <w:highlight w:val="none"/>
        </w:rPr>
        <w:t xml:space="preserve">  </w:t>
      </w:r>
      <w:r>
        <w:rPr>
          <w:b/>
          <w:color w:val="auto"/>
          <w:sz w:val="24"/>
          <w:szCs w:val="24"/>
          <w:highlight w:val="none"/>
        </w:rPr>
        <w:t>工</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_Toc19567 \h </w:instrText>
      </w:r>
      <w:r>
        <w:rPr>
          <w:b/>
          <w:color w:val="auto"/>
          <w:sz w:val="24"/>
          <w:szCs w:val="24"/>
          <w:highlight w:val="none"/>
        </w:rPr>
        <w:fldChar w:fldCharType="separate"/>
      </w:r>
      <w:r>
        <w:rPr>
          <w:b/>
          <w:color w:val="auto"/>
          <w:sz w:val="24"/>
          <w:szCs w:val="24"/>
          <w:highlight w:val="none"/>
        </w:rPr>
        <w:t>19</w:t>
      </w:r>
      <w:r>
        <w:rPr>
          <w:b/>
          <w:color w:val="auto"/>
          <w:sz w:val="24"/>
          <w:szCs w:val="24"/>
          <w:highlight w:val="none"/>
        </w:rPr>
        <w:fldChar w:fldCharType="end"/>
      </w:r>
      <w:r>
        <w:rPr>
          <w:b/>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"_Toc23888" </w:instrText>
      </w:r>
      <w:r>
        <w:rPr>
          <w:color w:val="auto"/>
          <w:highlight w:val="none"/>
        </w:rPr>
        <w:fldChar w:fldCharType="separate"/>
      </w:r>
      <w:r>
        <w:rPr>
          <w:color w:val="auto"/>
          <w:sz w:val="24"/>
          <w:szCs w:val="24"/>
          <w:highlight w:val="none"/>
        </w:rPr>
        <w:t>7.1 基本规定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_Toc23888 \h </w:instrText>
      </w:r>
      <w:r>
        <w:rPr>
          <w:color w:val="auto"/>
          <w:sz w:val="24"/>
          <w:szCs w:val="24"/>
          <w:highlight w:val="none"/>
        </w:rPr>
        <w:fldChar w:fldCharType="separate"/>
      </w:r>
      <w:r>
        <w:rPr>
          <w:color w:val="auto"/>
          <w:sz w:val="24"/>
          <w:szCs w:val="24"/>
          <w:highlight w:val="none"/>
        </w:rPr>
        <w:t>19</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"_Toc24707" </w:instrText>
      </w:r>
      <w:r>
        <w:rPr>
          <w:color w:val="auto"/>
          <w:highlight w:val="none"/>
        </w:rPr>
        <w:fldChar w:fldCharType="separate"/>
      </w:r>
      <w:r>
        <w:rPr>
          <w:color w:val="auto"/>
          <w:sz w:val="24"/>
          <w:szCs w:val="24"/>
          <w:highlight w:val="none"/>
        </w:rPr>
        <w:t>7.2 施工准备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_Toc24707 \h </w:instrText>
      </w:r>
      <w:r>
        <w:rPr>
          <w:color w:val="auto"/>
          <w:sz w:val="24"/>
          <w:szCs w:val="24"/>
          <w:highlight w:val="none"/>
        </w:rPr>
        <w:fldChar w:fldCharType="separate"/>
      </w:r>
      <w:r>
        <w:rPr>
          <w:color w:val="auto"/>
          <w:sz w:val="24"/>
          <w:szCs w:val="24"/>
          <w:highlight w:val="none"/>
        </w:rPr>
        <w:t>19</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"_Toc12757" </w:instrText>
      </w:r>
      <w:r>
        <w:rPr>
          <w:color w:val="auto"/>
          <w:highlight w:val="none"/>
        </w:rPr>
        <w:fldChar w:fldCharType="separate"/>
      </w:r>
      <w:r>
        <w:rPr>
          <w:color w:val="auto"/>
          <w:sz w:val="24"/>
          <w:szCs w:val="24"/>
          <w:highlight w:val="none"/>
        </w:rPr>
        <w:t>7.3 施工流程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_Toc12757 \h </w:instrText>
      </w:r>
      <w:r>
        <w:rPr>
          <w:color w:val="auto"/>
          <w:sz w:val="24"/>
          <w:szCs w:val="24"/>
          <w:highlight w:val="none"/>
        </w:rPr>
        <w:fldChar w:fldCharType="separate"/>
      </w:r>
      <w:r>
        <w:rPr>
          <w:color w:val="auto"/>
          <w:sz w:val="24"/>
          <w:szCs w:val="24"/>
          <w:highlight w:val="none"/>
        </w:rPr>
        <w:t>20</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"_Toc10855" </w:instrText>
      </w:r>
      <w:r>
        <w:rPr>
          <w:color w:val="auto"/>
          <w:highlight w:val="none"/>
        </w:rPr>
        <w:fldChar w:fldCharType="separate"/>
      </w:r>
      <w:r>
        <w:rPr>
          <w:color w:val="auto"/>
          <w:sz w:val="24"/>
          <w:szCs w:val="24"/>
          <w:highlight w:val="none"/>
        </w:rPr>
        <w:t>7.4 施工控制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_Toc10855 \h </w:instrText>
      </w:r>
      <w:r>
        <w:rPr>
          <w:color w:val="auto"/>
          <w:sz w:val="24"/>
          <w:szCs w:val="24"/>
          <w:highlight w:val="none"/>
        </w:rPr>
        <w:fldChar w:fldCharType="separate"/>
      </w:r>
      <w:r>
        <w:rPr>
          <w:color w:val="auto"/>
          <w:sz w:val="24"/>
          <w:szCs w:val="24"/>
          <w:highlight w:val="none"/>
        </w:rPr>
        <w:t>21</w:t>
      </w:r>
      <w:r>
        <w:rPr>
          <w:color w:val="auto"/>
          <w:sz w:val="24"/>
          <w:szCs w:val="24"/>
          <w:highlight w:val="none"/>
        </w:rPr>
        <w:fldChar w:fldCharType="end"/>
      </w:r>
      <w:r>
        <w:rPr>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"_Toc2514" </w:instrText>
      </w:r>
      <w:r>
        <w:rPr>
          <w:color w:val="auto"/>
          <w:highlight w:val="none"/>
        </w:rPr>
        <w:fldChar w:fldCharType="separate"/>
      </w:r>
      <w:r>
        <w:rPr>
          <w:rFonts w:hint="eastAsia" w:ascii="黑体" w:hAnsi="宋体" w:eastAsia="黑体"/>
          <w:b/>
          <w:color w:val="auto"/>
          <w:sz w:val="24"/>
          <w:szCs w:val="24"/>
          <w:highlight w:val="none"/>
        </w:rPr>
        <w:t>8  检查和验收</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_Toc2514 \h </w:instrText>
      </w:r>
      <w:r>
        <w:rPr>
          <w:b/>
          <w:color w:val="auto"/>
          <w:sz w:val="24"/>
          <w:szCs w:val="24"/>
          <w:highlight w:val="none"/>
        </w:rPr>
        <w:fldChar w:fldCharType="separate"/>
      </w:r>
      <w:r>
        <w:rPr>
          <w:b/>
          <w:color w:val="auto"/>
          <w:sz w:val="24"/>
          <w:szCs w:val="24"/>
          <w:highlight w:val="none"/>
        </w:rPr>
        <w:t>25</w:t>
      </w:r>
      <w:r>
        <w:rPr>
          <w:b/>
          <w:color w:val="auto"/>
          <w:sz w:val="24"/>
          <w:szCs w:val="24"/>
          <w:highlight w:val="none"/>
        </w:rPr>
        <w:fldChar w:fldCharType="end"/>
      </w:r>
      <w:r>
        <w:rPr>
          <w:b/>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"_Toc2958" </w:instrText>
      </w:r>
      <w:r>
        <w:rPr>
          <w:color w:val="auto"/>
          <w:highlight w:val="none"/>
        </w:rPr>
        <w:fldChar w:fldCharType="separate"/>
      </w:r>
      <w:r>
        <w:rPr>
          <w:rFonts w:hint="eastAsia"/>
          <w:color w:val="auto"/>
          <w:sz w:val="24"/>
          <w:szCs w:val="24"/>
          <w:highlight w:val="none"/>
        </w:rPr>
        <w:t>8.1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_Toc2958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"_Toc26389" </w:instrText>
      </w:r>
      <w:r>
        <w:rPr>
          <w:color w:val="auto"/>
          <w:highlight w:val="none"/>
        </w:rPr>
        <w:fldChar w:fldCharType="separate"/>
      </w:r>
      <w:r>
        <w:rPr>
          <w:rFonts w:hint="eastAsia"/>
          <w:color w:val="auto"/>
          <w:sz w:val="24"/>
          <w:szCs w:val="24"/>
          <w:highlight w:val="none"/>
        </w:rPr>
        <w:t xml:space="preserve">8.2  </w:t>
      </w:r>
      <w:r>
        <w:rPr>
          <w:color w:val="auto"/>
          <w:spacing w:val="-1"/>
          <w:sz w:val="24"/>
          <w:szCs w:val="24"/>
          <w:highlight w:val="none"/>
        </w:rPr>
        <w:t>施工前检验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_Toc26389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"_Toc1406" </w:instrText>
      </w:r>
      <w:r>
        <w:rPr>
          <w:color w:val="auto"/>
          <w:highlight w:val="none"/>
        </w:rPr>
        <w:fldChar w:fldCharType="separate"/>
      </w:r>
      <w:r>
        <w:rPr>
          <w:rFonts w:hint="eastAsia" w:ascii="宋体" w:hAnsi="宋体" w:eastAsia="黑体" w:cs="宋体"/>
          <w:color w:val="auto"/>
          <w:sz w:val="24"/>
          <w:szCs w:val="24"/>
          <w:highlight w:val="none"/>
        </w:rPr>
        <w:t xml:space="preserve">8.3  </w:t>
      </w:r>
      <w:r>
        <w:rPr>
          <w:rFonts w:hint="eastAsia" w:eastAsia="黑体" w:cs="宋体"/>
          <w:color w:val="auto"/>
          <w:sz w:val="24"/>
          <w:szCs w:val="24"/>
          <w:highlight w:val="none"/>
        </w:rPr>
        <w:t>施工检验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_Toc1406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"_Toc10087" </w:instrText>
      </w:r>
      <w:r>
        <w:rPr>
          <w:color w:val="auto"/>
          <w:highlight w:val="none"/>
        </w:rPr>
        <w:fldChar w:fldCharType="separate"/>
      </w:r>
      <w:r>
        <w:rPr>
          <w:rFonts w:hint="eastAsia"/>
          <w:color w:val="auto"/>
          <w:sz w:val="24"/>
          <w:szCs w:val="24"/>
          <w:highlight w:val="none"/>
        </w:rPr>
        <w:t>8.4  施工后检验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_Toc10087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color w:val="auto"/>
          <w:sz w:val="24"/>
          <w:szCs w:val="24"/>
          <w:highlight w:val="none"/>
        </w:rPr>
        <w:fldChar w:fldCharType="end"/>
      </w:r>
    </w:p>
    <w:p>
      <w:pPr>
        <w:pStyle w:val="30"/>
        <w:tabs>
          <w:tab w:val="right" w:leader="dot" w:pos="8790"/>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"_Toc9493" </w:instrText>
      </w:r>
      <w:r>
        <w:rPr>
          <w:color w:val="auto"/>
          <w:highlight w:val="none"/>
        </w:rPr>
        <w:fldChar w:fldCharType="separate"/>
      </w:r>
      <w:r>
        <w:rPr>
          <w:rFonts w:hint="eastAsia"/>
          <w:color w:val="auto"/>
          <w:sz w:val="24"/>
          <w:szCs w:val="24"/>
          <w:highlight w:val="none"/>
        </w:rPr>
        <w:t>8.5  工程质量验收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_Toc9493 \h </w:instrText>
      </w:r>
      <w:r>
        <w:rPr>
          <w:color w:val="auto"/>
          <w:sz w:val="24"/>
          <w:szCs w:val="24"/>
          <w:highlight w:val="none"/>
        </w:rPr>
        <w:fldChar w:fldCharType="separate"/>
      </w:r>
      <w:r>
        <w:rPr>
          <w:color w:val="auto"/>
          <w:sz w:val="24"/>
          <w:szCs w:val="24"/>
          <w:highlight w:val="none"/>
        </w:rPr>
        <w:t>27</w:t>
      </w:r>
      <w:r>
        <w:rPr>
          <w:color w:val="auto"/>
          <w:sz w:val="24"/>
          <w:szCs w:val="24"/>
          <w:highlight w:val="none"/>
        </w:rPr>
        <w:fldChar w:fldCharType="end"/>
      </w:r>
      <w:r>
        <w:rPr>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"_Toc2782" </w:instrText>
      </w:r>
      <w:r>
        <w:rPr>
          <w:color w:val="auto"/>
          <w:highlight w:val="none"/>
        </w:rPr>
        <w:fldChar w:fldCharType="separate"/>
      </w:r>
      <w:r>
        <w:rPr>
          <w:rFonts w:hint="eastAsia"/>
          <w:b/>
          <w:color w:val="auto"/>
          <w:sz w:val="24"/>
          <w:szCs w:val="24"/>
          <w:highlight w:val="none"/>
          <w:lang w:eastAsia="en-US"/>
        </w:rPr>
        <w:t>附录A</w:t>
      </w:r>
      <w:r>
        <w:rPr>
          <w:rFonts w:hint="eastAsia"/>
          <w:b/>
          <w:color w:val="auto"/>
          <w:sz w:val="24"/>
          <w:szCs w:val="24"/>
          <w:highlight w:val="none"/>
        </w:rPr>
        <w:t xml:space="preserve">  </w:t>
      </w:r>
      <w:r>
        <w:rPr>
          <w:rFonts w:hint="eastAsia"/>
          <w:b/>
          <w:color w:val="auto"/>
          <w:sz w:val="24"/>
          <w:szCs w:val="24"/>
          <w:highlight w:val="none"/>
          <w:lang w:eastAsia="en-US"/>
        </w:rPr>
        <w:t>螺杆灌注桩示意图</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_Toc2782 \h </w:instrText>
      </w:r>
      <w:r>
        <w:rPr>
          <w:b/>
          <w:color w:val="auto"/>
          <w:sz w:val="24"/>
          <w:szCs w:val="24"/>
          <w:highlight w:val="none"/>
        </w:rPr>
        <w:fldChar w:fldCharType="separate"/>
      </w:r>
      <w:r>
        <w:rPr>
          <w:b/>
          <w:color w:val="auto"/>
          <w:sz w:val="24"/>
          <w:szCs w:val="24"/>
          <w:highlight w:val="none"/>
        </w:rPr>
        <w:t>29</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"_Toc30054" </w:instrText>
      </w:r>
      <w:r>
        <w:rPr>
          <w:color w:val="auto"/>
          <w:highlight w:val="none"/>
        </w:rPr>
        <w:fldChar w:fldCharType="separate"/>
      </w:r>
      <w:r>
        <w:rPr>
          <w:rFonts w:hint="eastAsia"/>
          <w:b/>
          <w:color w:val="auto"/>
          <w:sz w:val="24"/>
          <w:szCs w:val="24"/>
          <w:highlight w:val="none"/>
          <w:lang w:eastAsia="en-US"/>
        </w:rPr>
        <w:t>附录B</w:t>
      </w:r>
      <w:r>
        <w:rPr>
          <w:rFonts w:hint="eastAsia"/>
          <w:b/>
          <w:color w:val="auto"/>
          <w:sz w:val="24"/>
          <w:szCs w:val="24"/>
          <w:highlight w:val="none"/>
        </w:rPr>
        <w:t xml:space="preserve">  </w:t>
      </w:r>
      <w:r>
        <w:rPr>
          <w:rFonts w:hint="eastAsia"/>
          <w:b/>
          <w:color w:val="auto"/>
          <w:sz w:val="24"/>
          <w:szCs w:val="24"/>
          <w:highlight w:val="none"/>
          <w:lang w:eastAsia="en-US"/>
        </w:rPr>
        <w:t>螺杆灌注桩桩型</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_Toc30054 \h </w:instrText>
      </w:r>
      <w:r>
        <w:rPr>
          <w:b/>
          <w:color w:val="auto"/>
          <w:sz w:val="24"/>
          <w:szCs w:val="24"/>
          <w:highlight w:val="none"/>
        </w:rPr>
        <w:fldChar w:fldCharType="separate"/>
      </w:r>
      <w:r>
        <w:rPr>
          <w:b/>
          <w:color w:val="auto"/>
          <w:sz w:val="24"/>
          <w:szCs w:val="24"/>
          <w:highlight w:val="none"/>
        </w:rPr>
        <w:t>33</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"_Toc30492" </w:instrText>
      </w:r>
      <w:r>
        <w:rPr>
          <w:color w:val="auto"/>
          <w:highlight w:val="none"/>
        </w:rPr>
        <w:fldChar w:fldCharType="separate"/>
      </w:r>
      <w:r>
        <w:rPr>
          <w:rFonts w:hint="eastAsia"/>
          <w:b/>
          <w:color w:val="auto"/>
          <w:sz w:val="24"/>
          <w:szCs w:val="24"/>
          <w:highlight w:val="none"/>
          <w:lang w:eastAsia="en-US"/>
        </w:rPr>
        <w:t>附录C</w:t>
      </w:r>
      <w:r>
        <w:rPr>
          <w:rFonts w:hint="eastAsia"/>
          <w:b/>
          <w:color w:val="auto"/>
          <w:sz w:val="24"/>
          <w:szCs w:val="24"/>
          <w:highlight w:val="none"/>
        </w:rPr>
        <w:t xml:space="preserve">  </w:t>
      </w:r>
      <w:r>
        <w:rPr>
          <w:rFonts w:hint="eastAsia"/>
          <w:b/>
          <w:color w:val="auto"/>
          <w:sz w:val="24"/>
          <w:szCs w:val="24"/>
          <w:highlight w:val="none"/>
          <w:lang w:eastAsia="en-US"/>
        </w:rPr>
        <w:t>组合式齿状螺纹钻具</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_Toc30492 \h </w:instrText>
      </w:r>
      <w:r>
        <w:rPr>
          <w:b/>
          <w:color w:val="auto"/>
          <w:sz w:val="24"/>
          <w:szCs w:val="24"/>
          <w:highlight w:val="none"/>
        </w:rPr>
        <w:fldChar w:fldCharType="separate"/>
      </w:r>
      <w:r>
        <w:rPr>
          <w:b/>
          <w:color w:val="auto"/>
          <w:sz w:val="24"/>
          <w:szCs w:val="24"/>
          <w:highlight w:val="none"/>
        </w:rPr>
        <w:t>34</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"_Toc12093" </w:instrText>
      </w:r>
      <w:r>
        <w:rPr>
          <w:color w:val="auto"/>
          <w:highlight w:val="none"/>
        </w:rPr>
        <w:fldChar w:fldCharType="separate"/>
      </w:r>
      <w:r>
        <w:rPr>
          <w:rFonts w:hint="eastAsia"/>
          <w:b/>
          <w:color w:val="auto"/>
          <w:sz w:val="24"/>
          <w:szCs w:val="24"/>
          <w:highlight w:val="none"/>
          <w:lang w:eastAsia="en-US"/>
        </w:rPr>
        <w:t>附录</w:t>
      </w:r>
      <w:r>
        <w:rPr>
          <w:rFonts w:hint="eastAsia"/>
          <w:b/>
          <w:color w:val="auto"/>
          <w:sz w:val="24"/>
          <w:szCs w:val="24"/>
          <w:highlight w:val="none"/>
        </w:rPr>
        <w:t>D</w:t>
      </w:r>
      <w:r>
        <w:rPr>
          <w:rFonts w:hint="eastAsia"/>
          <w:b/>
          <w:color w:val="auto"/>
          <w:sz w:val="24"/>
          <w:szCs w:val="24"/>
          <w:highlight w:val="none"/>
          <w:lang w:eastAsia="en-US"/>
        </w:rPr>
        <w:t xml:space="preserve"> </w:t>
      </w:r>
      <w:r>
        <w:rPr>
          <w:rFonts w:hint="eastAsia"/>
          <w:b/>
          <w:color w:val="auto"/>
          <w:sz w:val="24"/>
          <w:szCs w:val="24"/>
          <w:highlight w:val="none"/>
        </w:rPr>
        <w:t xml:space="preserve"> </w:t>
      </w:r>
      <w:r>
        <w:rPr>
          <w:rFonts w:hint="eastAsia"/>
          <w:b/>
          <w:color w:val="auto"/>
          <w:sz w:val="24"/>
          <w:szCs w:val="24"/>
          <w:highlight w:val="none"/>
          <w:lang w:eastAsia="en-US"/>
        </w:rPr>
        <w:t>螺杆桩成桩工</w:t>
      </w:r>
      <w:r>
        <w:rPr>
          <w:rFonts w:hint="eastAsia"/>
          <w:b/>
          <w:color w:val="auto"/>
          <w:sz w:val="24"/>
          <w:szCs w:val="24"/>
          <w:highlight w:val="none"/>
        </w:rPr>
        <w:t>艺</w:t>
      </w:r>
      <w:r>
        <w:rPr>
          <w:rFonts w:hint="eastAsia"/>
          <w:b/>
          <w:color w:val="auto"/>
          <w:sz w:val="24"/>
          <w:szCs w:val="24"/>
          <w:highlight w:val="none"/>
          <w:lang w:eastAsia="en-US"/>
        </w:rPr>
        <w:t>过程示意图</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_Toc12093 \h </w:instrText>
      </w:r>
      <w:r>
        <w:rPr>
          <w:b/>
          <w:color w:val="auto"/>
          <w:sz w:val="24"/>
          <w:szCs w:val="24"/>
          <w:highlight w:val="none"/>
        </w:rPr>
        <w:fldChar w:fldCharType="separate"/>
      </w:r>
      <w:r>
        <w:rPr>
          <w:b/>
          <w:color w:val="auto"/>
          <w:sz w:val="24"/>
          <w:szCs w:val="24"/>
          <w:highlight w:val="none"/>
        </w:rPr>
        <w:t>35</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"_Toc2941" </w:instrText>
      </w:r>
      <w:r>
        <w:rPr>
          <w:color w:val="auto"/>
          <w:highlight w:val="none"/>
        </w:rPr>
        <w:fldChar w:fldCharType="separate"/>
      </w:r>
      <w:r>
        <w:rPr>
          <w:rFonts w:hint="eastAsia"/>
          <w:b/>
          <w:color w:val="auto"/>
          <w:sz w:val="24"/>
          <w:szCs w:val="24"/>
          <w:highlight w:val="none"/>
          <w:lang w:eastAsia="en-US"/>
        </w:rPr>
        <w:t>附录E</w:t>
      </w:r>
      <w:r>
        <w:rPr>
          <w:rFonts w:hint="eastAsia"/>
          <w:b/>
          <w:color w:val="auto"/>
          <w:sz w:val="24"/>
          <w:szCs w:val="24"/>
          <w:highlight w:val="none"/>
        </w:rPr>
        <w:t xml:space="preserve">  </w:t>
      </w:r>
      <w:r>
        <w:rPr>
          <w:rFonts w:hint="eastAsia"/>
          <w:b/>
          <w:color w:val="auto"/>
          <w:sz w:val="24"/>
          <w:szCs w:val="24"/>
          <w:highlight w:val="none"/>
          <w:lang w:eastAsia="en-US"/>
        </w:rPr>
        <w:t>螺杆灌注桩扩大体工艺示意图</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_Toc2941 \h </w:instrText>
      </w:r>
      <w:r>
        <w:rPr>
          <w:b/>
          <w:color w:val="auto"/>
          <w:sz w:val="24"/>
          <w:szCs w:val="24"/>
          <w:highlight w:val="none"/>
        </w:rPr>
        <w:fldChar w:fldCharType="separate"/>
      </w:r>
      <w:r>
        <w:rPr>
          <w:b/>
          <w:color w:val="auto"/>
          <w:sz w:val="24"/>
          <w:szCs w:val="24"/>
          <w:highlight w:val="none"/>
        </w:rPr>
        <w:t>36</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"_Toc29573" </w:instrText>
      </w:r>
      <w:r>
        <w:rPr>
          <w:color w:val="auto"/>
          <w:highlight w:val="none"/>
        </w:rPr>
        <w:fldChar w:fldCharType="separate"/>
      </w:r>
      <w:r>
        <w:rPr>
          <w:rFonts w:hint="eastAsia"/>
          <w:b/>
          <w:color w:val="auto"/>
          <w:sz w:val="24"/>
          <w:szCs w:val="24"/>
          <w:highlight w:val="none"/>
        </w:rPr>
        <w:t>附录F  消除桩挤土效应的屏障技术示意图</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_Toc29573 \h </w:instrText>
      </w:r>
      <w:r>
        <w:rPr>
          <w:b/>
          <w:color w:val="auto"/>
          <w:sz w:val="24"/>
          <w:szCs w:val="24"/>
          <w:highlight w:val="none"/>
        </w:rPr>
        <w:fldChar w:fldCharType="separate"/>
      </w:r>
      <w:r>
        <w:rPr>
          <w:b/>
          <w:color w:val="auto"/>
          <w:sz w:val="24"/>
          <w:szCs w:val="24"/>
          <w:highlight w:val="none"/>
        </w:rPr>
        <w:t>37</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"_Toc29666" </w:instrText>
      </w:r>
      <w:r>
        <w:rPr>
          <w:color w:val="auto"/>
          <w:highlight w:val="none"/>
        </w:rPr>
        <w:fldChar w:fldCharType="separate"/>
      </w:r>
      <w:r>
        <w:rPr>
          <w:rFonts w:hint="eastAsia"/>
          <w:b/>
          <w:color w:val="auto"/>
          <w:sz w:val="24"/>
          <w:szCs w:val="24"/>
          <w:highlight w:val="none"/>
        </w:rPr>
        <w:t>附录</w:t>
      </w:r>
      <w:r>
        <w:rPr>
          <w:b/>
          <w:color w:val="auto"/>
          <w:sz w:val="24"/>
          <w:szCs w:val="24"/>
          <w:highlight w:val="none"/>
        </w:rPr>
        <w:t>G</w:t>
      </w:r>
      <w:r>
        <w:rPr>
          <w:rFonts w:hint="eastAsia"/>
          <w:b/>
          <w:color w:val="auto"/>
          <w:sz w:val="24"/>
          <w:szCs w:val="24"/>
          <w:highlight w:val="none"/>
        </w:rPr>
        <w:t xml:space="preserve">  螺杆灌注桩施工记录表</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_Toc29666 \h </w:instrText>
      </w:r>
      <w:r>
        <w:rPr>
          <w:b/>
          <w:color w:val="auto"/>
          <w:sz w:val="24"/>
          <w:szCs w:val="24"/>
          <w:highlight w:val="none"/>
        </w:rPr>
        <w:fldChar w:fldCharType="separate"/>
      </w:r>
      <w:r>
        <w:rPr>
          <w:b/>
          <w:color w:val="auto"/>
          <w:sz w:val="24"/>
          <w:szCs w:val="24"/>
          <w:highlight w:val="none"/>
        </w:rPr>
        <w:t>38</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"_Toc15516" </w:instrText>
      </w:r>
      <w:r>
        <w:rPr>
          <w:color w:val="auto"/>
          <w:highlight w:val="none"/>
        </w:rPr>
        <w:fldChar w:fldCharType="separate"/>
      </w:r>
      <w:r>
        <w:rPr>
          <w:rFonts w:hint="eastAsia"/>
          <w:b/>
          <w:color w:val="auto"/>
          <w:sz w:val="24"/>
          <w:szCs w:val="24"/>
          <w:highlight w:val="none"/>
        </w:rPr>
        <w:t>附录H  螺杆桩桩基设计说明（参考）</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_Toc15516 \h </w:instrText>
      </w:r>
      <w:r>
        <w:rPr>
          <w:b/>
          <w:color w:val="auto"/>
          <w:sz w:val="24"/>
          <w:szCs w:val="24"/>
          <w:highlight w:val="none"/>
        </w:rPr>
        <w:fldChar w:fldCharType="separate"/>
      </w:r>
      <w:r>
        <w:rPr>
          <w:b/>
          <w:color w:val="auto"/>
          <w:sz w:val="24"/>
          <w:szCs w:val="24"/>
          <w:highlight w:val="none"/>
        </w:rPr>
        <w:t>40</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"_Toc756" </w:instrText>
      </w:r>
      <w:r>
        <w:rPr>
          <w:color w:val="auto"/>
          <w:highlight w:val="none"/>
        </w:rPr>
        <w:fldChar w:fldCharType="separate"/>
      </w:r>
      <w:r>
        <w:rPr>
          <w:rFonts w:hint="eastAsia" w:ascii="黑体" w:hAnsi="黑体" w:eastAsia="黑体"/>
          <w:b/>
          <w:bCs/>
          <w:color w:val="auto"/>
          <w:sz w:val="24"/>
          <w:szCs w:val="24"/>
          <w:highlight w:val="none"/>
        </w:rPr>
        <w:t>本规程用词说明</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_Toc756 \h </w:instrText>
      </w:r>
      <w:r>
        <w:rPr>
          <w:b/>
          <w:color w:val="auto"/>
          <w:sz w:val="24"/>
          <w:szCs w:val="24"/>
          <w:highlight w:val="none"/>
        </w:rPr>
        <w:fldChar w:fldCharType="separate"/>
      </w:r>
      <w:r>
        <w:rPr>
          <w:b/>
          <w:color w:val="auto"/>
          <w:sz w:val="24"/>
          <w:szCs w:val="24"/>
          <w:highlight w:val="none"/>
        </w:rPr>
        <w:t>44</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"_Toc21823" </w:instrText>
      </w:r>
      <w:r>
        <w:rPr>
          <w:color w:val="auto"/>
          <w:highlight w:val="none"/>
        </w:rPr>
        <w:fldChar w:fldCharType="separate"/>
      </w:r>
      <w:r>
        <w:rPr>
          <w:rFonts w:hint="eastAsia" w:ascii="黑体" w:hAnsi="黑体" w:eastAsia="黑体"/>
          <w:b/>
          <w:bCs/>
          <w:color w:val="auto"/>
          <w:sz w:val="24"/>
          <w:szCs w:val="24"/>
          <w:highlight w:val="none"/>
        </w:rPr>
        <w:t>引用标准名录</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_Toc21823 \h </w:instrText>
      </w:r>
      <w:r>
        <w:rPr>
          <w:b/>
          <w:color w:val="auto"/>
          <w:sz w:val="24"/>
          <w:szCs w:val="24"/>
          <w:highlight w:val="none"/>
        </w:rPr>
        <w:fldChar w:fldCharType="separate"/>
      </w:r>
      <w:r>
        <w:rPr>
          <w:b/>
          <w:color w:val="auto"/>
          <w:sz w:val="24"/>
          <w:szCs w:val="24"/>
          <w:highlight w:val="none"/>
        </w:rPr>
        <w:t>45</w:t>
      </w:r>
      <w:r>
        <w:rPr>
          <w:b/>
          <w:color w:val="auto"/>
          <w:sz w:val="24"/>
          <w:szCs w:val="24"/>
          <w:highlight w:val="none"/>
        </w:rPr>
        <w:fldChar w:fldCharType="end"/>
      </w:r>
      <w:r>
        <w:rPr>
          <w:b/>
          <w:color w:val="auto"/>
          <w:sz w:val="24"/>
          <w:szCs w:val="24"/>
          <w:highlight w:val="none"/>
        </w:rPr>
        <w:fldChar w:fldCharType="end"/>
      </w:r>
    </w:p>
    <w:p>
      <w:pPr>
        <w:pStyle w:val="29"/>
        <w:tabs>
          <w:tab w:val="right" w:leader="dot" w:pos="8790"/>
        </w:tabs>
        <w:spacing w:line="360" w:lineRule="auto"/>
        <w:rPr>
          <w:b/>
          <w:color w:val="auto"/>
          <w:sz w:val="24"/>
          <w:szCs w:val="24"/>
          <w:highlight w:val="none"/>
        </w:rPr>
      </w:pPr>
      <w:r>
        <w:rPr>
          <w:rFonts w:ascii="Times New Roman" w:eastAsia="Times New Roman"/>
          <w:b/>
          <w:color w:val="auto"/>
          <w:sz w:val="24"/>
          <w:szCs w:val="24"/>
          <w:highlight w:val="none"/>
        </w:rPr>
        <w:fldChar w:fldCharType="end"/>
      </w:r>
      <w:r>
        <w:rPr>
          <w:color w:val="auto"/>
          <w:highlight w:val="none"/>
        </w:rPr>
        <w:fldChar w:fldCharType="begin"/>
      </w:r>
      <w:r>
        <w:rPr>
          <w:color w:val="auto"/>
          <w:highlight w:val="none"/>
        </w:rPr>
        <w:instrText xml:space="preserve"> HYPERLINK \l "_Toc21823" </w:instrText>
      </w:r>
      <w:r>
        <w:rPr>
          <w:color w:val="auto"/>
          <w:highlight w:val="none"/>
        </w:rPr>
        <w:fldChar w:fldCharType="separate"/>
      </w:r>
      <w:r>
        <w:rPr>
          <w:rFonts w:hint="eastAsia" w:ascii="Times New Roman"/>
          <w:b/>
          <w:color w:val="auto"/>
          <w:sz w:val="24"/>
          <w:szCs w:val="24"/>
          <w:highlight w:val="none"/>
        </w:rPr>
        <w:t>附：条文说明</w:t>
      </w:r>
      <w:r>
        <w:rPr>
          <w:b/>
          <w:color w:val="auto"/>
          <w:sz w:val="24"/>
          <w:szCs w:val="24"/>
          <w:highlight w:val="none"/>
        </w:rPr>
        <w:tab/>
      </w:r>
      <w:r>
        <w:rPr>
          <w:rFonts w:hint="eastAsia"/>
          <w:b/>
          <w:color w:val="auto"/>
          <w:sz w:val="24"/>
          <w:szCs w:val="24"/>
          <w:highlight w:val="none"/>
        </w:rPr>
        <w:t>4</w:t>
      </w:r>
      <w:r>
        <w:rPr>
          <w:rFonts w:hint="eastAsia"/>
          <w:b/>
          <w:color w:val="auto"/>
          <w:sz w:val="24"/>
          <w:szCs w:val="24"/>
          <w:highlight w:val="none"/>
        </w:rPr>
        <w:fldChar w:fldCharType="end"/>
      </w:r>
      <w:r>
        <w:rPr>
          <w:rFonts w:hint="eastAsia" w:ascii="Times New Roman"/>
          <w:b/>
          <w:color w:val="auto"/>
          <w:sz w:val="24"/>
          <w:szCs w:val="24"/>
          <w:highlight w:val="none"/>
        </w:rPr>
        <w:t>6</w:t>
      </w:r>
    </w:p>
    <w:p>
      <w:pPr>
        <w:rPr>
          <w:rFonts w:ascii="Times New Roman" w:eastAsia="Times New Roman"/>
          <w:color w:val="auto"/>
          <w:highlight w:val="none"/>
        </w:rPr>
        <w:sectPr>
          <w:footerReference r:id="rId10" w:type="default"/>
          <w:type w:val="continuous"/>
          <w:pgSz w:w="11910" w:h="16840"/>
          <w:pgMar w:top="1460" w:right="1560" w:bottom="1162" w:left="1560" w:header="720" w:footer="720" w:gutter="0"/>
          <w:cols w:space="720" w:num="1"/>
        </w:sectPr>
      </w:pPr>
    </w:p>
    <w:p>
      <w:pPr>
        <w:spacing w:before="72"/>
        <w:jc w:val="center"/>
        <w:rPr>
          <w:rFonts w:ascii="Times New Roman"/>
          <w:b/>
          <w:color w:val="auto"/>
          <w:sz w:val="32"/>
          <w:highlight w:val="none"/>
        </w:rPr>
      </w:pPr>
      <w:bookmarkStart w:id="34" w:name="Contents"/>
      <w:bookmarkEnd w:id="34"/>
      <w:r>
        <w:rPr>
          <w:rFonts w:ascii="Times New Roman"/>
          <w:b/>
          <w:color w:val="auto"/>
          <w:sz w:val="32"/>
          <w:highlight w:val="none"/>
        </w:rPr>
        <w:t>Contents</w:t>
      </w:r>
    </w:p>
    <w:p>
      <w:pPr>
        <w:pStyle w:val="24"/>
        <w:numPr>
          <w:ilvl w:val="0"/>
          <w:numId w:val="1"/>
        </w:numPr>
        <w:tabs>
          <w:tab w:val="left" w:pos="592"/>
          <w:tab w:val="left" w:pos="593"/>
          <w:tab w:val="left" w:leader="dot" w:pos="8315"/>
        </w:tabs>
        <w:spacing w:before="69" w:line="240" w:lineRule="auto"/>
        <w:ind w:left="592" w:hanging="355"/>
        <w:rPr>
          <w:b/>
          <w:color w:val="auto"/>
          <w:highlight w:val="none"/>
        </w:rPr>
      </w:pPr>
      <w:bookmarkStart w:id="35" w:name="1__General_Provisions1"/>
      <w:bookmarkEnd w:id="35"/>
      <w:bookmarkStart w:id="36" w:name="_Toc27157"/>
      <w:bookmarkStart w:id="37" w:name="_Toc9821"/>
      <w:bookmarkStart w:id="38" w:name="_Toc22443"/>
      <w:bookmarkStart w:id="39" w:name="_Toc18467"/>
      <w:bookmarkStart w:id="40" w:name="_Toc1099"/>
      <w:r>
        <w:rPr>
          <w:rFonts w:ascii="Times New Roman"/>
          <w:b/>
          <w:color w:val="auto"/>
          <w:spacing w:val="-6"/>
          <w:highlight w:val="none"/>
        </w:rPr>
        <w:t>General Provisions</w:t>
      </w:r>
      <w:r>
        <w:rPr>
          <w:rFonts w:ascii="Times New Roman"/>
          <w:bCs/>
          <w:color w:val="auto"/>
          <w:spacing w:val="-6"/>
          <w:highlight w:val="none"/>
        </w:rPr>
        <w:tab/>
      </w:r>
      <w:r>
        <w:rPr>
          <w:rFonts w:ascii="Times New Roman"/>
          <w:bCs/>
          <w:color w:val="auto"/>
          <w:spacing w:val="-6"/>
          <w:highlight w:val="none"/>
        </w:rPr>
        <w:t>1</w:t>
      </w:r>
      <w:bookmarkEnd w:id="36"/>
      <w:bookmarkEnd w:id="37"/>
      <w:bookmarkEnd w:id="38"/>
      <w:bookmarkEnd w:id="39"/>
      <w:bookmarkEnd w:id="40"/>
    </w:p>
    <w:p>
      <w:pPr>
        <w:pStyle w:val="24"/>
        <w:numPr>
          <w:ilvl w:val="0"/>
          <w:numId w:val="1"/>
        </w:numPr>
        <w:tabs>
          <w:tab w:val="left" w:pos="592"/>
          <w:tab w:val="left" w:pos="593"/>
          <w:tab w:val="left" w:leader="dot" w:pos="8315"/>
        </w:tabs>
        <w:spacing w:before="69" w:line="240" w:lineRule="auto"/>
        <w:ind w:left="592" w:hanging="355"/>
        <w:rPr>
          <w:rFonts w:ascii="Times New Roman"/>
          <w:color w:val="auto"/>
          <w:highlight w:val="none"/>
        </w:rPr>
      </w:pPr>
      <w:r>
        <w:rPr>
          <w:rFonts w:ascii="Times New Roman"/>
          <w:b/>
          <w:color w:val="auto"/>
          <w:spacing w:val="-6"/>
          <w:highlight w:val="none"/>
        </w:rPr>
        <w:t>Terms</w:t>
      </w:r>
      <w:r>
        <w:rPr>
          <w:rFonts w:ascii="Times New Roman"/>
          <w:b/>
          <w:color w:val="auto"/>
          <w:spacing w:val="2"/>
          <w:highlight w:val="none"/>
        </w:rPr>
        <w:t xml:space="preserve"> </w:t>
      </w:r>
      <w:r>
        <w:rPr>
          <w:rFonts w:ascii="Times New Roman"/>
          <w:b/>
          <w:color w:val="auto"/>
          <w:highlight w:val="none"/>
        </w:rPr>
        <w:t>and Symbols</w:t>
      </w:r>
      <w:r>
        <w:rPr>
          <w:rFonts w:ascii="Times New Roman"/>
          <w:b/>
          <w:color w:val="auto"/>
          <w:highlight w:val="none"/>
        </w:rPr>
        <w:tab/>
      </w:r>
      <w:r>
        <w:rPr>
          <w:rFonts w:ascii="Times New Roman"/>
          <w:color w:val="auto"/>
          <w:highlight w:val="none"/>
        </w:rPr>
        <w:t>2</w:t>
      </w:r>
    </w:p>
    <w:p>
      <w:pPr>
        <w:pStyle w:val="24"/>
        <w:numPr>
          <w:ilvl w:val="1"/>
          <w:numId w:val="1"/>
        </w:numPr>
        <w:tabs>
          <w:tab w:val="left" w:pos="1252"/>
          <w:tab w:val="left" w:pos="1253"/>
          <w:tab w:val="left" w:leader="dot" w:pos="8315"/>
        </w:tabs>
        <w:spacing w:before="70" w:line="240" w:lineRule="auto"/>
        <w:ind w:hanging="535"/>
        <w:rPr>
          <w:rFonts w:ascii="Times New Roman"/>
          <w:color w:val="auto"/>
          <w:highlight w:val="none"/>
        </w:rPr>
      </w:pPr>
      <w:r>
        <w:rPr>
          <w:rFonts w:ascii="Times New Roman"/>
          <w:color w:val="auto"/>
          <w:spacing w:val="-4"/>
          <w:highlight w:val="none"/>
        </w:rPr>
        <w:t>Terms</w:t>
      </w:r>
      <w:r>
        <w:rPr>
          <w:rFonts w:ascii="Times New Roman"/>
          <w:color w:val="auto"/>
          <w:spacing w:val="-4"/>
          <w:highlight w:val="none"/>
        </w:rPr>
        <w:tab/>
      </w:r>
      <w:r>
        <w:rPr>
          <w:rFonts w:ascii="Times New Roman"/>
          <w:color w:val="auto"/>
          <w:highlight w:val="none"/>
        </w:rPr>
        <w:t>2</w:t>
      </w:r>
    </w:p>
    <w:p>
      <w:pPr>
        <w:pStyle w:val="24"/>
        <w:numPr>
          <w:ilvl w:val="1"/>
          <w:numId w:val="1"/>
        </w:numPr>
        <w:tabs>
          <w:tab w:val="left" w:pos="1257"/>
          <w:tab w:val="left" w:pos="1258"/>
          <w:tab w:val="left" w:leader="dot" w:pos="8315"/>
        </w:tabs>
        <w:spacing w:before="70" w:line="240" w:lineRule="auto"/>
        <w:ind w:left="1257" w:hanging="540"/>
        <w:rPr>
          <w:rFonts w:ascii="Times New Roman"/>
          <w:color w:val="auto"/>
          <w:highlight w:val="none"/>
        </w:rPr>
      </w:pPr>
      <w:r>
        <w:rPr>
          <w:rFonts w:ascii="Times New Roman"/>
          <w:color w:val="auto"/>
          <w:highlight w:val="none"/>
        </w:rPr>
        <w:t>Symbols</w:t>
      </w:r>
      <w:r>
        <w:rPr>
          <w:rFonts w:ascii="Times New Roman"/>
          <w:color w:val="auto"/>
          <w:highlight w:val="none"/>
        </w:rPr>
        <w:tab/>
      </w:r>
      <w:r>
        <w:rPr>
          <w:rFonts w:ascii="Times New Roman"/>
          <w:color w:val="auto"/>
          <w:highlight w:val="none"/>
        </w:rPr>
        <w:t>4</w:t>
      </w:r>
    </w:p>
    <w:p>
      <w:pPr>
        <w:pStyle w:val="24"/>
        <w:numPr>
          <w:ilvl w:val="0"/>
          <w:numId w:val="1"/>
        </w:numPr>
        <w:tabs>
          <w:tab w:val="left" w:pos="592"/>
          <w:tab w:val="left" w:pos="593"/>
          <w:tab w:val="left" w:leader="dot" w:pos="8315"/>
        </w:tabs>
        <w:spacing w:before="69" w:line="240" w:lineRule="auto"/>
        <w:ind w:left="592" w:hanging="355"/>
        <w:rPr>
          <w:b/>
          <w:color w:val="auto"/>
          <w:highlight w:val="none"/>
        </w:rPr>
      </w:pPr>
      <w:bookmarkStart w:id="41" w:name="3__Basic_Requirements6"/>
      <w:bookmarkEnd w:id="41"/>
      <w:bookmarkStart w:id="42" w:name="_Toc11326"/>
      <w:bookmarkStart w:id="43" w:name="_Toc32097"/>
      <w:bookmarkStart w:id="44" w:name="_Toc7532"/>
      <w:bookmarkStart w:id="45" w:name="_Toc16961"/>
      <w:bookmarkStart w:id="46" w:name="_Toc8433"/>
      <w:r>
        <w:rPr>
          <w:rFonts w:ascii="Times New Roman"/>
          <w:b/>
          <w:color w:val="auto"/>
          <w:spacing w:val="-6"/>
          <w:highlight w:val="none"/>
        </w:rPr>
        <w:t>Basic Requirements</w:t>
      </w:r>
      <w:r>
        <w:rPr>
          <w:rFonts w:ascii="Times New Roman"/>
          <w:bCs/>
          <w:color w:val="auto"/>
          <w:spacing w:val="-6"/>
          <w:highlight w:val="none"/>
        </w:rPr>
        <w:tab/>
      </w:r>
      <w:r>
        <w:rPr>
          <w:rFonts w:ascii="Times New Roman"/>
          <w:bCs/>
          <w:color w:val="auto"/>
          <w:spacing w:val="-6"/>
          <w:highlight w:val="none"/>
        </w:rPr>
        <w:t>6</w:t>
      </w:r>
      <w:bookmarkEnd w:id="42"/>
      <w:bookmarkEnd w:id="43"/>
      <w:bookmarkEnd w:id="44"/>
      <w:bookmarkEnd w:id="45"/>
      <w:bookmarkEnd w:id="46"/>
    </w:p>
    <w:p>
      <w:pPr>
        <w:pStyle w:val="24"/>
        <w:numPr>
          <w:ilvl w:val="0"/>
          <w:numId w:val="1"/>
        </w:numPr>
        <w:tabs>
          <w:tab w:val="left" w:pos="597"/>
          <w:tab w:val="left" w:pos="598"/>
          <w:tab w:val="left" w:leader="dot" w:pos="8315"/>
        </w:tabs>
        <w:spacing w:before="70" w:line="240" w:lineRule="auto"/>
        <w:rPr>
          <w:rFonts w:ascii="Times New Roman"/>
          <w:color w:val="auto"/>
          <w:highlight w:val="none"/>
        </w:rPr>
      </w:pPr>
      <w:r>
        <w:rPr>
          <w:rFonts w:ascii="Times New Roman"/>
          <w:b/>
          <w:color w:val="auto"/>
          <w:highlight w:val="none"/>
        </w:rPr>
        <w:t>Geotechnical</w:t>
      </w:r>
      <w:r>
        <w:rPr>
          <w:rFonts w:ascii="Times New Roman"/>
          <w:b/>
          <w:color w:val="auto"/>
          <w:spacing w:val="-3"/>
          <w:highlight w:val="none"/>
        </w:rPr>
        <w:t xml:space="preserve"> </w:t>
      </w:r>
      <w:r>
        <w:rPr>
          <w:rFonts w:ascii="Times New Roman"/>
          <w:b/>
          <w:color w:val="auto"/>
          <w:highlight w:val="none"/>
        </w:rPr>
        <w:t>Investigation</w:t>
      </w:r>
      <w:r>
        <w:rPr>
          <w:rFonts w:ascii="Times New Roman"/>
          <w:b/>
          <w:color w:val="auto"/>
          <w:highlight w:val="none"/>
        </w:rPr>
        <w:tab/>
      </w:r>
      <w:r>
        <w:rPr>
          <w:rFonts w:ascii="Times New Roman"/>
          <w:color w:val="auto"/>
          <w:highlight w:val="none"/>
        </w:rPr>
        <w:t>7</w:t>
      </w:r>
    </w:p>
    <w:p>
      <w:pPr>
        <w:pStyle w:val="24"/>
        <w:numPr>
          <w:ilvl w:val="0"/>
          <w:numId w:val="1"/>
        </w:numPr>
        <w:tabs>
          <w:tab w:val="left" w:pos="597"/>
          <w:tab w:val="left" w:pos="598"/>
          <w:tab w:val="left" w:leader="dot" w:pos="8315"/>
        </w:tabs>
        <w:spacing w:before="69" w:line="240" w:lineRule="auto"/>
        <w:rPr>
          <w:rFonts w:ascii="Times New Roman"/>
          <w:color w:val="auto"/>
          <w:highlight w:val="none"/>
        </w:rPr>
      </w:pPr>
      <w:bookmarkStart w:id="47" w:name="5__Design_of_Pile_Foundation"/>
      <w:bookmarkEnd w:id="47"/>
      <w:r>
        <w:rPr>
          <w:rFonts w:ascii="Times New Roman"/>
          <w:b/>
          <w:color w:val="auto"/>
          <w:highlight w:val="none"/>
        </w:rPr>
        <w:t>Design of</w:t>
      </w:r>
      <w:r>
        <w:rPr>
          <w:rFonts w:ascii="Times New Roman"/>
          <w:b/>
          <w:color w:val="auto"/>
          <w:spacing w:val="-4"/>
          <w:highlight w:val="none"/>
        </w:rPr>
        <w:t xml:space="preserve"> </w:t>
      </w:r>
      <w:r>
        <w:rPr>
          <w:rFonts w:ascii="Times New Roman"/>
          <w:b/>
          <w:color w:val="auto"/>
          <w:highlight w:val="none"/>
        </w:rPr>
        <w:t>Pile</w:t>
      </w:r>
      <w:r>
        <w:rPr>
          <w:rFonts w:ascii="Times New Roman"/>
          <w:b/>
          <w:color w:val="auto"/>
          <w:spacing w:val="-2"/>
          <w:highlight w:val="none"/>
        </w:rPr>
        <w:t xml:space="preserve"> </w:t>
      </w:r>
      <w:r>
        <w:rPr>
          <w:rFonts w:ascii="Times New Roman"/>
          <w:b/>
          <w:color w:val="auto"/>
          <w:highlight w:val="none"/>
        </w:rPr>
        <w:t>Foundation</w:t>
      </w:r>
      <w:r>
        <w:rPr>
          <w:rFonts w:ascii="Times New Roman"/>
          <w:b/>
          <w:color w:val="auto"/>
          <w:highlight w:val="none"/>
        </w:rPr>
        <w:tab/>
      </w:r>
      <w:r>
        <w:rPr>
          <w:rFonts w:ascii="Times New Roman"/>
          <w:color w:val="auto"/>
          <w:highlight w:val="none"/>
        </w:rPr>
        <w:t>8</w:t>
      </w:r>
    </w:p>
    <w:p>
      <w:pPr>
        <w:pStyle w:val="24"/>
        <w:numPr>
          <w:ilvl w:val="1"/>
          <w:numId w:val="1"/>
        </w:numPr>
        <w:tabs>
          <w:tab w:val="left" w:pos="1257"/>
          <w:tab w:val="left" w:pos="1258"/>
          <w:tab w:val="left" w:leader="dot" w:pos="8315"/>
        </w:tabs>
        <w:spacing w:before="67" w:line="240" w:lineRule="auto"/>
        <w:ind w:left="1257" w:hanging="540"/>
        <w:rPr>
          <w:rFonts w:ascii="Times New Roman"/>
          <w:color w:val="auto"/>
          <w:highlight w:val="none"/>
        </w:rPr>
      </w:pPr>
      <w:bookmarkStart w:id="48" w:name="5.1__General_Requirements"/>
      <w:bookmarkEnd w:id="48"/>
      <w:bookmarkStart w:id="49" w:name="_Toc28337"/>
      <w:bookmarkStart w:id="50" w:name="_Toc17393"/>
      <w:bookmarkStart w:id="51" w:name="_Toc12417"/>
      <w:bookmarkStart w:id="52" w:name="_Toc11786"/>
      <w:bookmarkStart w:id="53" w:name="_Toc16066"/>
      <w:r>
        <w:rPr>
          <w:rFonts w:ascii="Times New Roman"/>
          <w:color w:val="auto"/>
          <w:highlight w:val="none"/>
        </w:rPr>
        <w:t>General Requirements</w:t>
      </w:r>
      <w:r>
        <w:rPr>
          <w:rFonts w:ascii="Times New Roman"/>
          <w:color w:val="auto"/>
          <w:highlight w:val="none"/>
        </w:rPr>
        <w:tab/>
      </w:r>
      <w:r>
        <w:rPr>
          <w:rFonts w:ascii="Times New Roman"/>
          <w:color w:val="auto"/>
          <w:highlight w:val="none"/>
        </w:rPr>
        <w:t>8</w:t>
      </w:r>
      <w:bookmarkEnd w:id="49"/>
      <w:bookmarkEnd w:id="50"/>
      <w:bookmarkEnd w:id="51"/>
      <w:bookmarkEnd w:id="52"/>
      <w:bookmarkEnd w:id="53"/>
    </w:p>
    <w:p>
      <w:pPr>
        <w:pStyle w:val="24"/>
        <w:numPr>
          <w:ilvl w:val="1"/>
          <w:numId w:val="1"/>
        </w:numPr>
        <w:tabs>
          <w:tab w:val="left" w:pos="1257"/>
          <w:tab w:val="left" w:pos="1258"/>
          <w:tab w:val="left" w:leader="dot" w:pos="8315"/>
        </w:tabs>
        <w:spacing w:before="67" w:line="240" w:lineRule="auto"/>
        <w:ind w:left="1257" w:hanging="540"/>
        <w:rPr>
          <w:rFonts w:ascii="Times New Roman"/>
          <w:color w:val="auto"/>
          <w:highlight w:val="none"/>
        </w:rPr>
      </w:pPr>
      <w:r>
        <w:rPr>
          <w:rFonts w:ascii="Times New Roman"/>
          <w:color w:val="auto"/>
          <w:highlight w:val="none"/>
        </w:rPr>
        <w:t>Structural Measure of</w:t>
      </w:r>
      <w:r>
        <w:rPr>
          <w:rFonts w:ascii="Times New Roman"/>
          <w:color w:val="auto"/>
          <w:spacing w:val="-3"/>
          <w:highlight w:val="none"/>
        </w:rPr>
        <w:t xml:space="preserve"> </w:t>
      </w:r>
      <w:r>
        <w:rPr>
          <w:rFonts w:ascii="Times New Roman"/>
          <w:color w:val="auto"/>
          <w:highlight w:val="none"/>
        </w:rPr>
        <w:t>Foundation</w:t>
      </w:r>
      <w:r>
        <w:rPr>
          <w:rFonts w:ascii="Times New Roman"/>
          <w:color w:val="auto"/>
          <w:spacing w:val="-2"/>
          <w:highlight w:val="none"/>
        </w:rPr>
        <w:t xml:space="preserve"> </w:t>
      </w:r>
      <w:r>
        <w:rPr>
          <w:rFonts w:ascii="Times New Roman"/>
          <w:color w:val="auto"/>
          <w:highlight w:val="none"/>
        </w:rPr>
        <w:t>Pile</w:t>
      </w:r>
      <w:r>
        <w:rPr>
          <w:rFonts w:ascii="Times New Roman"/>
          <w:color w:val="auto"/>
          <w:highlight w:val="none"/>
        </w:rPr>
        <w:tab/>
      </w:r>
      <w:r>
        <w:rPr>
          <w:rFonts w:ascii="Times New Roman"/>
          <w:color w:val="auto"/>
          <w:highlight w:val="none"/>
        </w:rPr>
        <w:t>8</w:t>
      </w:r>
    </w:p>
    <w:p>
      <w:pPr>
        <w:pStyle w:val="24"/>
        <w:numPr>
          <w:ilvl w:val="1"/>
          <w:numId w:val="1"/>
        </w:numPr>
        <w:tabs>
          <w:tab w:val="left" w:pos="1257"/>
          <w:tab w:val="left" w:pos="1258"/>
          <w:tab w:val="left" w:leader="dot" w:pos="8205"/>
        </w:tabs>
        <w:spacing w:before="70" w:line="240" w:lineRule="auto"/>
        <w:ind w:left="1257" w:hanging="540"/>
        <w:rPr>
          <w:rFonts w:ascii="Times New Roman"/>
          <w:color w:val="auto"/>
          <w:highlight w:val="none"/>
        </w:rPr>
      </w:pPr>
      <w:r>
        <w:rPr>
          <w:rFonts w:ascii="Times New Roman"/>
          <w:color w:val="auto"/>
          <w:highlight w:val="none"/>
        </w:rPr>
        <w:t xml:space="preserve">Ultinate </w:t>
      </w:r>
      <w:r>
        <w:rPr>
          <w:rFonts w:ascii="Times New Roman"/>
          <w:color w:val="auto"/>
          <w:spacing w:val="-4"/>
          <w:highlight w:val="none"/>
        </w:rPr>
        <w:t xml:space="preserve">Vertical </w:t>
      </w:r>
      <w:r>
        <w:rPr>
          <w:rFonts w:ascii="Times New Roman"/>
          <w:color w:val="auto"/>
          <w:highlight w:val="none"/>
        </w:rPr>
        <w:t>Bearing Capacity of a</w:t>
      </w:r>
      <w:r>
        <w:rPr>
          <w:rFonts w:ascii="Times New Roman"/>
          <w:color w:val="auto"/>
          <w:spacing w:val="-8"/>
          <w:highlight w:val="none"/>
        </w:rPr>
        <w:t xml:space="preserve"> </w:t>
      </w:r>
      <w:r>
        <w:rPr>
          <w:rFonts w:ascii="Times New Roman"/>
          <w:color w:val="auto"/>
          <w:highlight w:val="none"/>
        </w:rPr>
        <w:t>Single</w:t>
      </w:r>
      <w:r>
        <w:rPr>
          <w:rFonts w:ascii="Times New Roman"/>
          <w:color w:val="auto"/>
          <w:spacing w:val="1"/>
          <w:highlight w:val="none"/>
        </w:rPr>
        <w:t xml:space="preserve"> </w:t>
      </w:r>
      <w:r>
        <w:rPr>
          <w:rFonts w:ascii="Times New Roman"/>
          <w:color w:val="auto"/>
          <w:highlight w:val="none"/>
        </w:rPr>
        <w:t>Pile</w:t>
      </w:r>
      <w:r>
        <w:rPr>
          <w:rFonts w:ascii="Times New Roman"/>
          <w:color w:val="auto"/>
          <w:highlight w:val="none"/>
        </w:rPr>
        <w:tab/>
      </w:r>
      <w:r>
        <w:rPr>
          <w:rFonts w:ascii="Times New Roman"/>
          <w:color w:val="auto"/>
          <w:spacing w:val="-5"/>
          <w:highlight w:val="none"/>
        </w:rPr>
        <w:t>11</w:t>
      </w:r>
    </w:p>
    <w:p>
      <w:pPr>
        <w:pStyle w:val="24"/>
        <w:numPr>
          <w:ilvl w:val="1"/>
          <w:numId w:val="1"/>
        </w:numPr>
        <w:tabs>
          <w:tab w:val="left" w:pos="1257"/>
          <w:tab w:val="left" w:pos="1258"/>
          <w:tab w:val="left" w:leader="dot" w:pos="8205"/>
        </w:tabs>
        <w:spacing w:before="70" w:line="240" w:lineRule="auto"/>
        <w:ind w:left="1257" w:hanging="540"/>
        <w:rPr>
          <w:rFonts w:ascii="Times New Roman"/>
          <w:color w:val="auto"/>
          <w:highlight w:val="none"/>
        </w:rPr>
      </w:pPr>
      <w:bookmarkStart w:id="54" w:name="5.4__Pile_Bearing_Capacity"/>
      <w:bookmarkEnd w:id="54"/>
      <w:bookmarkStart w:id="55" w:name="_Toc26338"/>
      <w:bookmarkStart w:id="56" w:name="_Toc10615"/>
      <w:bookmarkStart w:id="57" w:name="_Toc4490"/>
      <w:bookmarkStart w:id="58" w:name="_Toc5563"/>
      <w:bookmarkStart w:id="59" w:name="_Toc31065"/>
      <w:r>
        <w:rPr>
          <w:rFonts w:ascii="Times New Roman"/>
          <w:color w:val="auto"/>
          <w:highlight w:val="none"/>
        </w:rPr>
        <w:t>Pile Bearing Capacity</w:t>
      </w:r>
      <w:r>
        <w:rPr>
          <w:rFonts w:ascii="Times New Roman"/>
          <w:color w:val="auto"/>
          <w:highlight w:val="none"/>
        </w:rPr>
        <w:tab/>
      </w:r>
      <w:r>
        <w:rPr>
          <w:rFonts w:ascii="Times New Roman"/>
          <w:color w:val="auto"/>
          <w:highlight w:val="none"/>
        </w:rPr>
        <w:t>18</w:t>
      </w:r>
      <w:bookmarkEnd w:id="55"/>
      <w:bookmarkEnd w:id="56"/>
      <w:bookmarkEnd w:id="57"/>
      <w:bookmarkEnd w:id="58"/>
      <w:bookmarkEnd w:id="59"/>
    </w:p>
    <w:p>
      <w:pPr>
        <w:pStyle w:val="24"/>
        <w:numPr>
          <w:ilvl w:val="1"/>
          <w:numId w:val="1"/>
        </w:numPr>
        <w:tabs>
          <w:tab w:val="left" w:pos="1252"/>
          <w:tab w:val="left" w:pos="1253"/>
          <w:tab w:val="left" w:leader="dot" w:pos="8195"/>
        </w:tabs>
        <w:spacing w:before="70" w:line="240" w:lineRule="auto"/>
        <w:ind w:hanging="535"/>
        <w:rPr>
          <w:rFonts w:ascii="Times New Roman"/>
          <w:color w:val="auto"/>
          <w:highlight w:val="none"/>
        </w:rPr>
      </w:pPr>
      <w:r>
        <w:rPr>
          <w:rFonts w:ascii="Times New Roman"/>
          <w:color w:val="auto"/>
          <w:spacing w:val="-4"/>
          <w:highlight w:val="none"/>
        </w:rPr>
        <w:t xml:space="preserve">Vertical </w:t>
      </w:r>
      <w:r>
        <w:rPr>
          <w:rFonts w:ascii="Times New Roman"/>
          <w:color w:val="auto"/>
          <w:highlight w:val="none"/>
        </w:rPr>
        <w:t>Uplift Capacity of a</w:t>
      </w:r>
      <w:r>
        <w:rPr>
          <w:rFonts w:ascii="Times New Roman"/>
          <w:color w:val="auto"/>
          <w:spacing w:val="-1"/>
          <w:highlight w:val="none"/>
        </w:rPr>
        <w:t xml:space="preserve"> </w:t>
      </w:r>
      <w:r>
        <w:rPr>
          <w:rFonts w:ascii="Times New Roman"/>
          <w:color w:val="auto"/>
          <w:highlight w:val="none"/>
        </w:rPr>
        <w:t>Single Pile</w:t>
      </w:r>
      <w:r>
        <w:rPr>
          <w:rFonts w:ascii="Times New Roman"/>
          <w:color w:val="auto"/>
          <w:highlight w:val="none"/>
        </w:rPr>
        <w:tab/>
      </w:r>
      <w:r>
        <w:rPr>
          <w:rFonts w:ascii="Times New Roman"/>
          <w:color w:val="auto"/>
          <w:highlight w:val="none"/>
        </w:rPr>
        <w:t>19</w:t>
      </w:r>
    </w:p>
    <w:p>
      <w:pPr>
        <w:pStyle w:val="24"/>
        <w:numPr>
          <w:ilvl w:val="1"/>
          <w:numId w:val="1"/>
        </w:numPr>
        <w:tabs>
          <w:tab w:val="left" w:pos="1257"/>
          <w:tab w:val="left" w:pos="1258"/>
          <w:tab w:val="left" w:leader="dot" w:pos="8195"/>
        </w:tabs>
        <w:spacing w:before="67" w:line="240" w:lineRule="auto"/>
        <w:ind w:left="1257" w:hanging="540"/>
        <w:rPr>
          <w:rFonts w:ascii="Times New Roman"/>
          <w:color w:val="auto"/>
          <w:highlight w:val="none"/>
        </w:rPr>
      </w:pPr>
      <w:r>
        <w:rPr>
          <w:rFonts w:ascii="Times New Roman"/>
          <w:color w:val="auto"/>
          <w:highlight w:val="none"/>
        </w:rPr>
        <w:t>Lateral Load Capacity of a</w:t>
      </w:r>
      <w:r>
        <w:rPr>
          <w:rFonts w:ascii="Times New Roman"/>
          <w:color w:val="auto"/>
          <w:spacing w:val="-8"/>
          <w:highlight w:val="none"/>
        </w:rPr>
        <w:t xml:space="preserve"> </w:t>
      </w:r>
      <w:r>
        <w:rPr>
          <w:rFonts w:ascii="Times New Roman"/>
          <w:color w:val="auto"/>
          <w:highlight w:val="none"/>
        </w:rPr>
        <w:t>Single Pile</w:t>
      </w:r>
      <w:r>
        <w:rPr>
          <w:rFonts w:ascii="Times New Roman"/>
          <w:color w:val="auto"/>
          <w:highlight w:val="none"/>
        </w:rPr>
        <w:tab/>
      </w:r>
      <w:r>
        <w:rPr>
          <w:rFonts w:ascii="Times New Roman"/>
          <w:color w:val="auto"/>
          <w:highlight w:val="none"/>
        </w:rPr>
        <w:t>19</w:t>
      </w:r>
    </w:p>
    <w:p>
      <w:pPr>
        <w:pStyle w:val="24"/>
        <w:numPr>
          <w:ilvl w:val="0"/>
          <w:numId w:val="1"/>
        </w:numPr>
        <w:tabs>
          <w:tab w:val="left" w:pos="597"/>
          <w:tab w:val="left" w:pos="598"/>
          <w:tab w:val="left" w:leader="dot" w:pos="8190"/>
        </w:tabs>
        <w:spacing w:before="69" w:line="240" w:lineRule="auto"/>
        <w:rPr>
          <w:rFonts w:ascii="Times New Roman"/>
          <w:b/>
          <w:color w:val="auto"/>
          <w:highlight w:val="none"/>
        </w:rPr>
      </w:pPr>
      <w:bookmarkStart w:id="60" w:name="_Toc19240"/>
      <w:bookmarkStart w:id="61" w:name="_Toc18328"/>
      <w:bookmarkStart w:id="62" w:name="_Toc20361"/>
      <w:bookmarkStart w:id="63" w:name="_Toc16159"/>
      <w:bookmarkStart w:id="64" w:name="_Toc722"/>
      <w:r>
        <w:rPr>
          <w:rFonts w:ascii="Times New Roman"/>
          <w:b/>
          <w:color w:val="auto"/>
          <w:highlight w:val="none"/>
        </w:rPr>
        <w:t>Design of Composite Foundation</w:t>
      </w:r>
      <w:r>
        <w:rPr>
          <w:rFonts w:ascii="Times New Roman"/>
          <w:bCs/>
          <w:color w:val="auto"/>
          <w:highlight w:val="none"/>
        </w:rPr>
        <w:tab/>
      </w:r>
      <w:r>
        <w:rPr>
          <w:rFonts w:ascii="Times New Roman"/>
          <w:bCs/>
          <w:color w:val="auto"/>
          <w:highlight w:val="none"/>
        </w:rPr>
        <w:t>20</w:t>
      </w:r>
      <w:bookmarkEnd w:id="60"/>
      <w:bookmarkEnd w:id="61"/>
      <w:bookmarkEnd w:id="62"/>
      <w:bookmarkEnd w:id="63"/>
      <w:bookmarkEnd w:id="64"/>
    </w:p>
    <w:p>
      <w:pPr>
        <w:pStyle w:val="24"/>
        <w:numPr>
          <w:ilvl w:val="0"/>
          <w:numId w:val="1"/>
        </w:numPr>
        <w:tabs>
          <w:tab w:val="left" w:pos="597"/>
          <w:tab w:val="left" w:pos="598"/>
          <w:tab w:val="left" w:leader="dot" w:pos="8195"/>
        </w:tabs>
        <w:spacing w:before="69" w:line="240" w:lineRule="auto"/>
        <w:rPr>
          <w:rFonts w:ascii="Times New Roman"/>
          <w:color w:val="auto"/>
          <w:highlight w:val="none"/>
        </w:rPr>
      </w:pPr>
      <w:bookmarkStart w:id="65" w:name="7__Construction23"/>
      <w:bookmarkEnd w:id="65"/>
      <w:r>
        <w:rPr>
          <w:rFonts w:ascii="Times New Roman"/>
          <w:b/>
          <w:color w:val="auto"/>
          <w:highlight w:val="none"/>
        </w:rPr>
        <w:t>Construction</w:t>
      </w:r>
      <w:r>
        <w:rPr>
          <w:rFonts w:ascii="Times New Roman"/>
          <w:b/>
          <w:color w:val="auto"/>
          <w:highlight w:val="none"/>
        </w:rPr>
        <w:tab/>
      </w:r>
      <w:r>
        <w:rPr>
          <w:rFonts w:ascii="Times New Roman"/>
          <w:color w:val="auto"/>
          <w:highlight w:val="none"/>
        </w:rPr>
        <w:t>23</w:t>
      </w:r>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r>
        <w:rPr>
          <w:rFonts w:ascii="Times New Roman"/>
          <w:color w:val="auto"/>
          <w:highlight w:val="none"/>
        </w:rPr>
        <w:t>Basic</w:t>
      </w:r>
      <w:r>
        <w:rPr>
          <w:rFonts w:ascii="Times New Roman"/>
          <w:color w:val="auto"/>
          <w:spacing w:val="-2"/>
          <w:highlight w:val="none"/>
        </w:rPr>
        <w:t xml:space="preserve"> </w:t>
      </w:r>
      <w:r>
        <w:rPr>
          <w:rFonts w:ascii="Times New Roman"/>
          <w:color w:val="auto"/>
          <w:highlight w:val="none"/>
        </w:rPr>
        <w:t>Requirements</w:t>
      </w:r>
      <w:r>
        <w:rPr>
          <w:rFonts w:ascii="Times New Roman"/>
          <w:color w:val="auto"/>
          <w:highlight w:val="none"/>
        </w:rPr>
        <w:tab/>
      </w:r>
      <w:r>
        <w:rPr>
          <w:rFonts w:ascii="Times New Roman"/>
          <w:color w:val="auto"/>
          <w:highlight w:val="none"/>
        </w:rPr>
        <w:t>23</w:t>
      </w:r>
    </w:p>
    <w:p>
      <w:pPr>
        <w:pStyle w:val="24"/>
        <w:numPr>
          <w:ilvl w:val="1"/>
          <w:numId w:val="1"/>
        </w:numPr>
        <w:tabs>
          <w:tab w:val="left" w:pos="1257"/>
          <w:tab w:val="left" w:pos="1258"/>
          <w:tab w:val="left" w:leader="dot" w:pos="8195"/>
        </w:tabs>
        <w:spacing w:before="67" w:line="240" w:lineRule="auto"/>
        <w:ind w:left="1257" w:hanging="540"/>
        <w:rPr>
          <w:rFonts w:ascii="Times New Roman"/>
          <w:color w:val="auto"/>
          <w:highlight w:val="none"/>
        </w:rPr>
      </w:pPr>
      <w:r>
        <w:rPr>
          <w:rFonts w:ascii="Times New Roman"/>
          <w:color w:val="auto"/>
          <w:highlight w:val="none"/>
        </w:rPr>
        <w:t>Construction</w:t>
      </w:r>
      <w:r>
        <w:rPr>
          <w:rFonts w:ascii="Times New Roman"/>
          <w:color w:val="auto"/>
          <w:spacing w:val="-3"/>
          <w:highlight w:val="none"/>
        </w:rPr>
        <w:t xml:space="preserve"> </w:t>
      </w:r>
      <w:r>
        <w:rPr>
          <w:rFonts w:ascii="Times New Roman"/>
          <w:color w:val="auto"/>
          <w:highlight w:val="none"/>
        </w:rPr>
        <w:t>Preparation</w:t>
      </w:r>
      <w:r>
        <w:rPr>
          <w:rFonts w:ascii="Times New Roman"/>
          <w:color w:val="auto"/>
          <w:highlight w:val="none"/>
        </w:rPr>
        <w:tab/>
      </w:r>
      <w:r>
        <w:rPr>
          <w:rFonts w:ascii="Times New Roman"/>
          <w:color w:val="auto"/>
          <w:highlight w:val="none"/>
        </w:rPr>
        <w:t>24</w:t>
      </w:r>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r>
        <w:rPr>
          <w:rFonts w:ascii="Times New Roman"/>
          <w:color w:val="auto"/>
          <w:highlight w:val="none"/>
        </w:rPr>
        <w:t>Construction</w:t>
      </w:r>
      <w:r>
        <w:rPr>
          <w:rFonts w:ascii="Times New Roman"/>
          <w:color w:val="auto"/>
          <w:spacing w:val="-3"/>
          <w:highlight w:val="none"/>
        </w:rPr>
        <w:t xml:space="preserve"> </w:t>
      </w:r>
      <w:r>
        <w:rPr>
          <w:rFonts w:ascii="Times New Roman"/>
          <w:color w:val="auto"/>
          <w:highlight w:val="none"/>
        </w:rPr>
        <w:t>Process</w:t>
      </w:r>
      <w:r>
        <w:rPr>
          <w:rFonts w:ascii="Times New Roman"/>
          <w:color w:val="auto"/>
          <w:highlight w:val="none"/>
        </w:rPr>
        <w:tab/>
      </w:r>
      <w:r>
        <w:rPr>
          <w:rFonts w:ascii="Times New Roman"/>
          <w:color w:val="auto"/>
          <w:highlight w:val="none"/>
        </w:rPr>
        <w:t>25</w:t>
      </w:r>
    </w:p>
    <w:p>
      <w:pPr>
        <w:pStyle w:val="24"/>
        <w:numPr>
          <w:ilvl w:val="1"/>
          <w:numId w:val="1"/>
        </w:numPr>
        <w:tabs>
          <w:tab w:val="left" w:pos="1257"/>
          <w:tab w:val="left" w:pos="1258"/>
          <w:tab w:val="left" w:leader="dot" w:pos="8195"/>
        </w:tabs>
        <w:spacing w:before="67" w:line="240" w:lineRule="auto"/>
        <w:ind w:left="1257" w:hanging="540"/>
        <w:rPr>
          <w:rFonts w:ascii="Times New Roman"/>
          <w:color w:val="auto"/>
          <w:highlight w:val="none"/>
        </w:rPr>
      </w:pPr>
      <w:r>
        <w:rPr>
          <w:rFonts w:ascii="Times New Roman"/>
          <w:color w:val="auto"/>
          <w:highlight w:val="none"/>
        </w:rPr>
        <w:t>Construction</w:t>
      </w:r>
      <w:r>
        <w:rPr>
          <w:rFonts w:ascii="Times New Roman"/>
          <w:color w:val="auto"/>
          <w:spacing w:val="-2"/>
          <w:highlight w:val="none"/>
        </w:rPr>
        <w:t xml:space="preserve"> </w:t>
      </w:r>
      <w:r>
        <w:rPr>
          <w:rFonts w:ascii="Times New Roman"/>
          <w:color w:val="auto"/>
          <w:highlight w:val="none"/>
        </w:rPr>
        <w:t>Control</w:t>
      </w:r>
      <w:r>
        <w:rPr>
          <w:rFonts w:ascii="Times New Roman"/>
          <w:color w:val="auto"/>
          <w:highlight w:val="none"/>
        </w:rPr>
        <w:tab/>
      </w:r>
      <w:r>
        <w:rPr>
          <w:rFonts w:ascii="Times New Roman"/>
          <w:color w:val="auto"/>
          <w:highlight w:val="none"/>
        </w:rPr>
        <w:t>25</w:t>
      </w:r>
    </w:p>
    <w:p>
      <w:pPr>
        <w:pStyle w:val="24"/>
        <w:numPr>
          <w:ilvl w:val="0"/>
          <w:numId w:val="1"/>
        </w:numPr>
        <w:tabs>
          <w:tab w:val="left" w:pos="597"/>
          <w:tab w:val="left" w:pos="598"/>
          <w:tab w:val="left" w:leader="dot" w:pos="8190"/>
        </w:tabs>
        <w:spacing w:before="69" w:line="240" w:lineRule="auto"/>
        <w:rPr>
          <w:rFonts w:ascii="Times New Roman"/>
          <w:bCs/>
          <w:color w:val="auto"/>
          <w:highlight w:val="none"/>
        </w:rPr>
      </w:pPr>
      <w:bookmarkStart w:id="66" w:name="8__Quality_Inspection_and_Acceptance"/>
      <w:bookmarkEnd w:id="66"/>
      <w:bookmarkStart w:id="67" w:name="_Toc6226"/>
      <w:bookmarkStart w:id="68" w:name="_Toc22498"/>
      <w:bookmarkStart w:id="69" w:name="_Toc8748"/>
      <w:bookmarkStart w:id="70" w:name="_Toc5575"/>
      <w:bookmarkStart w:id="71" w:name="_Toc31003"/>
      <w:r>
        <w:rPr>
          <w:rFonts w:ascii="Times New Roman"/>
          <w:b/>
          <w:color w:val="auto"/>
          <w:highlight w:val="none"/>
        </w:rPr>
        <w:t>Quality Inspection and Acceptance</w:t>
      </w:r>
      <w:r>
        <w:rPr>
          <w:rFonts w:ascii="Times New Roman"/>
          <w:bCs/>
          <w:color w:val="auto"/>
          <w:highlight w:val="none"/>
        </w:rPr>
        <w:tab/>
      </w:r>
      <w:r>
        <w:rPr>
          <w:rFonts w:ascii="Times New Roman"/>
          <w:bCs/>
          <w:color w:val="auto"/>
          <w:highlight w:val="none"/>
        </w:rPr>
        <w:t>29</w:t>
      </w:r>
      <w:bookmarkEnd w:id="67"/>
      <w:bookmarkEnd w:id="68"/>
      <w:bookmarkEnd w:id="69"/>
      <w:bookmarkEnd w:id="70"/>
      <w:bookmarkEnd w:id="71"/>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bookmarkStart w:id="72" w:name="_Toc12632"/>
      <w:bookmarkStart w:id="73" w:name="_Toc9654"/>
      <w:bookmarkStart w:id="74" w:name="_Toc13745"/>
      <w:bookmarkStart w:id="75" w:name="_Toc21933"/>
      <w:bookmarkStart w:id="76" w:name="_Toc13677"/>
      <w:r>
        <w:rPr>
          <w:rFonts w:ascii="Times New Roman"/>
          <w:color w:val="auto"/>
          <w:highlight w:val="none"/>
        </w:rPr>
        <w:t>General Requirements</w:t>
      </w:r>
      <w:r>
        <w:rPr>
          <w:rFonts w:ascii="Times New Roman"/>
          <w:color w:val="auto"/>
          <w:highlight w:val="none"/>
        </w:rPr>
        <w:tab/>
      </w:r>
      <w:r>
        <w:rPr>
          <w:rFonts w:ascii="Times New Roman"/>
          <w:color w:val="auto"/>
          <w:highlight w:val="none"/>
        </w:rPr>
        <w:t>29</w:t>
      </w:r>
      <w:bookmarkEnd w:id="72"/>
      <w:bookmarkEnd w:id="73"/>
      <w:bookmarkEnd w:id="74"/>
      <w:bookmarkEnd w:id="75"/>
      <w:bookmarkEnd w:id="76"/>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r>
        <w:rPr>
          <w:rFonts w:ascii="Times New Roman"/>
          <w:color w:val="auto"/>
          <w:highlight w:val="none"/>
        </w:rPr>
        <w:t>Prc-Construction</w:t>
      </w:r>
      <w:r>
        <w:rPr>
          <w:rFonts w:ascii="Times New Roman"/>
          <w:color w:val="auto"/>
          <w:spacing w:val="-3"/>
          <w:highlight w:val="none"/>
        </w:rPr>
        <w:t xml:space="preserve"> </w:t>
      </w:r>
      <w:r>
        <w:rPr>
          <w:rFonts w:ascii="Times New Roman"/>
          <w:color w:val="auto"/>
          <w:highlight w:val="none"/>
        </w:rPr>
        <w:t>Inspection</w:t>
      </w:r>
      <w:r>
        <w:rPr>
          <w:rFonts w:ascii="Times New Roman"/>
          <w:color w:val="auto"/>
          <w:highlight w:val="none"/>
        </w:rPr>
        <w:tab/>
      </w:r>
      <w:r>
        <w:rPr>
          <w:rFonts w:ascii="Times New Roman"/>
          <w:color w:val="auto"/>
          <w:highlight w:val="none"/>
        </w:rPr>
        <w:t>29</w:t>
      </w:r>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bookmarkStart w:id="77" w:name="_Toc27136"/>
      <w:bookmarkStart w:id="78" w:name="_Toc31744"/>
      <w:bookmarkStart w:id="79" w:name="_Toc13842"/>
      <w:bookmarkStart w:id="80" w:name="_Toc12564"/>
      <w:bookmarkStart w:id="81" w:name="_Toc1885"/>
      <w:r>
        <w:rPr>
          <w:rFonts w:ascii="Times New Roman"/>
          <w:color w:val="auto"/>
          <w:highlight w:val="none"/>
        </w:rPr>
        <w:t>Inspection During Construction</w:t>
      </w:r>
      <w:r>
        <w:rPr>
          <w:rFonts w:ascii="Times New Roman"/>
          <w:color w:val="auto"/>
          <w:highlight w:val="none"/>
        </w:rPr>
        <w:tab/>
      </w:r>
      <w:r>
        <w:rPr>
          <w:rFonts w:ascii="Times New Roman"/>
          <w:color w:val="auto"/>
          <w:highlight w:val="none"/>
        </w:rPr>
        <w:t>29</w:t>
      </w:r>
      <w:bookmarkEnd w:id="77"/>
      <w:bookmarkEnd w:id="78"/>
      <w:bookmarkEnd w:id="79"/>
      <w:bookmarkEnd w:id="80"/>
      <w:bookmarkEnd w:id="81"/>
    </w:p>
    <w:p>
      <w:pPr>
        <w:pStyle w:val="24"/>
        <w:numPr>
          <w:ilvl w:val="1"/>
          <w:numId w:val="1"/>
        </w:numPr>
        <w:tabs>
          <w:tab w:val="left" w:pos="1257"/>
          <w:tab w:val="left" w:pos="1258"/>
          <w:tab w:val="left" w:leader="dot" w:pos="8195"/>
        </w:tabs>
        <w:spacing w:before="70" w:line="240" w:lineRule="auto"/>
        <w:ind w:left="1257" w:hanging="540"/>
        <w:rPr>
          <w:rFonts w:ascii="Times New Roman"/>
          <w:color w:val="auto"/>
          <w:highlight w:val="none"/>
        </w:rPr>
      </w:pPr>
      <w:r>
        <w:rPr>
          <w:rFonts w:ascii="Times New Roman"/>
          <w:color w:val="auto"/>
          <w:highlight w:val="none"/>
        </w:rPr>
        <w:t>Post-Construction</w:t>
      </w:r>
      <w:r>
        <w:rPr>
          <w:rFonts w:ascii="Times New Roman"/>
          <w:color w:val="auto"/>
          <w:spacing w:val="-3"/>
          <w:highlight w:val="none"/>
        </w:rPr>
        <w:t xml:space="preserve"> </w:t>
      </w:r>
      <w:r>
        <w:rPr>
          <w:rFonts w:ascii="Times New Roman"/>
          <w:color w:val="auto"/>
          <w:highlight w:val="none"/>
        </w:rPr>
        <w:t>Inspection</w:t>
      </w:r>
      <w:r>
        <w:rPr>
          <w:rFonts w:ascii="Times New Roman"/>
          <w:color w:val="auto"/>
          <w:highlight w:val="none"/>
        </w:rPr>
        <w:tab/>
      </w:r>
      <w:r>
        <w:rPr>
          <w:rFonts w:ascii="Times New Roman"/>
          <w:color w:val="auto"/>
          <w:highlight w:val="none"/>
        </w:rPr>
        <w:t>30</w:t>
      </w:r>
    </w:p>
    <w:p>
      <w:pPr>
        <w:pStyle w:val="24"/>
        <w:numPr>
          <w:ilvl w:val="1"/>
          <w:numId w:val="1"/>
        </w:numPr>
        <w:tabs>
          <w:tab w:val="left" w:pos="1243"/>
          <w:tab w:val="left" w:pos="1244"/>
          <w:tab w:val="left" w:leader="dot" w:pos="8195"/>
        </w:tabs>
        <w:spacing w:before="70" w:line="240" w:lineRule="auto"/>
        <w:ind w:left="1257" w:hanging="540"/>
        <w:rPr>
          <w:rFonts w:ascii="Times New Roman"/>
          <w:color w:val="auto"/>
          <w:highlight w:val="none"/>
        </w:rPr>
      </w:pPr>
      <w:bookmarkStart w:id="82" w:name="_Toc4128"/>
      <w:bookmarkStart w:id="83" w:name="_Toc9956"/>
      <w:bookmarkStart w:id="84" w:name="_Toc13527"/>
      <w:bookmarkStart w:id="85" w:name="_Toc7803"/>
      <w:bookmarkStart w:id="86" w:name="_Toc13980"/>
      <w:r>
        <w:rPr>
          <w:rFonts w:ascii="Times New Roman"/>
          <w:color w:val="auto"/>
          <w:highlight w:val="none"/>
        </w:rPr>
        <w:t>Acceptance of Quality</w:t>
      </w:r>
      <w:r>
        <w:rPr>
          <w:rFonts w:ascii="Times New Roman"/>
          <w:color w:val="auto"/>
          <w:highlight w:val="none"/>
        </w:rPr>
        <w:tab/>
      </w:r>
      <w:r>
        <w:rPr>
          <w:rFonts w:ascii="Times New Roman"/>
          <w:color w:val="auto"/>
          <w:highlight w:val="none"/>
        </w:rPr>
        <w:t>30</w:t>
      </w:r>
      <w:bookmarkEnd w:id="82"/>
      <w:bookmarkEnd w:id="83"/>
      <w:bookmarkEnd w:id="84"/>
      <w:bookmarkEnd w:id="85"/>
      <w:bookmarkEnd w:id="86"/>
    </w:p>
    <w:p>
      <w:pPr>
        <w:tabs>
          <w:tab w:val="left" w:pos="1696"/>
          <w:tab w:val="left" w:leader="dot" w:pos="8195"/>
        </w:tabs>
        <w:spacing w:before="67"/>
        <w:ind w:left="237"/>
        <w:rPr>
          <w:rFonts w:ascii="Times New Roman"/>
          <w:b/>
          <w:color w:val="auto"/>
          <w:highlight w:val="none"/>
        </w:rPr>
      </w:pPr>
      <w:r>
        <w:rPr>
          <w:rFonts w:ascii="Times New Roman"/>
          <w:b/>
          <w:color w:val="auto"/>
          <w:highlight w:val="none"/>
        </w:rPr>
        <w:t>Appendix A</w:t>
      </w:r>
      <w:r>
        <w:rPr>
          <w:rFonts w:ascii="Times New Roman"/>
          <w:b/>
          <w:color w:val="auto"/>
          <w:highlight w:val="none"/>
        </w:rPr>
        <w:tab/>
      </w:r>
      <w:r>
        <w:rPr>
          <w:rFonts w:ascii="Times New Roman"/>
          <w:b/>
          <w:color w:val="auto"/>
          <w:highlight w:val="none"/>
        </w:rPr>
        <w:t>Detail Drawing of Part-Screw Pile</w:t>
      </w:r>
      <w:r>
        <w:rPr>
          <w:rFonts w:ascii="Times New Roman"/>
          <w:b/>
          <w:color w:val="auto"/>
          <w:highlight w:val="none"/>
        </w:rPr>
        <w:tab/>
      </w:r>
      <w:r>
        <w:rPr>
          <w:rFonts w:ascii="Times New Roman"/>
          <w:b/>
          <w:color w:val="auto"/>
          <w:highlight w:val="none"/>
        </w:rPr>
        <w:t>32</w:t>
      </w:r>
    </w:p>
    <w:p>
      <w:pPr>
        <w:tabs>
          <w:tab w:val="left" w:pos="1696"/>
          <w:tab w:val="left" w:leader="dot" w:pos="8195"/>
        </w:tabs>
        <w:spacing w:before="67"/>
        <w:ind w:left="237"/>
        <w:rPr>
          <w:rFonts w:ascii="Times New Roman"/>
          <w:color w:val="auto"/>
          <w:highlight w:val="none"/>
        </w:rPr>
      </w:pPr>
      <w:r>
        <w:rPr>
          <w:rFonts w:ascii="Times New Roman"/>
          <w:b/>
          <w:color w:val="auto"/>
          <w:highlight w:val="none"/>
        </w:rPr>
        <w:t>Appendix</w:t>
      </w:r>
      <w:r>
        <w:rPr>
          <w:rFonts w:ascii="Times New Roman"/>
          <w:b/>
          <w:color w:val="auto"/>
          <w:spacing w:val="-5"/>
          <w:highlight w:val="none"/>
        </w:rPr>
        <w:t xml:space="preserve"> </w:t>
      </w:r>
      <w:r>
        <w:rPr>
          <w:rFonts w:ascii="Times New Roman"/>
          <w:b/>
          <w:color w:val="auto"/>
          <w:highlight w:val="none"/>
        </w:rPr>
        <w:t>B</w:t>
      </w:r>
      <w:r>
        <w:rPr>
          <w:rFonts w:ascii="Times New Roman"/>
          <w:b/>
          <w:color w:val="auto"/>
          <w:highlight w:val="none"/>
        </w:rPr>
        <w:tab/>
      </w:r>
      <w:r>
        <w:rPr>
          <w:rFonts w:ascii="Times New Roman"/>
          <w:b/>
          <w:color w:val="auto"/>
          <w:highlight w:val="none"/>
        </w:rPr>
        <w:t xml:space="preserve">Pile </w:t>
      </w:r>
      <w:r>
        <w:rPr>
          <w:rFonts w:ascii="Times New Roman"/>
          <w:b/>
          <w:color w:val="auto"/>
          <w:spacing w:val="-5"/>
          <w:highlight w:val="none"/>
        </w:rPr>
        <w:t xml:space="preserve">Type </w:t>
      </w:r>
      <w:r>
        <w:rPr>
          <w:rFonts w:ascii="Times New Roman"/>
          <w:b/>
          <w:color w:val="auto"/>
          <w:highlight w:val="none"/>
        </w:rPr>
        <w:t>of</w:t>
      </w:r>
      <w:r>
        <w:rPr>
          <w:rFonts w:ascii="Times New Roman"/>
          <w:b/>
          <w:color w:val="auto"/>
          <w:spacing w:val="-5"/>
          <w:highlight w:val="none"/>
        </w:rPr>
        <w:t xml:space="preserve"> </w:t>
      </w:r>
      <w:r>
        <w:rPr>
          <w:rFonts w:ascii="Times New Roman"/>
          <w:b/>
          <w:color w:val="auto"/>
          <w:highlight w:val="none"/>
        </w:rPr>
        <w:t>Part-Screw</w:t>
      </w:r>
      <w:r>
        <w:rPr>
          <w:rFonts w:ascii="Times New Roman"/>
          <w:b/>
          <w:color w:val="auto"/>
          <w:spacing w:val="-2"/>
          <w:highlight w:val="none"/>
        </w:rPr>
        <w:t xml:space="preserve"> </w:t>
      </w:r>
      <w:r>
        <w:rPr>
          <w:rFonts w:ascii="Times New Roman"/>
          <w:b/>
          <w:color w:val="auto"/>
          <w:highlight w:val="none"/>
        </w:rPr>
        <w:t>Pile</w:t>
      </w:r>
      <w:r>
        <w:rPr>
          <w:rFonts w:ascii="Times New Roman"/>
          <w:b/>
          <w:color w:val="auto"/>
          <w:highlight w:val="none"/>
        </w:rPr>
        <w:tab/>
      </w:r>
      <w:r>
        <w:rPr>
          <w:rFonts w:ascii="Times New Roman"/>
          <w:color w:val="auto"/>
          <w:highlight w:val="none"/>
        </w:rPr>
        <w:t>33</w:t>
      </w:r>
    </w:p>
    <w:p>
      <w:pPr>
        <w:tabs>
          <w:tab w:val="left" w:pos="1696"/>
          <w:tab w:val="left" w:leader="dot" w:pos="8195"/>
        </w:tabs>
        <w:spacing w:before="70"/>
        <w:ind w:left="237"/>
        <w:rPr>
          <w:rFonts w:ascii="Times New Roman"/>
          <w:color w:val="auto"/>
          <w:highlight w:val="none"/>
        </w:rPr>
      </w:pPr>
      <w:r>
        <w:rPr>
          <w:rFonts w:ascii="Times New Roman"/>
          <w:b/>
          <w:color w:val="auto"/>
          <w:highlight w:val="none"/>
        </w:rPr>
        <w:t>Appendix</w:t>
      </w:r>
      <w:r>
        <w:rPr>
          <w:rFonts w:ascii="Times New Roman"/>
          <w:b/>
          <w:color w:val="auto"/>
          <w:spacing w:val="-5"/>
          <w:highlight w:val="none"/>
        </w:rPr>
        <w:t xml:space="preserve"> </w:t>
      </w:r>
      <w:r>
        <w:rPr>
          <w:rFonts w:ascii="Times New Roman"/>
          <w:b/>
          <w:color w:val="auto"/>
          <w:highlight w:val="none"/>
        </w:rPr>
        <w:t>C</w:t>
      </w:r>
      <w:r>
        <w:rPr>
          <w:rFonts w:ascii="Times New Roman"/>
          <w:b/>
          <w:color w:val="auto"/>
          <w:highlight w:val="none"/>
        </w:rPr>
        <w:tab/>
      </w:r>
      <w:r>
        <w:rPr>
          <w:rFonts w:ascii="Times New Roman"/>
          <w:b/>
          <w:color w:val="auto"/>
          <w:highlight w:val="none"/>
        </w:rPr>
        <w:t xml:space="preserve">Assembled </w:t>
      </w:r>
      <w:r>
        <w:rPr>
          <w:rFonts w:ascii="Times New Roman"/>
          <w:b/>
          <w:color w:val="auto"/>
          <w:spacing w:val="-4"/>
          <w:highlight w:val="none"/>
        </w:rPr>
        <w:t xml:space="preserve">Toothed </w:t>
      </w:r>
      <w:r>
        <w:rPr>
          <w:rFonts w:ascii="Times New Roman"/>
          <w:b/>
          <w:color w:val="auto"/>
          <w:highlight w:val="none"/>
        </w:rPr>
        <w:t>Thread</w:t>
      </w:r>
      <w:r>
        <w:rPr>
          <w:rFonts w:ascii="Times New Roman"/>
          <w:b/>
          <w:color w:val="auto"/>
          <w:spacing w:val="-7"/>
          <w:highlight w:val="none"/>
        </w:rPr>
        <w:t xml:space="preserve"> </w:t>
      </w:r>
      <w:r>
        <w:rPr>
          <w:rFonts w:ascii="Times New Roman"/>
          <w:b/>
          <w:color w:val="auto"/>
          <w:highlight w:val="none"/>
        </w:rPr>
        <w:t>Drilling</w:t>
      </w:r>
      <w:r>
        <w:rPr>
          <w:rFonts w:ascii="Times New Roman"/>
          <w:b/>
          <w:color w:val="auto"/>
          <w:spacing w:val="-9"/>
          <w:highlight w:val="none"/>
        </w:rPr>
        <w:t xml:space="preserve"> </w:t>
      </w:r>
      <w:r>
        <w:rPr>
          <w:rFonts w:ascii="Times New Roman"/>
          <w:b/>
          <w:color w:val="auto"/>
          <w:spacing w:val="-6"/>
          <w:highlight w:val="none"/>
        </w:rPr>
        <w:t>Tool</w:t>
      </w:r>
      <w:r>
        <w:rPr>
          <w:rFonts w:ascii="Times New Roman"/>
          <w:b/>
          <w:color w:val="auto"/>
          <w:spacing w:val="-6"/>
          <w:highlight w:val="none"/>
        </w:rPr>
        <w:tab/>
      </w:r>
      <w:r>
        <w:rPr>
          <w:rFonts w:ascii="Times New Roman"/>
          <w:color w:val="auto"/>
          <w:highlight w:val="none"/>
        </w:rPr>
        <w:t>34</w:t>
      </w:r>
    </w:p>
    <w:p>
      <w:pPr>
        <w:tabs>
          <w:tab w:val="left" w:pos="1708"/>
          <w:tab w:val="left" w:leader="dot" w:pos="8195"/>
        </w:tabs>
        <w:spacing w:before="70" w:line="300" w:lineRule="auto"/>
        <w:ind w:left="1773" w:right="349" w:hanging="1536"/>
        <w:rPr>
          <w:rFonts w:ascii="Times New Roman"/>
          <w:color w:val="auto"/>
          <w:highlight w:val="none"/>
        </w:rPr>
      </w:pPr>
      <w:r>
        <w:rPr>
          <w:rFonts w:ascii="Times New Roman"/>
          <w:b/>
          <w:color w:val="auto"/>
          <w:highlight w:val="none"/>
        </w:rPr>
        <w:t>Appendix</w:t>
      </w:r>
      <w:r>
        <w:rPr>
          <w:rFonts w:ascii="Times New Roman"/>
          <w:b/>
          <w:color w:val="auto"/>
          <w:spacing w:val="-5"/>
          <w:highlight w:val="none"/>
        </w:rPr>
        <w:t xml:space="preserve"> </w:t>
      </w:r>
      <w:r>
        <w:rPr>
          <w:rFonts w:ascii="Times New Roman"/>
          <w:b/>
          <w:color w:val="auto"/>
          <w:highlight w:val="none"/>
        </w:rPr>
        <w:t>D</w:t>
      </w:r>
      <w:r>
        <w:rPr>
          <w:rFonts w:ascii="Times New Roman"/>
          <w:b/>
          <w:color w:val="auto"/>
          <w:highlight w:val="none"/>
        </w:rPr>
        <w:tab/>
      </w:r>
      <w:r>
        <w:rPr>
          <w:rFonts w:ascii="Times New Roman"/>
          <w:b/>
          <w:color w:val="auto"/>
          <w:highlight w:val="none"/>
        </w:rPr>
        <w:t>Schematic Diagram of  Pile  Forming  Process  of  Part-Screw Pile</w:t>
      </w:r>
      <w:r>
        <w:rPr>
          <w:rFonts w:ascii="Times New Roman"/>
          <w:b/>
          <w:color w:val="auto"/>
          <w:highlight w:val="none"/>
        </w:rPr>
        <w:tab/>
      </w:r>
      <w:r>
        <w:rPr>
          <w:rFonts w:ascii="Times New Roman"/>
          <w:color w:val="auto"/>
          <w:spacing w:val="-9"/>
          <w:highlight w:val="none"/>
        </w:rPr>
        <w:t>35</w:t>
      </w:r>
    </w:p>
    <w:p>
      <w:pPr>
        <w:tabs>
          <w:tab w:val="left" w:pos="1708"/>
          <w:tab w:val="left" w:leader="dot" w:pos="8195"/>
        </w:tabs>
        <w:spacing w:before="70" w:line="300" w:lineRule="auto"/>
        <w:ind w:left="1773" w:right="349" w:hanging="1536"/>
        <w:rPr>
          <w:rFonts w:ascii="Times New Roman"/>
          <w:b/>
          <w:color w:val="auto"/>
          <w:highlight w:val="none"/>
        </w:rPr>
      </w:pPr>
      <w:r>
        <w:rPr>
          <w:rFonts w:ascii="Times New Roman"/>
          <w:b/>
          <w:color w:val="auto"/>
          <w:highlight w:val="none"/>
        </w:rPr>
        <w:t>Appendix E</w:t>
      </w:r>
      <w:r>
        <w:rPr>
          <w:rFonts w:ascii="Times New Roman"/>
          <w:b/>
          <w:color w:val="auto"/>
          <w:highlight w:val="none"/>
        </w:rPr>
        <w:tab/>
      </w:r>
      <w:r>
        <w:rPr>
          <w:rFonts w:ascii="Times New Roman"/>
          <w:b/>
          <w:color w:val="auto"/>
          <w:highlight w:val="none"/>
        </w:rPr>
        <w:t>Schematic Diagram of Expanded Body Forming Process</w:t>
      </w:r>
      <w:bookmarkStart w:id="87" w:name="_Toc7933"/>
      <w:bookmarkStart w:id="88" w:name="_Toc7585"/>
      <w:bookmarkStart w:id="89" w:name="_Toc19692"/>
      <w:bookmarkStart w:id="90" w:name="_Toc25379"/>
      <w:bookmarkStart w:id="91" w:name="_Toc23724"/>
      <w:r>
        <w:rPr>
          <w:rFonts w:ascii="Times New Roman"/>
          <w:b/>
          <w:color w:val="auto"/>
          <w:highlight w:val="none"/>
        </w:rPr>
        <w:t>of Part-Screw Pile</w:t>
      </w:r>
      <w:r>
        <w:rPr>
          <w:rFonts w:ascii="Times New Roman"/>
          <w:b/>
          <w:color w:val="auto"/>
          <w:highlight w:val="none"/>
        </w:rPr>
        <w:tab/>
      </w:r>
      <w:r>
        <w:rPr>
          <w:rFonts w:ascii="Times New Roman"/>
          <w:b/>
          <w:color w:val="auto"/>
          <w:highlight w:val="none"/>
        </w:rPr>
        <w:t>36</w:t>
      </w:r>
      <w:bookmarkEnd w:id="87"/>
      <w:bookmarkEnd w:id="88"/>
      <w:bookmarkEnd w:id="89"/>
      <w:bookmarkEnd w:id="90"/>
      <w:bookmarkEnd w:id="91"/>
    </w:p>
    <w:p>
      <w:pPr>
        <w:tabs>
          <w:tab w:val="left" w:pos="1675"/>
          <w:tab w:val="left" w:leader="dot" w:pos="8195"/>
        </w:tabs>
        <w:spacing w:before="70" w:line="300" w:lineRule="auto"/>
        <w:ind w:left="1797" w:right="349" w:hanging="1560"/>
        <w:rPr>
          <w:rFonts w:ascii="Times New Roman"/>
          <w:color w:val="auto"/>
          <w:highlight w:val="none"/>
        </w:rPr>
      </w:pPr>
      <w:r>
        <w:rPr>
          <w:rFonts w:ascii="Times New Roman"/>
          <w:b/>
          <w:color w:val="auto"/>
          <w:highlight w:val="none"/>
        </w:rPr>
        <w:t>Appendix</w:t>
      </w:r>
      <w:r>
        <w:rPr>
          <w:rFonts w:ascii="Times New Roman"/>
          <w:b/>
          <w:color w:val="auto"/>
          <w:spacing w:val="-5"/>
          <w:highlight w:val="none"/>
        </w:rPr>
        <w:t xml:space="preserve"> </w:t>
      </w:r>
      <w:r>
        <w:rPr>
          <w:rFonts w:ascii="Times New Roman"/>
          <w:b/>
          <w:color w:val="auto"/>
          <w:highlight w:val="none"/>
        </w:rPr>
        <w:t>F</w:t>
      </w:r>
      <w:r>
        <w:rPr>
          <w:rFonts w:ascii="Times New Roman"/>
          <w:b/>
          <w:color w:val="auto"/>
          <w:highlight w:val="none"/>
        </w:rPr>
        <w:tab/>
      </w:r>
      <w:r>
        <w:rPr>
          <w:rFonts w:ascii="Times New Roman"/>
          <w:b/>
          <w:color w:val="auto"/>
          <w:highlight w:val="none"/>
        </w:rPr>
        <w:t xml:space="preserve">Sketch Map of Barrier </w:t>
      </w:r>
      <w:r>
        <w:rPr>
          <w:rFonts w:ascii="Times New Roman"/>
          <w:b/>
          <w:color w:val="auto"/>
          <w:spacing w:val="-3"/>
          <w:highlight w:val="none"/>
        </w:rPr>
        <w:t xml:space="preserve">Technology </w:t>
      </w:r>
      <w:r>
        <w:rPr>
          <w:rFonts w:ascii="Times New Roman"/>
          <w:b/>
          <w:color w:val="auto"/>
          <w:highlight w:val="none"/>
        </w:rPr>
        <w:t>for Eliminating Pile Compacting</w:t>
      </w:r>
      <w:r>
        <w:rPr>
          <w:rFonts w:ascii="Times New Roman"/>
          <w:b/>
          <w:color w:val="auto"/>
          <w:spacing w:val="-3"/>
          <w:highlight w:val="none"/>
        </w:rPr>
        <w:t xml:space="preserve"> </w:t>
      </w:r>
      <w:r>
        <w:rPr>
          <w:rFonts w:ascii="Times New Roman"/>
          <w:b/>
          <w:color w:val="auto"/>
          <w:highlight w:val="none"/>
        </w:rPr>
        <w:t>Effect</w:t>
      </w:r>
      <w:r>
        <w:rPr>
          <w:rFonts w:ascii="Times New Roman"/>
          <w:b/>
          <w:color w:val="auto"/>
          <w:highlight w:val="none"/>
        </w:rPr>
        <w:tab/>
      </w:r>
      <w:r>
        <w:rPr>
          <w:rFonts w:ascii="Times New Roman"/>
          <w:color w:val="auto"/>
          <w:spacing w:val="-9"/>
          <w:highlight w:val="none"/>
        </w:rPr>
        <w:t>37</w:t>
      </w:r>
    </w:p>
    <w:p>
      <w:pPr>
        <w:tabs>
          <w:tab w:val="left" w:pos="1723"/>
          <w:tab w:val="left" w:leader="dot" w:pos="8195"/>
        </w:tabs>
        <w:spacing w:line="275" w:lineRule="exact"/>
        <w:ind w:left="237"/>
        <w:rPr>
          <w:rFonts w:ascii="Times New Roman"/>
          <w:color w:val="auto"/>
          <w:highlight w:val="none"/>
        </w:rPr>
      </w:pPr>
      <w:r>
        <w:rPr>
          <w:rFonts w:ascii="Times New Roman"/>
          <w:b/>
          <w:color w:val="auto"/>
          <w:highlight w:val="none"/>
        </w:rPr>
        <w:t>Appendix</w:t>
      </w:r>
      <w:r>
        <w:rPr>
          <w:rFonts w:ascii="Times New Roman"/>
          <w:b/>
          <w:color w:val="auto"/>
          <w:spacing w:val="-5"/>
          <w:highlight w:val="none"/>
        </w:rPr>
        <w:t xml:space="preserve"> </w:t>
      </w:r>
      <w:r>
        <w:rPr>
          <w:rFonts w:ascii="Times New Roman"/>
          <w:b/>
          <w:color w:val="auto"/>
          <w:highlight w:val="none"/>
        </w:rPr>
        <w:t>G</w:t>
      </w:r>
      <w:r>
        <w:rPr>
          <w:rFonts w:ascii="Times New Roman"/>
          <w:b/>
          <w:color w:val="auto"/>
          <w:highlight w:val="none"/>
        </w:rPr>
        <w:tab/>
      </w:r>
      <w:r>
        <w:rPr>
          <w:rFonts w:ascii="Times New Roman"/>
          <w:b/>
          <w:color w:val="auto"/>
          <w:highlight w:val="none"/>
        </w:rPr>
        <w:t>Construction Record of</w:t>
      </w:r>
      <w:r>
        <w:rPr>
          <w:rFonts w:ascii="Times New Roman"/>
          <w:b/>
          <w:color w:val="auto"/>
          <w:spacing w:val="-5"/>
          <w:highlight w:val="none"/>
        </w:rPr>
        <w:t xml:space="preserve"> </w:t>
      </w:r>
      <w:r>
        <w:rPr>
          <w:rFonts w:ascii="Times New Roman"/>
          <w:b/>
          <w:color w:val="auto"/>
          <w:highlight w:val="none"/>
        </w:rPr>
        <w:t>Part-Screw</w:t>
      </w:r>
      <w:r>
        <w:rPr>
          <w:rFonts w:ascii="Times New Roman"/>
          <w:b/>
          <w:color w:val="auto"/>
          <w:spacing w:val="-3"/>
          <w:highlight w:val="none"/>
        </w:rPr>
        <w:t xml:space="preserve"> </w:t>
      </w:r>
      <w:r>
        <w:rPr>
          <w:rFonts w:ascii="Times New Roman"/>
          <w:b/>
          <w:color w:val="auto"/>
          <w:highlight w:val="none"/>
        </w:rPr>
        <w:t>Pile</w:t>
      </w:r>
      <w:r>
        <w:rPr>
          <w:rFonts w:ascii="Times New Roman"/>
          <w:b/>
          <w:color w:val="auto"/>
          <w:highlight w:val="none"/>
        </w:rPr>
        <w:tab/>
      </w:r>
      <w:r>
        <w:rPr>
          <w:rFonts w:ascii="Times New Roman"/>
          <w:color w:val="auto"/>
          <w:highlight w:val="none"/>
        </w:rPr>
        <w:t>38</w:t>
      </w:r>
    </w:p>
    <w:p>
      <w:pPr>
        <w:tabs>
          <w:tab w:val="left" w:leader="dot" w:pos="8195"/>
        </w:tabs>
        <w:spacing w:before="69"/>
        <w:ind w:left="237"/>
        <w:rPr>
          <w:rFonts w:ascii="Times New Roman"/>
          <w:color w:val="auto"/>
          <w:highlight w:val="none"/>
        </w:rPr>
      </w:pPr>
      <w:r>
        <w:rPr>
          <w:rFonts w:ascii="Times New Roman"/>
          <w:b/>
          <w:color w:val="auto"/>
          <w:highlight w:val="none"/>
        </w:rPr>
        <w:t>Explanation of Wording in</w:t>
      </w:r>
      <w:r>
        <w:rPr>
          <w:rFonts w:ascii="Times New Roman"/>
          <w:b/>
          <w:color w:val="auto"/>
          <w:spacing w:val="-27"/>
          <w:highlight w:val="none"/>
        </w:rPr>
        <w:t xml:space="preserve"> </w:t>
      </w:r>
      <w:r>
        <w:rPr>
          <w:rFonts w:ascii="Times New Roman"/>
          <w:b/>
          <w:color w:val="auto"/>
          <w:highlight w:val="none"/>
        </w:rPr>
        <w:t>This</w:t>
      </w:r>
      <w:r>
        <w:rPr>
          <w:rFonts w:ascii="Times New Roman"/>
          <w:b/>
          <w:color w:val="auto"/>
          <w:spacing w:val="-6"/>
          <w:highlight w:val="none"/>
        </w:rPr>
        <w:t xml:space="preserve"> </w:t>
      </w:r>
      <w:r>
        <w:rPr>
          <w:rFonts w:ascii="Times New Roman"/>
          <w:b/>
          <w:color w:val="auto"/>
          <w:highlight w:val="none"/>
        </w:rPr>
        <w:t>Specification</w:t>
      </w:r>
      <w:r>
        <w:rPr>
          <w:rFonts w:ascii="Times New Roman"/>
          <w:b/>
          <w:color w:val="auto"/>
          <w:highlight w:val="none"/>
        </w:rPr>
        <w:tab/>
      </w:r>
      <w:r>
        <w:rPr>
          <w:rFonts w:ascii="Times New Roman"/>
          <w:color w:val="auto"/>
          <w:highlight w:val="none"/>
        </w:rPr>
        <w:t>40</w:t>
      </w:r>
    </w:p>
    <w:p>
      <w:pPr>
        <w:tabs>
          <w:tab w:val="left" w:leader="dot" w:pos="8195"/>
        </w:tabs>
        <w:spacing w:before="70"/>
        <w:ind w:left="237"/>
        <w:rPr>
          <w:rFonts w:ascii="Times New Roman"/>
          <w:color w:val="auto"/>
          <w:highlight w:val="none"/>
        </w:rPr>
      </w:pPr>
      <w:r>
        <w:rPr>
          <w:rFonts w:ascii="Times New Roman"/>
          <w:b/>
          <w:color w:val="auto"/>
          <w:highlight w:val="none"/>
        </w:rPr>
        <w:t>List of</w:t>
      </w:r>
      <w:r>
        <w:rPr>
          <w:rFonts w:ascii="Times New Roman"/>
          <w:b/>
          <w:color w:val="auto"/>
          <w:spacing w:val="-4"/>
          <w:highlight w:val="none"/>
        </w:rPr>
        <w:t xml:space="preserve"> </w:t>
      </w:r>
      <w:r>
        <w:rPr>
          <w:rFonts w:ascii="Times New Roman"/>
          <w:b/>
          <w:color w:val="auto"/>
          <w:highlight w:val="none"/>
        </w:rPr>
        <w:t>Quoted</w:t>
      </w:r>
      <w:r>
        <w:rPr>
          <w:rFonts w:ascii="Times New Roman"/>
          <w:b/>
          <w:color w:val="auto"/>
          <w:spacing w:val="-1"/>
          <w:highlight w:val="none"/>
        </w:rPr>
        <w:t xml:space="preserve"> </w:t>
      </w:r>
      <w:r>
        <w:rPr>
          <w:rFonts w:ascii="Times New Roman"/>
          <w:b/>
          <w:color w:val="auto"/>
          <w:highlight w:val="none"/>
        </w:rPr>
        <w:t>Standards</w:t>
      </w:r>
      <w:r>
        <w:rPr>
          <w:rFonts w:ascii="Times New Roman"/>
          <w:b/>
          <w:color w:val="auto"/>
          <w:highlight w:val="none"/>
        </w:rPr>
        <w:tab/>
      </w:r>
      <w:r>
        <w:rPr>
          <w:rFonts w:ascii="Times New Roman"/>
          <w:color w:val="auto"/>
          <w:highlight w:val="none"/>
        </w:rPr>
        <w:t>41</w:t>
      </w:r>
    </w:p>
    <w:p>
      <w:pPr>
        <w:rPr>
          <w:rFonts w:ascii="Times New Roman"/>
          <w:color w:val="auto"/>
          <w:highlight w:val="none"/>
        </w:rPr>
        <w:sectPr>
          <w:pgSz w:w="11910" w:h="16840"/>
          <w:pgMar w:top="1340" w:right="1560" w:bottom="1162" w:left="1560" w:header="720" w:footer="720" w:gutter="0"/>
          <w:cols w:space="720" w:num="1"/>
        </w:sectPr>
      </w:pPr>
    </w:p>
    <w:p>
      <w:pPr>
        <w:pStyle w:val="2"/>
        <w:spacing w:before="360" w:after="360"/>
        <w:ind w:firstLine="562" w:firstLineChars="200"/>
        <w:rPr>
          <w:rFonts w:ascii="黑体"/>
          <w:color w:val="auto"/>
          <w:szCs w:val="28"/>
          <w:highlight w:val="none"/>
        </w:rPr>
      </w:pPr>
      <w:bookmarkStart w:id="92" w:name="_Toc361473085"/>
      <w:bookmarkStart w:id="93" w:name="_Toc7601"/>
      <w:bookmarkStart w:id="94" w:name="_Toc14218"/>
      <w:bookmarkStart w:id="95" w:name="_Toc27316"/>
      <w:bookmarkStart w:id="96" w:name="_Toc31148"/>
      <w:bookmarkStart w:id="97" w:name="_Toc398536931"/>
      <w:bookmarkStart w:id="98" w:name="_Toc25674"/>
      <w:bookmarkStart w:id="99" w:name="_Toc344300456"/>
      <w:r>
        <w:rPr>
          <w:rFonts w:hint="eastAsia" w:ascii="黑体"/>
          <w:color w:val="auto"/>
          <w:szCs w:val="28"/>
          <w:highlight w:val="none"/>
        </w:rPr>
        <w:t>1  总  则</w:t>
      </w:r>
      <w:bookmarkEnd w:id="31"/>
      <w:bookmarkEnd w:id="32"/>
      <w:bookmarkEnd w:id="33"/>
      <w:bookmarkEnd w:id="92"/>
      <w:bookmarkEnd w:id="93"/>
      <w:bookmarkEnd w:id="94"/>
      <w:bookmarkEnd w:id="95"/>
      <w:bookmarkEnd w:id="96"/>
      <w:bookmarkEnd w:id="97"/>
      <w:bookmarkEnd w:id="98"/>
      <w:bookmarkEnd w:id="99"/>
    </w:p>
    <w:p>
      <w:pPr>
        <w:ind w:firstLine="482" w:firstLineChars="200"/>
        <w:rPr>
          <w:color w:val="auto"/>
          <w:szCs w:val="21"/>
          <w:highlight w:val="none"/>
        </w:rPr>
      </w:pPr>
      <w:bookmarkStart w:id="100" w:name="_Toc534818394"/>
      <w:bookmarkStart w:id="101" w:name="_Toc534821316"/>
      <w:r>
        <w:rPr>
          <w:rFonts w:hint="eastAsia" w:ascii="黑体" w:eastAsia="黑体"/>
          <w:b/>
          <w:color w:val="auto"/>
          <w:szCs w:val="21"/>
          <w:highlight w:val="none"/>
        </w:rPr>
        <w:t xml:space="preserve">1.0.1 </w:t>
      </w:r>
      <w:r>
        <w:rPr>
          <w:rFonts w:hint="eastAsia"/>
          <w:color w:val="auto"/>
          <w:szCs w:val="21"/>
          <w:highlight w:val="none"/>
        </w:rPr>
        <w:t xml:space="preserve"> 为规范螺杆桩复合地基的设计</w:t>
      </w:r>
      <w:r>
        <w:rPr>
          <w:rFonts w:hint="eastAsia"/>
          <w:color w:val="auto"/>
          <w:szCs w:val="21"/>
          <w:highlight w:val="none"/>
          <w:lang w:eastAsia="zh-CN"/>
        </w:rPr>
        <w:t>、施工及检测</w:t>
      </w:r>
      <w:r>
        <w:rPr>
          <w:rFonts w:hint="eastAsia"/>
          <w:color w:val="auto"/>
          <w:szCs w:val="21"/>
          <w:highlight w:val="none"/>
        </w:rPr>
        <w:t>，</w:t>
      </w:r>
      <w:r>
        <w:rPr>
          <w:rFonts w:hint="eastAsia"/>
          <w:color w:val="auto"/>
          <w:highlight w:val="none"/>
        </w:rPr>
        <w:t>做到安全适用、技术先进、经济合理、确保质量、保护环境，制定本规程</w:t>
      </w:r>
      <w:r>
        <w:rPr>
          <w:rFonts w:hint="eastAsia"/>
          <w:color w:val="auto"/>
          <w:szCs w:val="21"/>
          <w:highlight w:val="none"/>
        </w:rPr>
        <w:t>。</w:t>
      </w:r>
    </w:p>
    <w:p>
      <w:pPr>
        <w:ind w:firstLine="482" w:firstLineChars="200"/>
        <w:rPr>
          <w:color w:val="auto"/>
          <w:szCs w:val="21"/>
          <w:highlight w:val="none"/>
          <w:lang w:eastAsia="zh-CN"/>
        </w:rPr>
      </w:pPr>
      <w:r>
        <w:rPr>
          <w:rFonts w:hint="eastAsia" w:ascii="黑体" w:eastAsia="黑体"/>
          <w:b/>
          <w:color w:val="auto"/>
          <w:szCs w:val="21"/>
          <w:highlight w:val="none"/>
          <w:lang w:eastAsia="zh-CN"/>
        </w:rPr>
        <w:t xml:space="preserve">1.0.2 </w:t>
      </w:r>
      <w:r>
        <w:rPr>
          <w:rFonts w:hint="eastAsia"/>
          <w:color w:val="auto"/>
          <w:szCs w:val="21"/>
          <w:highlight w:val="none"/>
          <w:lang w:eastAsia="zh-CN"/>
        </w:rPr>
        <w:t xml:space="preserve"> 本规程适用于工业与民用建筑、市政工程中的螺杆桩复合地基勘察、设计、施工及验收，其他行业亦可参考使用。</w:t>
      </w:r>
    </w:p>
    <w:p>
      <w:pPr>
        <w:ind w:firstLine="482" w:firstLineChars="200"/>
        <w:rPr>
          <w:color w:val="auto"/>
          <w:szCs w:val="21"/>
          <w:highlight w:val="none"/>
          <w:lang w:eastAsia="zh-CN"/>
        </w:rPr>
      </w:pPr>
      <w:r>
        <w:rPr>
          <w:rFonts w:hint="eastAsia" w:ascii="黑体" w:eastAsia="黑体"/>
          <w:b/>
          <w:color w:val="auto"/>
          <w:szCs w:val="21"/>
          <w:highlight w:val="none"/>
          <w:lang w:eastAsia="zh-CN"/>
        </w:rPr>
        <w:t>1.0.3</w:t>
      </w:r>
      <w:r>
        <w:rPr>
          <w:rFonts w:hint="eastAsia"/>
          <w:color w:val="auto"/>
          <w:szCs w:val="21"/>
          <w:highlight w:val="none"/>
          <w:lang w:eastAsia="zh-CN"/>
        </w:rPr>
        <w:t xml:space="preserve">  螺杆桩复合地基的设计应综合考虑场地地质条件、上部结构类型、使用功能、荷载特征等因素，并重视地方经验，因地制宜，优化设计、节约资源。</w:t>
      </w:r>
    </w:p>
    <w:p>
      <w:pPr>
        <w:ind w:firstLine="482" w:firstLineChars="200"/>
        <w:rPr>
          <w:color w:val="auto"/>
          <w:szCs w:val="21"/>
          <w:highlight w:val="none"/>
          <w:lang w:eastAsia="zh-CN"/>
        </w:rPr>
      </w:pPr>
      <w:r>
        <w:rPr>
          <w:rFonts w:hint="eastAsia" w:ascii="黑体" w:eastAsia="黑体"/>
          <w:b/>
          <w:color w:val="auto"/>
          <w:szCs w:val="21"/>
          <w:highlight w:val="none"/>
          <w:lang w:eastAsia="zh-CN"/>
        </w:rPr>
        <w:t>1.0.4</w:t>
      </w:r>
      <w:r>
        <w:rPr>
          <w:rFonts w:hint="eastAsia"/>
          <w:color w:val="auto"/>
          <w:szCs w:val="21"/>
          <w:highlight w:val="none"/>
          <w:lang w:eastAsia="zh-CN"/>
        </w:rPr>
        <w:t xml:space="preserve">  螺杆桩复合地基的设计和质量检验除应执行本规程外，尚应符合国家现行有关标准、规范的规定。</w:t>
      </w:r>
      <w:bookmarkStart w:id="102" w:name="_Toc247687052"/>
    </w:p>
    <w:p>
      <w:pPr>
        <w:rPr>
          <w:color w:val="auto"/>
          <w:highlight w:val="none"/>
          <w:lang w:eastAsia="zh-CN"/>
        </w:rPr>
      </w:pPr>
    </w:p>
    <w:p>
      <w:pPr>
        <w:rPr>
          <w:color w:val="auto"/>
          <w:highlight w:val="none"/>
          <w:lang w:eastAsia="zh-CN"/>
        </w:rPr>
        <w:sectPr>
          <w:footerReference r:id="rId11" w:type="default"/>
          <w:footerReference r:id="rId12" w:type="even"/>
          <w:pgSz w:w="11906" w:h="16838"/>
          <w:pgMar w:top="777" w:right="1287" w:bottom="1440" w:left="1077" w:header="851" w:footer="992" w:gutter="0"/>
          <w:pgNumType w:start="1"/>
          <w:cols w:space="720" w:num="1"/>
          <w:docGrid w:linePitch="312" w:charSpace="0"/>
        </w:sectPr>
      </w:pPr>
    </w:p>
    <w:p>
      <w:pPr>
        <w:pStyle w:val="2"/>
        <w:spacing w:before="360" w:after="360"/>
        <w:rPr>
          <w:color w:val="auto"/>
          <w:highlight w:val="none"/>
          <w:lang w:eastAsia="zh-CN"/>
        </w:rPr>
      </w:pPr>
      <w:bookmarkStart w:id="103" w:name="_Toc7025"/>
      <w:bookmarkStart w:id="104" w:name="_Toc344300457"/>
      <w:bookmarkStart w:id="105" w:name="_Toc5577"/>
      <w:bookmarkStart w:id="106" w:name="_Toc361473086"/>
      <w:bookmarkStart w:id="107" w:name="_Toc398536932"/>
      <w:bookmarkStart w:id="108" w:name="_Toc10277"/>
      <w:bookmarkStart w:id="109" w:name="_Toc28959"/>
      <w:bookmarkStart w:id="110" w:name="_Toc584"/>
      <w:r>
        <w:rPr>
          <w:rFonts w:hint="eastAsia"/>
          <w:color w:val="auto"/>
          <w:highlight w:val="none"/>
          <w:lang w:eastAsia="zh-CN"/>
        </w:rPr>
        <w:t>2  术 语、符号</w:t>
      </w:r>
      <w:bookmarkEnd w:id="100"/>
      <w:bookmarkEnd w:id="101"/>
      <w:bookmarkEnd w:id="102"/>
      <w:bookmarkEnd w:id="103"/>
      <w:bookmarkEnd w:id="104"/>
      <w:bookmarkEnd w:id="105"/>
      <w:bookmarkEnd w:id="106"/>
      <w:bookmarkEnd w:id="107"/>
      <w:bookmarkEnd w:id="108"/>
      <w:bookmarkEnd w:id="109"/>
      <w:bookmarkEnd w:id="110"/>
    </w:p>
    <w:p>
      <w:pPr>
        <w:pStyle w:val="3"/>
        <w:spacing w:before="240" w:after="240"/>
        <w:rPr>
          <w:color w:val="auto"/>
          <w:highlight w:val="none"/>
          <w:lang w:eastAsia="zh-CN"/>
        </w:rPr>
      </w:pPr>
      <w:bookmarkStart w:id="111" w:name="_Toc10746"/>
      <w:bookmarkStart w:id="112" w:name="_Toc28289"/>
      <w:bookmarkStart w:id="113" w:name="_Toc534821317"/>
      <w:bookmarkStart w:id="114" w:name="_Toc344300458"/>
      <w:bookmarkStart w:id="115" w:name="_Toc13103"/>
      <w:bookmarkStart w:id="116" w:name="_Toc17522"/>
      <w:bookmarkStart w:id="117" w:name="_Toc361473087"/>
      <w:bookmarkStart w:id="118" w:name="_Toc247687053"/>
      <w:bookmarkStart w:id="119" w:name="_Toc534818395"/>
      <w:bookmarkStart w:id="120" w:name="_Toc13254"/>
      <w:bookmarkStart w:id="121" w:name="_Toc398536933"/>
      <w:r>
        <w:rPr>
          <w:color w:val="auto"/>
          <w:highlight w:val="none"/>
          <w:lang w:eastAsia="zh-CN"/>
        </w:rPr>
        <w:t>2.1</w:t>
      </w:r>
      <w:r>
        <w:rPr>
          <w:rFonts w:hint="eastAsia"/>
          <w:color w:val="auto"/>
          <w:highlight w:val="none"/>
          <w:lang w:eastAsia="zh-CN"/>
        </w:rPr>
        <w:t xml:space="preserve">  术 语</w:t>
      </w:r>
      <w:bookmarkEnd w:id="111"/>
      <w:bookmarkEnd w:id="112"/>
      <w:bookmarkEnd w:id="113"/>
      <w:bookmarkEnd w:id="114"/>
      <w:bookmarkEnd w:id="115"/>
      <w:bookmarkEnd w:id="116"/>
      <w:bookmarkEnd w:id="117"/>
      <w:bookmarkEnd w:id="118"/>
      <w:bookmarkEnd w:id="119"/>
      <w:bookmarkEnd w:id="120"/>
      <w:bookmarkEnd w:id="121"/>
    </w:p>
    <w:p>
      <w:pPr>
        <w:rPr>
          <w:color w:val="auto"/>
          <w:szCs w:val="21"/>
          <w:highlight w:val="none"/>
          <w:lang w:eastAsia="zh-CN"/>
        </w:rPr>
      </w:pPr>
      <w:r>
        <w:rPr>
          <w:rFonts w:hint="eastAsia" w:ascii="黑体" w:eastAsia="黑体"/>
          <w:b/>
          <w:bCs/>
          <w:color w:val="auto"/>
          <w:szCs w:val="21"/>
          <w:highlight w:val="none"/>
          <w:lang w:eastAsia="zh-CN"/>
        </w:rPr>
        <w:t>2.1.1</w:t>
      </w:r>
      <w:r>
        <w:rPr>
          <w:rFonts w:hint="eastAsia"/>
          <w:b/>
          <w:bCs/>
          <w:color w:val="auto"/>
          <w:szCs w:val="21"/>
          <w:highlight w:val="none"/>
          <w:lang w:eastAsia="zh-CN"/>
        </w:rPr>
        <w:t xml:space="preserve"> </w:t>
      </w:r>
      <w:r>
        <w:rPr>
          <w:rFonts w:hint="eastAsia"/>
          <w:bCs/>
          <w:color w:val="auto"/>
          <w:szCs w:val="21"/>
          <w:highlight w:val="none"/>
          <w:lang w:eastAsia="zh-CN"/>
        </w:rPr>
        <w:t xml:space="preserve"> </w:t>
      </w:r>
      <w:r>
        <w:rPr>
          <w:rFonts w:hint="eastAsia"/>
          <w:color w:val="auto"/>
          <w:szCs w:val="21"/>
          <w:highlight w:val="none"/>
          <w:lang w:eastAsia="zh-CN"/>
        </w:rPr>
        <w:t xml:space="preserve">螺杆桩 </w:t>
      </w:r>
      <w:r>
        <w:rPr>
          <w:rFonts w:hint="eastAsia"/>
          <w:bCs/>
          <w:color w:val="auto"/>
          <w:szCs w:val="21"/>
          <w:highlight w:val="none"/>
          <w:lang w:eastAsia="zh-CN"/>
        </w:rPr>
        <w:t xml:space="preserve"> half-screw pile</w:t>
      </w:r>
    </w:p>
    <w:p>
      <w:pPr>
        <w:ind w:firstLine="480" w:firstLineChars="200"/>
        <w:rPr>
          <w:color w:val="auto"/>
          <w:szCs w:val="21"/>
          <w:highlight w:val="none"/>
          <w:lang w:eastAsia="zh-CN"/>
        </w:rPr>
      </w:pPr>
      <w:r>
        <w:rPr>
          <w:rFonts w:hint="eastAsia"/>
          <w:color w:val="auto"/>
          <w:szCs w:val="21"/>
          <w:highlight w:val="none"/>
          <w:lang w:eastAsia="zh-CN"/>
        </w:rPr>
        <w:t>采用具有同步技术的专用桩机形成的一种“上部为圆柱型，下部为螺丝型”的组合式灌注桩</w:t>
      </w:r>
      <w:bookmarkStart w:id="122" w:name="OLE_LINK1"/>
      <w:r>
        <w:rPr>
          <w:rFonts w:hint="eastAsia"/>
          <w:color w:val="auto"/>
          <w:szCs w:val="21"/>
          <w:highlight w:val="none"/>
          <w:lang w:eastAsia="zh-CN"/>
        </w:rPr>
        <w:t>。</w:t>
      </w:r>
    </w:p>
    <w:p>
      <w:pPr>
        <w:rPr>
          <w:color w:val="auto"/>
          <w:szCs w:val="21"/>
          <w:highlight w:val="none"/>
        </w:rPr>
      </w:pPr>
      <w:r>
        <w:rPr>
          <w:rFonts w:hint="eastAsia" w:ascii="黑体" w:eastAsia="黑体"/>
          <w:b/>
          <w:bCs/>
          <w:color w:val="auto"/>
          <w:szCs w:val="21"/>
          <w:highlight w:val="none"/>
        </w:rPr>
        <w:t>2.1.2</w:t>
      </w:r>
      <w:r>
        <w:rPr>
          <w:rFonts w:hint="eastAsia"/>
          <w:color w:val="auto"/>
          <w:szCs w:val="21"/>
          <w:highlight w:val="none"/>
        </w:rPr>
        <w:t xml:space="preserve">  同步技术 synchronous technique </w:t>
      </w:r>
    </w:p>
    <w:p>
      <w:pPr>
        <w:ind w:firstLine="480" w:firstLineChars="200"/>
        <w:rPr>
          <w:color w:val="auto"/>
          <w:szCs w:val="21"/>
          <w:highlight w:val="none"/>
        </w:rPr>
      </w:pPr>
      <w:r>
        <w:rPr>
          <w:rFonts w:hint="eastAsia"/>
          <w:color w:val="auto"/>
          <w:szCs w:val="21"/>
          <w:highlight w:val="none"/>
        </w:rPr>
        <w:t>钻具每旋转一周，钻具向上或向下的相应位移为一个螺距时，形成的桩孔或桩为螺纹状。</w:t>
      </w:r>
    </w:p>
    <w:p>
      <w:pPr>
        <w:rPr>
          <w:color w:val="auto"/>
          <w:szCs w:val="21"/>
          <w:highlight w:val="none"/>
        </w:rPr>
      </w:pPr>
      <w:r>
        <w:rPr>
          <w:rFonts w:hint="eastAsia" w:ascii="黑体" w:eastAsia="黑体"/>
          <w:b/>
          <w:bCs/>
          <w:color w:val="auto"/>
          <w:szCs w:val="21"/>
          <w:highlight w:val="none"/>
        </w:rPr>
        <w:t>2.1.3</w:t>
      </w:r>
      <w:r>
        <w:rPr>
          <w:rFonts w:hint="eastAsia"/>
          <w:color w:val="auto"/>
          <w:szCs w:val="21"/>
          <w:highlight w:val="none"/>
        </w:rPr>
        <w:t xml:space="preserve">  桩芯 pile core</w:t>
      </w:r>
    </w:p>
    <w:p>
      <w:pPr>
        <w:ind w:firstLine="480" w:firstLineChars="200"/>
        <w:rPr>
          <w:color w:val="auto"/>
          <w:szCs w:val="21"/>
          <w:highlight w:val="none"/>
        </w:rPr>
      </w:pPr>
      <w:r>
        <w:rPr>
          <w:rFonts w:hint="eastAsia"/>
          <w:color w:val="auto"/>
          <w:szCs w:val="21"/>
          <w:highlight w:val="none"/>
        </w:rPr>
        <w:t>螺杆桩螺纹段的桩体轴芯部分。</w:t>
      </w:r>
    </w:p>
    <w:p>
      <w:pPr>
        <w:rPr>
          <w:color w:val="auto"/>
          <w:szCs w:val="21"/>
          <w:highlight w:val="none"/>
        </w:rPr>
      </w:pPr>
      <w:r>
        <w:rPr>
          <w:rFonts w:hint="eastAsia" w:ascii="黑体" w:eastAsia="黑体"/>
          <w:b/>
          <w:bCs/>
          <w:color w:val="auto"/>
          <w:szCs w:val="21"/>
          <w:highlight w:val="none"/>
        </w:rPr>
        <w:t>2.1.4</w:t>
      </w:r>
      <w:r>
        <w:rPr>
          <w:rFonts w:hint="eastAsia"/>
          <w:color w:val="auto"/>
          <w:szCs w:val="21"/>
          <w:highlight w:val="none"/>
        </w:rPr>
        <w:t xml:space="preserve">  螺牙 screw thread</w:t>
      </w:r>
    </w:p>
    <w:p>
      <w:pPr>
        <w:ind w:firstLine="480" w:firstLineChars="200"/>
        <w:rPr>
          <w:color w:val="auto"/>
          <w:szCs w:val="21"/>
          <w:highlight w:val="none"/>
        </w:rPr>
      </w:pPr>
      <w:r>
        <w:rPr>
          <w:rFonts w:hint="eastAsia"/>
          <w:color w:val="auto"/>
          <w:szCs w:val="21"/>
          <w:highlight w:val="none"/>
        </w:rPr>
        <w:t>螺杆桩桩身螺纹段的纹路。</w:t>
      </w:r>
    </w:p>
    <w:p>
      <w:pPr>
        <w:rPr>
          <w:color w:val="auto"/>
          <w:szCs w:val="21"/>
          <w:highlight w:val="none"/>
        </w:rPr>
      </w:pPr>
      <w:r>
        <w:rPr>
          <w:rFonts w:hint="eastAsia" w:ascii="黑体" w:eastAsia="黑体"/>
          <w:b/>
          <w:bCs/>
          <w:color w:val="auto"/>
          <w:szCs w:val="21"/>
          <w:highlight w:val="none"/>
        </w:rPr>
        <w:t>2.1.5</w:t>
      </w:r>
      <w:r>
        <w:rPr>
          <w:rFonts w:hint="eastAsia"/>
          <w:color w:val="auto"/>
          <w:szCs w:val="21"/>
          <w:highlight w:val="none"/>
        </w:rPr>
        <w:t xml:space="preserve">  螺距 screw pitch</w:t>
      </w:r>
    </w:p>
    <w:p>
      <w:pPr>
        <w:ind w:firstLine="480" w:firstLineChars="200"/>
        <w:rPr>
          <w:color w:val="auto"/>
          <w:szCs w:val="21"/>
          <w:highlight w:val="none"/>
          <w:lang w:eastAsia="zh-CN"/>
        </w:rPr>
      </w:pPr>
      <w:r>
        <w:rPr>
          <w:rFonts w:hint="eastAsia"/>
          <w:color w:val="auto"/>
          <w:szCs w:val="21"/>
          <w:highlight w:val="none"/>
          <w:lang w:eastAsia="zh-CN"/>
        </w:rPr>
        <w:t>螺杆桩桩身螺纹段相邻螺牙之间的距离。</w:t>
      </w:r>
    </w:p>
    <w:p>
      <w:pPr>
        <w:rPr>
          <w:color w:val="auto"/>
          <w:szCs w:val="21"/>
          <w:highlight w:val="none"/>
        </w:rPr>
      </w:pPr>
      <w:r>
        <w:rPr>
          <w:rFonts w:hint="eastAsia" w:ascii="黑体" w:eastAsia="黑体"/>
          <w:b/>
          <w:bCs/>
          <w:color w:val="auto"/>
          <w:szCs w:val="21"/>
          <w:highlight w:val="none"/>
        </w:rPr>
        <w:t>2.1.6</w:t>
      </w:r>
      <w:r>
        <w:rPr>
          <w:rFonts w:hint="eastAsia"/>
          <w:color w:val="auto"/>
          <w:szCs w:val="21"/>
          <w:highlight w:val="none"/>
        </w:rPr>
        <w:t xml:space="preserve">  螺杆桩复合地基 half-screw pile composite foundation</w:t>
      </w:r>
    </w:p>
    <w:p>
      <w:pPr>
        <w:ind w:firstLine="480" w:firstLineChars="200"/>
        <w:rPr>
          <w:color w:val="auto"/>
          <w:szCs w:val="21"/>
          <w:highlight w:val="none"/>
          <w:lang w:eastAsia="zh-CN"/>
        </w:rPr>
      </w:pPr>
      <w:r>
        <w:rPr>
          <w:rFonts w:hint="eastAsia"/>
          <w:color w:val="auto"/>
          <w:szCs w:val="21"/>
          <w:highlight w:val="none"/>
          <w:lang w:eastAsia="zh-CN"/>
        </w:rPr>
        <w:t>采用具有同步技术的专用桩机钻具旋转挤压土体成孔，钻杆管内泵压混凝土形成竖向增强体的复合地基。</w:t>
      </w:r>
    </w:p>
    <w:bookmarkEnd w:id="122"/>
    <w:p>
      <w:pPr>
        <w:rPr>
          <w:color w:val="auto"/>
          <w:szCs w:val="21"/>
          <w:highlight w:val="none"/>
        </w:rPr>
      </w:pPr>
      <w:r>
        <w:rPr>
          <w:rFonts w:hint="eastAsia" w:ascii="黑体" w:eastAsia="黑体"/>
          <w:b/>
          <w:bCs/>
          <w:color w:val="auto"/>
          <w:szCs w:val="21"/>
          <w:highlight w:val="none"/>
        </w:rPr>
        <w:t>2.1.7</w:t>
      </w:r>
      <w:r>
        <w:rPr>
          <w:rFonts w:hint="eastAsia"/>
          <w:color w:val="auto"/>
          <w:szCs w:val="21"/>
          <w:highlight w:val="none"/>
        </w:rPr>
        <w:t xml:space="preserve">  地基承载力特征值 characteristic value of subsoil bearing capacity</w:t>
      </w:r>
    </w:p>
    <w:p>
      <w:pPr>
        <w:ind w:firstLine="480" w:firstLineChars="200"/>
        <w:rPr>
          <w:color w:val="auto"/>
          <w:szCs w:val="21"/>
          <w:highlight w:val="none"/>
        </w:rPr>
      </w:pPr>
      <w:r>
        <w:rPr>
          <w:rFonts w:hint="eastAsia"/>
          <w:color w:val="auto"/>
          <w:szCs w:val="21"/>
          <w:highlight w:val="none"/>
        </w:rPr>
        <w:t>由载荷试验测定的地基土压力变形曲线线性变形段内规定的变形所对应的压力值，其最大值为比例界限值。</w:t>
      </w:r>
    </w:p>
    <w:p>
      <w:pPr>
        <w:rPr>
          <w:color w:val="auto"/>
          <w:szCs w:val="21"/>
          <w:highlight w:val="none"/>
        </w:rPr>
      </w:pPr>
      <w:r>
        <w:rPr>
          <w:rFonts w:hint="eastAsia" w:ascii="黑体" w:eastAsia="黑体"/>
          <w:b/>
          <w:bCs/>
          <w:color w:val="auto"/>
          <w:szCs w:val="21"/>
          <w:highlight w:val="none"/>
        </w:rPr>
        <w:t>2.1.8</w:t>
      </w:r>
      <w:r>
        <w:rPr>
          <w:rFonts w:hint="eastAsia"/>
          <w:color w:val="auto"/>
          <w:szCs w:val="21"/>
          <w:highlight w:val="none"/>
        </w:rPr>
        <w:t xml:space="preserve">  单桩竖向极限承载力标准值  </w:t>
      </w:r>
      <w:r>
        <w:rPr>
          <w:color w:val="auto"/>
          <w:szCs w:val="21"/>
          <w:highlight w:val="none"/>
        </w:rPr>
        <w:t>standard</w:t>
      </w:r>
      <w:r>
        <w:rPr>
          <w:rFonts w:hint="eastAsia"/>
          <w:color w:val="auto"/>
          <w:szCs w:val="21"/>
          <w:highlight w:val="none"/>
        </w:rPr>
        <w:t xml:space="preserve"> value of ultimate vertical bearing capacity of a single pile</w:t>
      </w:r>
    </w:p>
    <w:p>
      <w:pPr>
        <w:ind w:firstLine="480" w:firstLineChars="200"/>
        <w:rPr>
          <w:color w:val="auto"/>
          <w:szCs w:val="21"/>
          <w:highlight w:val="none"/>
          <w:lang w:eastAsia="zh-CN"/>
        </w:rPr>
      </w:pPr>
      <w:r>
        <w:rPr>
          <w:rFonts w:hint="eastAsia"/>
          <w:color w:val="auto"/>
          <w:szCs w:val="21"/>
          <w:highlight w:val="none"/>
          <w:lang w:eastAsia="zh-CN"/>
        </w:rPr>
        <w:t>单桩在竖向荷载作用下到达破坏状态前或出现不适于继续承载的变形时所对应的最大荷载，它取决于土对桩的支承阻力和桩身材料承载力。</w:t>
      </w:r>
    </w:p>
    <w:p>
      <w:pPr>
        <w:rPr>
          <w:color w:val="auto"/>
          <w:szCs w:val="21"/>
          <w:highlight w:val="none"/>
        </w:rPr>
      </w:pPr>
      <w:r>
        <w:rPr>
          <w:rFonts w:hint="eastAsia" w:ascii="黑体" w:eastAsia="黑体"/>
          <w:b/>
          <w:bCs/>
          <w:color w:val="auto"/>
          <w:szCs w:val="21"/>
          <w:highlight w:val="none"/>
        </w:rPr>
        <w:t xml:space="preserve">2.1.9 </w:t>
      </w:r>
      <w:r>
        <w:rPr>
          <w:rFonts w:hint="eastAsia"/>
          <w:color w:val="auto"/>
          <w:szCs w:val="21"/>
          <w:highlight w:val="none"/>
        </w:rPr>
        <w:t xml:space="preserve"> 极限侧阻力标准值  </w:t>
      </w:r>
      <w:r>
        <w:rPr>
          <w:color w:val="auto"/>
          <w:szCs w:val="21"/>
          <w:highlight w:val="none"/>
        </w:rPr>
        <w:t>standard</w:t>
      </w:r>
      <w:r>
        <w:rPr>
          <w:rFonts w:hint="eastAsia"/>
          <w:color w:val="auto"/>
          <w:szCs w:val="21"/>
          <w:highlight w:val="none"/>
        </w:rPr>
        <w:t xml:space="preserve"> value of ultimate shaft resistance</w:t>
      </w:r>
    </w:p>
    <w:p>
      <w:pPr>
        <w:ind w:firstLine="480" w:firstLineChars="200"/>
        <w:rPr>
          <w:color w:val="auto"/>
          <w:szCs w:val="21"/>
          <w:highlight w:val="none"/>
          <w:lang w:eastAsia="zh-CN"/>
        </w:rPr>
      </w:pPr>
      <w:r>
        <w:rPr>
          <w:rFonts w:hint="eastAsia"/>
          <w:color w:val="auto"/>
          <w:szCs w:val="21"/>
          <w:highlight w:val="none"/>
          <w:lang w:eastAsia="zh-CN"/>
        </w:rPr>
        <w:t>相应于桩顶作用极限荷载时，桩身侧表面所发生的岩土阻力。</w:t>
      </w:r>
    </w:p>
    <w:p>
      <w:pPr>
        <w:rPr>
          <w:color w:val="auto"/>
          <w:szCs w:val="21"/>
          <w:highlight w:val="none"/>
        </w:rPr>
      </w:pPr>
      <w:r>
        <w:rPr>
          <w:rFonts w:hint="eastAsia" w:ascii="黑体" w:eastAsia="黑体"/>
          <w:b/>
          <w:bCs/>
          <w:color w:val="auto"/>
          <w:szCs w:val="21"/>
          <w:highlight w:val="none"/>
        </w:rPr>
        <w:t>2.1.10</w:t>
      </w:r>
      <w:r>
        <w:rPr>
          <w:rFonts w:hint="eastAsia"/>
          <w:color w:val="auto"/>
          <w:szCs w:val="21"/>
          <w:highlight w:val="none"/>
        </w:rPr>
        <w:t xml:space="preserve">  极限端阻力标准值  </w:t>
      </w:r>
      <w:r>
        <w:rPr>
          <w:color w:val="auto"/>
          <w:szCs w:val="21"/>
          <w:highlight w:val="none"/>
        </w:rPr>
        <w:t>standard</w:t>
      </w:r>
      <w:r>
        <w:rPr>
          <w:rFonts w:hint="eastAsia"/>
          <w:color w:val="auto"/>
          <w:szCs w:val="21"/>
          <w:highlight w:val="none"/>
        </w:rPr>
        <w:t xml:space="preserve"> value of ultimate tip resistance</w:t>
      </w:r>
    </w:p>
    <w:p>
      <w:pPr>
        <w:ind w:firstLine="480" w:firstLineChars="200"/>
        <w:rPr>
          <w:color w:val="auto"/>
          <w:szCs w:val="21"/>
          <w:highlight w:val="none"/>
        </w:rPr>
      </w:pPr>
      <w:r>
        <w:rPr>
          <w:rFonts w:hint="eastAsia"/>
          <w:color w:val="auto"/>
          <w:szCs w:val="21"/>
          <w:highlight w:val="none"/>
        </w:rPr>
        <w:t>相应于桩顶作用极限荷载时，桩端所发生的岩土阻力。</w:t>
      </w:r>
    </w:p>
    <w:p>
      <w:pPr>
        <w:rPr>
          <w:color w:val="auto"/>
          <w:szCs w:val="21"/>
          <w:highlight w:val="none"/>
        </w:rPr>
      </w:pPr>
      <w:r>
        <w:rPr>
          <w:rFonts w:hint="eastAsia" w:ascii="黑体" w:eastAsia="黑体"/>
          <w:b/>
          <w:bCs/>
          <w:color w:val="auto"/>
          <w:szCs w:val="21"/>
          <w:highlight w:val="none"/>
        </w:rPr>
        <w:t>2.1.11</w:t>
      </w:r>
      <w:r>
        <w:rPr>
          <w:rFonts w:hint="eastAsia"/>
          <w:color w:val="auto"/>
          <w:szCs w:val="21"/>
          <w:highlight w:val="none"/>
        </w:rPr>
        <w:t xml:space="preserve">  单桩竖向承载力特征值  characteristic value of the vertical bearing capacity of a single pile</w:t>
      </w:r>
    </w:p>
    <w:p>
      <w:pPr>
        <w:ind w:firstLine="480" w:firstLineChars="200"/>
        <w:rPr>
          <w:color w:val="auto"/>
          <w:szCs w:val="21"/>
          <w:highlight w:val="none"/>
          <w:lang w:eastAsia="zh-CN"/>
        </w:rPr>
      </w:pPr>
      <w:r>
        <w:rPr>
          <w:rFonts w:hint="eastAsia"/>
          <w:color w:val="auto"/>
          <w:szCs w:val="21"/>
          <w:highlight w:val="none"/>
          <w:lang w:eastAsia="zh-CN"/>
        </w:rPr>
        <w:t>单桩竖向极限承载力标准值除以安全系数后的承载力值。</w:t>
      </w:r>
    </w:p>
    <w:p>
      <w:pPr>
        <w:rPr>
          <w:color w:val="auto"/>
          <w:szCs w:val="21"/>
          <w:highlight w:val="none"/>
          <w:lang w:eastAsia="zh-CN"/>
        </w:rPr>
      </w:pPr>
      <w:r>
        <w:rPr>
          <w:rFonts w:hint="eastAsia" w:ascii="黑体" w:eastAsia="黑体"/>
          <w:b/>
          <w:bCs/>
          <w:color w:val="auto"/>
          <w:szCs w:val="21"/>
          <w:highlight w:val="none"/>
          <w:lang w:eastAsia="zh-CN"/>
        </w:rPr>
        <w:t>2.1.12</w:t>
      </w:r>
      <w:r>
        <w:rPr>
          <w:rFonts w:hint="eastAsia"/>
          <w:color w:val="auto"/>
          <w:szCs w:val="21"/>
          <w:highlight w:val="none"/>
          <w:lang w:eastAsia="zh-CN"/>
        </w:rPr>
        <w:t xml:space="preserve">  褥垫层 cushion</w:t>
      </w:r>
    </w:p>
    <w:p>
      <w:pPr>
        <w:ind w:firstLine="480" w:firstLineChars="200"/>
        <w:rPr>
          <w:color w:val="auto"/>
          <w:szCs w:val="21"/>
          <w:highlight w:val="none"/>
          <w:lang w:eastAsia="zh-CN"/>
        </w:rPr>
      </w:pPr>
      <w:r>
        <w:rPr>
          <w:rFonts w:hint="eastAsia"/>
          <w:color w:val="auto"/>
          <w:szCs w:val="21"/>
          <w:highlight w:val="none"/>
          <w:lang w:eastAsia="zh-CN"/>
        </w:rPr>
        <w:t>指设置于基础和复合地基之间用以调整桩土应力比、减小桩土不均匀沉降的传力层。</w:t>
      </w:r>
    </w:p>
    <w:p>
      <w:pPr>
        <w:pStyle w:val="3"/>
        <w:spacing w:before="240" w:after="240"/>
        <w:rPr>
          <w:color w:val="auto"/>
          <w:highlight w:val="none"/>
        </w:rPr>
      </w:pPr>
      <w:bookmarkStart w:id="123" w:name="_Toc247687054"/>
      <w:bookmarkStart w:id="124" w:name="_Toc534818396"/>
      <w:bookmarkStart w:id="125" w:name="_Toc344300459"/>
      <w:bookmarkStart w:id="126" w:name="_Toc16809"/>
      <w:bookmarkStart w:id="127" w:name="_Toc3377"/>
      <w:bookmarkStart w:id="128" w:name="_Toc534821318"/>
      <w:bookmarkStart w:id="129" w:name="_Toc398536934"/>
      <w:bookmarkStart w:id="130" w:name="_Toc18592"/>
      <w:bookmarkStart w:id="131" w:name="_Toc12592"/>
      <w:bookmarkStart w:id="132" w:name="_Toc21461"/>
      <w:bookmarkStart w:id="133" w:name="_Toc361473088"/>
      <w:r>
        <w:rPr>
          <w:rFonts w:hint="eastAsia"/>
          <w:color w:val="auto"/>
          <w:highlight w:val="none"/>
        </w:rPr>
        <w:t>2.2  符 号</w:t>
      </w:r>
      <w:bookmarkEnd w:id="123"/>
      <w:bookmarkEnd w:id="124"/>
      <w:bookmarkEnd w:id="125"/>
      <w:bookmarkEnd w:id="126"/>
      <w:bookmarkEnd w:id="127"/>
      <w:bookmarkEnd w:id="128"/>
      <w:bookmarkEnd w:id="129"/>
      <w:bookmarkEnd w:id="130"/>
      <w:bookmarkEnd w:id="131"/>
      <w:bookmarkEnd w:id="132"/>
      <w:bookmarkEnd w:id="133"/>
    </w:p>
    <w:p>
      <w:pPr>
        <w:pStyle w:val="24"/>
        <w:numPr>
          <w:ilvl w:val="2"/>
          <w:numId w:val="2"/>
        </w:numPr>
        <w:tabs>
          <w:tab w:val="left" w:pos="1077"/>
          <w:tab w:val="left" w:pos="1078"/>
        </w:tabs>
        <w:rPr>
          <w:color w:val="auto"/>
          <w:highlight w:val="none"/>
        </w:rPr>
      </w:pPr>
      <w:r>
        <w:rPr>
          <w:color w:val="auto"/>
          <w:highlight w:val="none"/>
        </w:rPr>
        <w:t>作用和作用效应</w:t>
      </w:r>
    </w:p>
    <w:p>
      <w:pPr>
        <w:pStyle w:val="6"/>
        <w:ind w:left="763"/>
        <w:rPr>
          <w:color w:val="auto"/>
          <w:highlight w:val="none"/>
          <w:lang w:eastAsia="zh-CN"/>
        </w:rPr>
      </w:pPr>
      <w:r>
        <w:rPr>
          <w:rFonts w:ascii="Times New Roman" w:hAnsi="Times New Roman" w:eastAsia="Times New Roman"/>
          <w:i/>
          <w:color w:val="auto"/>
          <w:position w:val="1"/>
          <w:sz w:val="23"/>
          <w:highlight w:val="none"/>
          <w:lang w:eastAsia="zh-CN"/>
        </w:rPr>
        <w:t xml:space="preserve">N </w:t>
      </w:r>
      <w:r>
        <w:rPr>
          <w:rFonts w:ascii="Times New Roman" w:hAnsi="Times New Roman" w:eastAsia="Times New Roman"/>
          <w:color w:val="auto"/>
          <w:highlight w:val="none"/>
          <w:lang w:eastAsia="zh-CN"/>
        </w:rPr>
        <w:t>——</w:t>
      </w:r>
      <w:r>
        <w:rPr>
          <w:color w:val="auto"/>
          <w:highlight w:val="none"/>
          <w:lang w:eastAsia="zh-CN"/>
        </w:rPr>
        <w:t>相应于荷载效应基本组合时，作用于螺杆灌注桩桩顶的轴向压力设计值；</w:t>
      </w:r>
    </w:p>
    <w:p>
      <w:pPr>
        <w:pStyle w:val="6"/>
        <w:ind w:left="765"/>
        <w:rPr>
          <w:color w:val="auto"/>
          <w:highlight w:val="none"/>
          <w:lang w:eastAsia="zh-CN"/>
        </w:rPr>
      </w:pPr>
      <w:r>
        <w:rPr>
          <w:rFonts w:ascii="Times New Roman" w:hAnsi="Times New Roman" w:eastAsia="Times New Roman"/>
          <w:i/>
          <w:color w:val="auto"/>
          <w:highlight w:val="none"/>
          <w:lang w:eastAsia="zh-CN"/>
        </w:rPr>
        <w:t>N</w:t>
      </w:r>
      <w:r>
        <w:rPr>
          <w:rFonts w:ascii="Times New Roman" w:hAnsi="Times New Roman" w:eastAsia="Times New Roman"/>
          <w:i/>
          <w:color w:val="auto"/>
          <w:position w:val="-5"/>
          <w:sz w:val="14"/>
          <w:highlight w:val="none"/>
          <w:lang w:eastAsia="zh-CN"/>
        </w:rPr>
        <w:t xml:space="preserve">s </w:t>
      </w:r>
      <w:r>
        <w:rPr>
          <w:rFonts w:ascii="Times New Roman" w:hAnsi="Times New Roman" w:eastAsia="Times New Roman"/>
          <w:color w:val="auto"/>
          <w:highlight w:val="none"/>
          <w:lang w:eastAsia="zh-CN"/>
        </w:rPr>
        <w:t>——</w:t>
      </w:r>
      <w:r>
        <w:rPr>
          <w:color w:val="auto"/>
          <w:highlight w:val="none"/>
          <w:lang w:eastAsia="zh-CN"/>
        </w:rPr>
        <w:t>相应于荷载效应基本组合时，作用于螺杆灌注桩螺纹段顶截面的轴向压力设计值。</w:t>
      </w:r>
    </w:p>
    <w:p>
      <w:pPr>
        <w:pStyle w:val="24"/>
        <w:numPr>
          <w:ilvl w:val="2"/>
          <w:numId w:val="2"/>
        </w:numPr>
        <w:tabs>
          <w:tab w:val="left" w:pos="1077"/>
          <w:tab w:val="left" w:pos="1078"/>
        </w:tabs>
        <w:rPr>
          <w:color w:val="auto"/>
          <w:highlight w:val="none"/>
        </w:rPr>
      </w:pPr>
      <w:bookmarkStart w:id="134" w:name="2.2.2抗力和材料性能"/>
      <w:bookmarkEnd w:id="134"/>
      <w:r>
        <w:rPr>
          <w:color w:val="auto"/>
          <w:highlight w:val="none"/>
        </w:rPr>
        <w:t>抗力和材料性能</w:t>
      </w:r>
    </w:p>
    <w:p>
      <w:pPr>
        <w:pStyle w:val="6"/>
        <w:ind w:left="797"/>
        <w:rPr>
          <w:color w:val="auto"/>
          <w:highlight w:val="none"/>
          <w:lang w:eastAsia="zh-CN"/>
        </w:rPr>
      </w:pPr>
      <w:r>
        <w:rPr>
          <w:rFonts w:ascii="Times New Roman" w:hAnsi="Times New Roman" w:eastAsia="Times New Roman"/>
          <w:i/>
          <w:color w:val="auto"/>
          <w:position w:val="3"/>
          <w:highlight w:val="none"/>
          <w:lang w:eastAsia="zh-CN"/>
        </w:rPr>
        <w:t>f</w:t>
      </w:r>
      <w:r>
        <w:rPr>
          <w:rFonts w:ascii="Times New Roman" w:hAnsi="Times New Roman" w:eastAsia="Times New Roman"/>
          <w:i/>
          <w:color w:val="auto"/>
          <w:position w:val="-2"/>
          <w:sz w:val="14"/>
          <w:highlight w:val="none"/>
          <w:lang w:eastAsia="zh-CN"/>
        </w:rPr>
        <w:t xml:space="preserve">c </w:t>
      </w:r>
      <w:r>
        <w:rPr>
          <w:rFonts w:ascii="Times New Roman" w:hAnsi="Times New Roman" w:eastAsia="Times New Roman"/>
          <w:color w:val="auto"/>
          <w:highlight w:val="none"/>
          <w:lang w:eastAsia="zh-CN"/>
        </w:rPr>
        <w:t>——</w:t>
      </w:r>
      <w:r>
        <w:rPr>
          <w:color w:val="auto"/>
          <w:highlight w:val="none"/>
          <w:lang w:eastAsia="zh-CN"/>
        </w:rPr>
        <w:t>混凝土轴心抗压强度设计值；</w:t>
      </w:r>
    </w:p>
    <w:p>
      <w:pPr>
        <w:pStyle w:val="6"/>
        <w:ind w:left="799"/>
        <w:rPr>
          <w:color w:val="auto"/>
          <w:highlight w:val="none"/>
          <w:lang w:eastAsia="zh-CN"/>
        </w:rPr>
      </w:pPr>
      <w:r>
        <w:rPr>
          <w:rFonts w:ascii="Times New Roman" w:hAnsi="Times New Roman" w:eastAsia="Times New Roman"/>
          <w:i/>
          <w:color w:val="auto"/>
          <w:highlight w:val="none"/>
          <w:lang w:eastAsia="zh-CN"/>
        </w:rPr>
        <w:t xml:space="preserve">f </w:t>
      </w:r>
      <w:r>
        <w:rPr>
          <w:rFonts w:ascii="Times New Roman" w:hAnsi="Times New Roman" w:eastAsia="Times New Roman"/>
          <w:i/>
          <w:color w:val="auto"/>
          <w:position w:val="-5"/>
          <w:sz w:val="14"/>
          <w:highlight w:val="none"/>
          <w:lang w:eastAsia="zh-CN"/>
        </w:rPr>
        <w:t>y</w:t>
      </w:r>
      <w:r>
        <w:rPr>
          <w:rFonts w:ascii="Symbol" w:hAnsi="Symbol" w:eastAsia="Symbol"/>
          <w:color w:val="auto"/>
          <w:position w:val="1"/>
          <w:highlight w:val="none"/>
          <w:lang w:eastAsia="zh-CN"/>
        </w:rPr>
        <w:t></w:t>
      </w:r>
      <w:r>
        <w:rPr>
          <w:rFonts w:ascii="Times New Roman" w:hAnsi="Times New Roman" w:eastAsia="Times New Roman"/>
          <w:color w:val="auto"/>
          <w:position w:val="1"/>
          <w:highlight w:val="none"/>
          <w:lang w:eastAsia="zh-CN"/>
        </w:rPr>
        <w:t xml:space="preserve"> </w:t>
      </w:r>
      <w:r>
        <w:rPr>
          <w:rFonts w:ascii="Times New Roman" w:hAnsi="Times New Roman" w:eastAsia="Times New Roman"/>
          <w:color w:val="auto"/>
          <w:highlight w:val="none"/>
          <w:lang w:eastAsia="zh-CN"/>
        </w:rPr>
        <w:t>——</w:t>
      </w:r>
      <w:r>
        <w:rPr>
          <w:color w:val="auto"/>
          <w:highlight w:val="none"/>
          <w:lang w:eastAsia="zh-CN"/>
        </w:rPr>
        <w:t>纵向主筋抗压强度设计值；</w:t>
      </w:r>
    </w:p>
    <w:p>
      <w:pPr>
        <w:pStyle w:val="6"/>
        <w:ind w:left="1435" w:right="235" w:hanging="642"/>
        <w:rPr>
          <w:color w:val="auto"/>
          <w:highlight w:val="none"/>
          <w:lang w:eastAsia="zh-CN"/>
        </w:rPr>
      </w:pPr>
      <w:r>
        <w:rPr>
          <w:rFonts w:ascii="Times New Roman" w:hAnsi="Times New Roman" w:eastAsia="Times New Roman"/>
          <w:i/>
          <w:color w:val="auto"/>
          <w:spacing w:val="3"/>
          <w:position w:val="2"/>
          <w:highlight w:val="none"/>
          <w:lang w:eastAsia="zh-CN"/>
        </w:rPr>
        <w:t>f</w:t>
      </w:r>
      <w:r>
        <w:rPr>
          <w:rFonts w:ascii="Times New Roman" w:hAnsi="Times New Roman" w:eastAsia="Times New Roman"/>
          <w:i/>
          <w:color w:val="auto"/>
          <w:spacing w:val="3"/>
          <w:position w:val="-3"/>
          <w:sz w:val="14"/>
          <w:highlight w:val="none"/>
          <w:lang w:eastAsia="zh-CN"/>
        </w:rPr>
        <w:t xml:space="preserve">cu </w:t>
      </w:r>
      <w:r>
        <w:rPr>
          <w:rFonts w:ascii="Times New Roman" w:hAnsi="Times New Roman" w:eastAsia="Times New Roman"/>
          <w:color w:val="auto"/>
          <w:highlight w:val="none"/>
          <w:lang w:eastAsia="zh-CN"/>
        </w:rPr>
        <w:t>——</w:t>
      </w:r>
      <w:r>
        <w:rPr>
          <w:color w:val="auto"/>
          <w:spacing w:val="-6"/>
          <w:highlight w:val="none"/>
          <w:lang w:eastAsia="zh-CN"/>
        </w:rPr>
        <w:t>桩体混凝土试块</w:t>
      </w:r>
      <w:r>
        <w:rPr>
          <w:color w:val="auto"/>
          <w:highlight w:val="none"/>
          <w:lang w:eastAsia="zh-CN"/>
        </w:rPr>
        <w:t>（</w:t>
      </w:r>
      <w:r>
        <w:rPr>
          <w:color w:val="auto"/>
          <w:spacing w:val="-20"/>
          <w:highlight w:val="none"/>
          <w:lang w:eastAsia="zh-CN"/>
        </w:rPr>
        <w:t xml:space="preserve">边长 </w:t>
      </w:r>
      <w:r>
        <w:rPr>
          <w:rFonts w:ascii="Times New Roman" w:hAnsi="Times New Roman" w:eastAsia="Times New Roman"/>
          <w:color w:val="auto"/>
          <w:highlight w:val="none"/>
          <w:lang w:eastAsia="zh-CN"/>
        </w:rPr>
        <w:t xml:space="preserve">150mm </w:t>
      </w:r>
      <w:r>
        <w:rPr>
          <w:color w:val="auto"/>
          <w:highlight w:val="none"/>
          <w:lang w:eastAsia="zh-CN"/>
        </w:rPr>
        <w:t>的立方体</w:t>
      </w:r>
      <w:r>
        <w:rPr>
          <w:color w:val="auto"/>
          <w:spacing w:val="-36"/>
          <w:highlight w:val="none"/>
          <w:lang w:eastAsia="zh-CN"/>
        </w:rPr>
        <w:t>）</w:t>
      </w:r>
      <w:r>
        <w:rPr>
          <w:color w:val="auto"/>
          <w:spacing w:val="-12"/>
          <w:highlight w:val="none"/>
          <w:lang w:eastAsia="zh-CN"/>
        </w:rPr>
        <w:t xml:space="preserve">标准养护 </w:t>
      </w:r>
      <w:r>
        <w:rPr>
          <w:rFonts w:ascii="Times New Roman" w:hAnsi="Times New Roman" w:eastAsia="Times New Roman"/>
          <w:color w:val="auto"/>
          <w:highlight w:val="none"/>
          <w:lang w:eastAsia="zh-CN"/>
        </w:rPr>
        <w:t xml:space="preserve">28d </w:t>
      </w:r>
      <w:r>
        <w:rPr>
          <w:color w:val="auto"/>
          <w:spacing w:val="-3"/>
          <w:highlight w:val="none"/>
          <w:lang w:eastAsia="zh-CN"/>
        </w:rPr>
        <w:t>立方体抗压</w:t>
      </w:r>
      <w:r>
        <w:rPr>
          <w:color w:val="auto"/>
          <w:highlight w:val="none"/>
          <w:lang w:eastAsia="zh-CN"/>
        </w:rPr>
        <w:t>强度平均值；</w:t>
      </w:r>
    </w:p>
    <w:p>
      <w:pPr>
        <w:ind w:left="736"/>
        <w:rPr>
          <w:color w:val="auto"/>
          <w:highlight w:val="none"/>
          <w:lang w:eastAsia="zh-CN"/>
        </w:rPr>
      </w:pPr>
      <w:r>
        <w:rPr>
          <w:rFonts w:ascii="Times New Roman" w:hAnsi="Times New Roman" w:eastAsia="Times New Roman"/>
          <w:i/>
          <w:color w:val="auto"/>
          <w:position w:val="4"/>
          <w:highlight w:val="none"/>
          <w:lang w:eastAsia="zh-CN"/>
        </w:rPr>
        <w:t>f</w:t>
      </w:r>
      <w:r>
        <w:rPr>
          <w:rFonts w:ascii="Times New Roman" w:hAnsi="Times New Roman" w:eastAsia="Times New Roman"/>
          <w:i/>
          <w:color w:val="auto"/>
          <w:position w:val="-1"/>
          <w:sz w:val="14"/>
          <w:highlight w:val="none"/>
          <w:lang w:eastAsia="zh-CN"/>
        </w:rPr>
        <w:t xml:space="preserve">spk </w:t>
      </w:r>
      <w:r>
        <w:rPr>
          <w:rFonts w:ascii="Times New Roman" w:hAnsi="Times New Roman" w:eastAsia="Times New Roman"/>
          <w:color w:val="auto"/>
          <w:position w:val="1"/>
          <w:sz w:val="21"/>
          <w:highlight w:val="none"/>
          <w:lang w:eastAsia="zh-CN"/>
        </w:rPr>
        <w:t>——</w:t>
      </w:r>
      <w:r>
        <w:rPr>
          <w:color w:val="auto"/>
          <w:highlight w:val="none"/>
          <w:lang w:eastAsia="zh-CN"/>
        </w:rPr>
        <w:t>复合地基承载力特征值；</w:t>
      </w:r>
    </w:p>
    <w:p>
      <w:pPr>
        <w:ind w:left="737"/>
        <w:rPr>
          <w:color w:val="auto"/>
          <w:sz w:val="21"/>
          <w:highlight w:val="none"/>
          <w:lang w:eastAsia="zh-CN"/>
        </w:rPr>
      </w:pPr>
      <w:r>
        <w:rPr>
          <w:rFonts w:ascii="Times New Roman" w:hAnsi="Times New Roman" w:eastAsia="Times New Roman"/>
          <w:i/>
          <w:color w:val="auto"/>
          <w:position w:val="3"/>
          <w:highlight w:val="none"/>
          <w:lang w:eastAsia="zh-CN"/>
        </w:rPr>
        <w:t>f</w:t>
      </w:r>
      <w:r>
        <w:rPr>
          <w:rFonts w:ascii="Times New Roman" w:hAnsi="Times New Roman" w:eastAsia="Times New Roman"/>
          <w:i/>
          <w:color w:val="auto"/>
          <w:position w:val="-2"/>
          <w:sz w:val="14"/>
          <w:highlight w:val="none"/>
          <w:lang w:eastAsia="zh-CN"/>
        </w:rPr>
        <w:t xml:space="preserve">sk </w:t>
      </w:r>
      <w:r>
        <w:rPr>
          <w:rFonts w:ascii="Times New Roman" w:hAnsi="Times New Roman" w:eastAsia="Times New Roman"/>
          <w:color w:val="auto"/>
          <w:position w:val="1"/>
          <w:sz w:val="21"/>
          <w:highlight w:val="none"/>
          <w:lang w:eastAsia="zh-CN"/>
        </w:rPr>
        <w:t>——</w:t>
      </w:r>
      <w:r>
        <w:rPr>
          <w:color w:val="auto"/>
          <w:highlight w:val="none"/>
          <w:lang w:eastAsia="zh-CN"/>
        </w:rPr>
        <w:t>处理后桩间土承载力特征值</w:t>
      </w:r>
      <w:r>
        <w:rPr>
          <w:color w:val="auto"/>
          <w:position w:val="1"/>
          <w:sz w:val="21"/>
          <w:highlight w:val="none"/>
          <w:lang w:eastAsia="zh-CN"/>
        </w:rPr>
        <w:t>；</w:t>
      </w:r>
    </w:p>
    <w:p>
      <w:pPr>
        <w:ind w:left="739"/>
        <w:rPr>
          <w:color w:val="auto"/>
          <w:sz w:val="21"/>
          <w:highlight w:val="none"/>
          <w:lang w:eastAsia="zh-CN"/>
        </w:rPr>
      </w:pPr>
      <w:r>
        <w:rPr>
          <w:rFonts w:ascii="Times New Roman" w:hAnsi="Times New Roman" w:eastAsia="Times New Roman"/>
          <w:i/>
          <w:color w:val="auto"/>
          <w:highlight w:val="none"/>
          <w:lang w:eastAsia="zh-CN"/>
        </w:rPr>
        <w:t>f</w:t>
      </w:r>
      <w:r>
        <w:rPr>
          <w:rFonts w:ascii="Times New Roman" w:hAnsi="Times New Roman" w:eastAsia="Times New Roman"/>
          <w:i/>
          <w:color w:val="auto"/>
          <w:position w:val="-5"/>
          <w:sz w:val="14"/>
          <w:highlight w:val="none"/>
          <w:lang w:eastAsia="zh-CN"/>
        </w:rPr>
        <w:t xml:space="preserve">spa </w:t>
      </w:r>
      <w:r>
        <w:rPr>
          <w:rFonts w:ascii="Times New Roman" w:hAnsi="Times New Roman" w:eastAsia="Times New Roman"/>
          <w:color w:val="auto"/>
          <w:sz w:val="21"/>
          <w:highlight w:val="none"/>
          <w:lang w:eastAsia="zh-CN"/>
        </w:rPr>
        <w:t>——</w:t>
      </w:r>
      <w:r>
        <w:rPr>
          <w:color w:val="auto"/>
          <w:highlight w:val="none"/>
          <w:lang w:eastAsia="zh-CN"/>
        </w:rPr>
        <w:t>深度修正后的复合地基承载力特征值</w:t>
      </w:r>
      <w:r>
        <w:rPr>
          <w:color w:val="auto"/>
          <w:sz w:val="21"/>
          <w:highlight w:val="none"/>
          <w:lang w:eastAsia="zh-CN"/>
        </w:rPr>
        <w:t>；</w:t>
      </w:r>
    </w:p>
    <w:p>
      <w:pPr>
        <w:ind w:left="739"/>
        <w:rPr>
          <w:color w:val="auto"/>
          <w:highlight w:val="none"/>
          <w:lang w:eastAsia="zh-CN"/>
        </w:rPr>
      </w:pPr>
      <w:r>
        <w:rPr>
          <w:rFonts w:ascii="Times New Roman" w:hAnsi="Times New Roman" w:eastAsia="Times New Roman"/>
          <w:i/>
          <w:color w:val="auto"/>
          <w:highlight w:val="none"/>
          <w:lang w:eastAsia="zh-CN"/>
        </w:rPr>
        <w:t>f</w:t>
      </w:r>
      <w:r>
        <w:rPr>
          <w:rFonts w:ascii="Times New Roman" w:hAnsi="Times New Roman" w:eastAsia="Times New Roman"/>
          <w:i/>
          <w:color w:val="auto"/>
          <w:position w:val="-5"/>
          <w:sz w:val="14"/>
          <w:highlight w:val="none"/>
          <w:lang w:eastAsia="zh-CN"/>
        </w:rPr>
        <w:t xml:space="preserve">rk </w:t>
      </w:r>
      <w:r>
        <w:rPr>
          <w:rFonts w:ascii="Times New Roman" w:hAnsi="Times New Roman" w:eastAsia="Times New Roman"/>
          <w:color w:val="auto"/>
          <w:sz w:val="21"/>
          <w:highlight w:val="none"/>
          <w:lang w:eastAsia="zh-CN"/>
        </w:rPr>
        <w:t>——</w:t>
      </w:r>
      <w:r>
        <w:rPr>
          <w:color w:val="auto"/>
          <w:highlight w:val="none"/>
          <w:lang w:eastAsia="zh-CN"/>
        </w:rPr>
        <w:t>岩石单轴饱和抗压强度标准值；</w:t>
      </w:r>
    </w:p>
    <w:p>
      <w:pPr>
        <w:ind w:left="686" w:right="2919" w:firstLine="60"/>
        <w:rPr>
          <w:color w:val="auto"/>
          <w:highlight w:val="none"/>
          <w:lang w:eastAsia="zh-CN"/>
        </w:rPr>
      </w:pPr>
      <w:r>
        <w:rPr>
          <w:rFonts w:ascii="Times New Roman" w:hAnsi="Times New Roman" w:eastAsia="Times New Roman"/>
          <w:i/>
          <w:color w:val="auto"/>
          <w:position w:val="3"/>
          <w:highlight w:val="none"/>
          <w:lang w:eastAsia="zh-CN"/>
        </w:rPr>
        <w:t>Q</w:t>
      </w:r>
      <w:r>
        <w:rPr>
          <w:rFonts w:ascii="Times New Roman" w:hAnsi="Times New Roman" w:eastAsia="Times New Roman"/>
          <w:i/>
          <w:color w:val="auto"/>
          <w:position w:val="-2"/>
          <w:sz w:val="14"/>
          <w:highlight w:val="none"/>
          <w:lang w:eastAsia="zh-CN"/>
        </w:rPr>
        <w:t xml:space="preserve">uk </w:t>
      </w:r>
      <w:r>
        <w:rPr>
          <w:rFonts w:ascii="Times New Roman" w:hAnsi="Times New Roman" w:eastAsia="Times New Roman"/>
          <w:color w:val="auto"/>
          <w:position w:val="1"/>
          <w:sz w:val="21"/>
          <w:highlight w:val="none"/>
          <w:lang w:eastAsia="zh-CN"/>
        </w:rPr>
        <w:t>——</w:t>
      </w:r>
      <w:r>
        <w:rPr>
          <w:color w:val="auto"/>
          <w:highlight w:val="none"/>
          <w:lang w:eastAsia="zh-CN"/>
        </w:rPr>
        <w:t>螺杆灌注桩单桩竖向极限承载力标准值；</w:t>
      </w:r>
    </w:p>
    <w:p>
      <w:pPr>
        <w:ind w:left="686" w:right="2919" w:firstLine="60"/>
        <w:rPr>
          <w:color w:val="auto"/>
          <w:highlight w:val="none"/>
          <w:lang w:eastAsia="zh-CN"/>
        </w:rPr>
      </w:pPr>
      <w:r>
        <w:rPr>
          <w:rFonts w:ascii="Times New Roman" w:hAnsi="Times New Roman" w:eastAsia="Times New Roman"/>
          <w:i/>
          <w:color w:val="auto"/>
          <w:position w:val="3"/>
          <w:highlight w:val="none"/>
          <w:lang w:eastAsia="zh-CN"/>
        </w:rPr>
        <w:t>Q</w:t>
      </w:r>
      <w:r>
        <w:rPr>
          <w:rFonts w:ascii="Times New Roman" w:hAnsi="Times New Roman" w:eastAsia="Times New Roman"/>
          <w:i/>
          <w:color w:val="auto"/>
          <w:position w:val="-2"/>
          <w:sz w:val="14"/>
          <w:highlight w:val="none"/>
          <w:lang w:eastAsia="zh-CN"/>
        </w:rPr>
        <w:t>sk</w:t>
      </w:r>
      <w:r>
        <w:rPr>
          <w:rFonts w:ascii="Times New Roman" w:hAnsi="Times New Roman" w:eastAsia="Times New Roman"/>
          <w:color w:val="auto"/>
          <w:position w:val="-2"/>
          <w:sz w:val="14"/>
          <w:highlight w:val="none"/>
          <w:lang w:eastAsia="zh-CN"/>
        </w:rPr>
        <w:t xml:space="preserve">1 </w:t>
      </w:r>
      <w:r>
        <w:rPr>
          <w:rFonts w:ascii="Times New Roman" w:hAnsi="Times New Roman" w:eastAsia="Times New Roman"/>
          <w:color w:val="auto"/>
          <w:position w:val="1"/>
          <w:sz w:val="21"/>
          <w:highlight w:val="none"/>
          <w:lang w:eastAsia="zh-CN"/>
        </w:rPr>
        <w:t>——</w:t>
      </w:r>
      <w:r>
        <w:rPr>
          <w:color w:val="auto"/>
          <w:highlight w:val="none"/>
          <w:lang w:eastAsia="zh-CN"/>
        </w:rPr>
        <w:t xml:space="preserve">螺杆灌注桩直杆段极限侧阻力标准值； </w:t>
      </w:r>
      <w:r>
        <w:rPr>
          <w:rFonts w:ascii="Times New Roman" w:hAnsi="Times New Roman" w:eastAsia="Times New Roman"/>
          <w:i/>
          <w:color w:val="auto"/>
          <w:position w:val="3"/>
          <w:highlight w:val="none"/>
          <w:lang w:eastAsia="zh-CN"/>
        </w:rPr>
        <w:t>Q</w:t>
      </w:r>
      <w:r>
        <w:rPr>
          <w:rFonts w:ascii="Times New Roman" w:hAnsi="Times New Roman" w:eastAsia="Times New Roman"/>
          <w:i/>
          <w:color w:val="auto"/>
          <w:position w:val="-2"/>
          <w:sz w:val="14"/>
          <w:highlight w:val="none"/>
          <w:lang w:eastAsia="zh-CN"/>
        </w:rPr>
        <w:t xml:space="preserve">sk </w:t>
      </w:r>
      <w:r>
        <w:rPr>
          <w:rFonts w:ascii="Times New Roman" w:hAnsi="Times New Roman" w:eastAsia="Times New Roman"/>
          <w:color w:val="auto"/>
          <w:position w:val="-2"/>
          <w:sz w:val="14"/>
          <w:highlight w:val="none"/>
          <w:lang w:eastAsia="zh-CN"/>
        </w:rPr>
        <w:t xml:space="preserve">2 </w:t>
      </w:r>
      <w:r>
        <w:rPr>
          <w:rFonts w:ascii="Times New Roman" w:hAnsi="Times New Roman" w:eastAsia="Times New Roman"/>
          <w:color w:val="auto"/>
          <w:position w:val="1"/>
          <w:sz w:val="21"/>
          <w:highlight w:val="none"/>
          <w:lang w:eastAsia="zh-CN"/>
        </w:rPr>
        <w:t>——</w:t>
      </w:r>
      <w:r>
        <w:rPr>
          <w:color w:val="auto"/>
          <w:highlight w:val="none"/>
          <w:lang w:eastAsia="zh-CN"/>
        </w:rPr>
        <w:t xml:space="preserve">螺杆灌注桩螺纹段极限侧阻力标准值； </w:t>
      </w: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sk </w:t>
      </w:r>
      <w:r>
        <w:rPr>
          <w:rFonts w:ascii="Times New Roman" w:hAnsi="Times New Roman" w:eastAsia="Times New Roman"/>
          <w:color w:val="auto"/>
          <w:position w:val="-5"/>
          <w:sz w:val="14"/>
          <w:highlight w:val="none"/>
          <w:lang w:eastAsia="zh-CN"/>
        </w:rPr>
        <w:t xml:space="preserve">3 </w:t>
      </w:r>
      <w:r>
        <w:rPr>
          <w:rFonts w:ascii="Times New Roman" w:hAnsi="Times New Roman" w:eastAsia="Times New Roman"/>
          <w:color w:val="auto"/>
          <w:sz w:val="21"/>
          <w:highlight w:val="none"/>
          <w:lang w:eastAsia="zh-CN"/>
        </w:rPr>
        <w:t>——</w:t>
      </w:r>
      <w:r>
        <w:rPr>
          <w:color w:val="auto"/>
          <w:highlight w:val="none"/>
          <w:lang w:eastAsia="zh-CN"/>
        </w:rPr>
        <w:t xml:space="preserve">螺杆灌注桩扩大体段极限侧阻力标准值； </w:t>
      </w: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pk </w:t>
      </w:r>
      <w:r>
        <w:rPr>
          <w:rFonts w:ascii="Times New Roman" w:hAnsi="Times New Roman" w:eastAsia="Times New Roman"/>
          <w:color w:val="auto"/>
          <w:sz w:val="21"/>
          <w:highlight w:val="none"/>
          <w:lang w:eastAsia="zh-CN"/>
        </w:rPr>
        <w:t>——</w:t>
      </w:r>
      <w:r>
        <w:rPr>
          <w:color w:val="auto"/>
          <w:highlight w:val="none"/>
          <w:lang w:eastAsia="zh-CN"/>
        </w:rPr>
        <w:t>螺杆灌注桩的极限端阻力标准值；</w:t>
      </w:r>
    </w:p>
    <w:p>
      <w:pPr>
        <w:ind w:left="686"/>
        <w:rPr>
          <w:color w:val="auto"/>
          <w:highlight w:val="none"/>
          <w:lang w:eastAsia="zh-CN"/>
        </w:rPr>
      </w:pP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rk </w:t>
      </w:r>
      <w:r>
        <w:rPr>
          <w:rFonts w:ascii="Times New Roman" w:hAnsi="Times New Roman" w:eastAsia="Times New Roman"/>
          <w:color w:val="auto"/>
          <w:sz w:val="21"/>
          <w:highlight w:val="none"/>
          <w:lang w:eastAsia="zh-CN"/>
        </w:rPr>
        <w:t>——</w:t>
      </w:r>
      <w:r>
        <w:rPr>
          <w:color w:val="auto"/>
          <w:highlight w:val="none"/>
          <w:lang w:eastAsia="zh-CN"/>
        </w:rPr>
        <w:t>螺杆灌注桩嵌岩段总极限阻力标准值；</w:t>
      </w:r>
    </w:p>
    <w:p>
      <w:pPr>
        <w:ind w:left="694" w:right="2767" w:hanging="8"/>
        <w:jc w:val="both"/>
        <w:rPr>
          <w:color w:val="auto"/>
          <w:highlight w:val="none"/>
          <w:lang w:eastAsia="zh-CN"/>
        </w:rPr>
      </w:pP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sk </w:t>
      </w:r>
      <w:r>
        <w:rPr>
          <w:rFonts w:ascii="Times New Roman" w:hAnsi="Times New Roman" w:eastAsia="Times New Roman"/>
          <w:color w:val="auto"/>
          <w:sz w:val="21"/>
          <w:highlight w:val="none"/>
          <w:lang w:eastAsia="zh-CN"/>
        </w:rPr>
        <w:t>——</w:t>
      </w:r>
      <w:r>
        <w:rPr>
          <w:color w:val="auto"/>
          <w:highlight w:val="none"/>
          <w:lang w:eastAsia="zh-CN"/>
        </w:rPr>
        <w:t xml:space="preserve">螺杆灌注桩非嵌岩段总极限侧阻力标准值； </w:t>
      </w: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sik </w:t>
      </w:r>
      <w:r>
        <w:rPr>
          <w:rFonts w:ascii="Times New Roman" w:hAnsi="Times New Roman" w:eastAsia="Times New Roman"/>
          <w:color w:val="auto"/>
          <w:sz w:val="21"/>
          <w:highlight w:val="none"/>
          <w:lang w:eastAsia="zh-CN"/>
        </w:rPr>
        <w:t>——</w:t>
      </w:r>
      <w:r>
        <w:rPr>
          <w:color w:val="auto"/>
          <w:highlight w:val="none"/>
          <w:lang w:eastAsia="zh-CN"/>
        </w:rPr>
        <w:t xml:space="preserve">桩身范围内第 </w:t>
      </w:r>
      <w:r>
        <w:rPr>
          <w:rFonts w:ascii="Times New Roman" w:hAnsi="Times New Roman" w:eastAsia="Times New Roman"/>
          <w:color w:val="auto"/>
          <w:highlight w:val="none"/>
          <w:lang w:eastAsia="zh-CN"/>
        </w:rPr>
        <w:t xml:space="preserve">i </w:t>
      </w:r>
      <w:r>
        <w:rPr>
          <w:color w:val="auto"/>
          <w:highlight w:val="none"/>
          <w:lang w:eastAsia="zh-CN"/>
        </w:rPr>
        <w:t xml:space="preserve">层土的极限侧阻力标准值； </w:t>
      </w:r>
      <w:r>
        <w:rPr>
          <w:rFonts w:ascii="Times New Roman" w:hAnsi="Times New Roman" w:eastAsia="Times New Roman"/>
          <w:i/>
          <w:color w:val="auto"/>
          <w:highlight w:val="none"/>
          <w:lang w:eastAsia="zh-CN"/>
        </w:rPr>
        <w:t>q</w:t>
      </w:r>
      <w:r>
        <w:rPr>
          <w:rFonts w:ascii="Times New Roman" w:hAnsi="Times New Roman" w:eastAsia="Times New Roman"/>
          <w:i/>
          <w:color w:val="auto"/>
          <w:position w:val="-5"/>
          <w:sz w:val="14"/>
          <w:highlight w:val="none"/>
          <w:lang w:eastAsia="zh-CN"/>
        </w:rPr>
        <w:t xml:space="preserve">pk </w:t>
      </w:r>
      <w:r>
        <w:rPr>
          <w:rFonts w:ascii="Times New Roman" w:hAnsi="Times New Roman" w:eastAsia="Times New Roman"/>
          <w:color w:val="auto"/>
          <w:sz w:val="21"/>
          <w:highlight w:val="none"/>
          <w:lang w:eastAsia="zh-CN"/>
        </w:rPr>
        <w:t>——</w:t>
      </w:r>
      <w:r>
        <w:rPr>
          <w:color w:val="auto"/>
          <w:highlight w:val="none"/>
          <w:lang w:eastAsia="zh-CN"/>
        </w:rPr>
        <w:t>极限端阻力标准值；</w:t>
      </w:r>
    </w:p>
    <w:p>
      <w:pPr>
        <w:ind w:left="701"/>
        <w:rPr>
          <w:color w:val="auto"/>
          <w:highlight w:val="none"/>
          <w:lang w:eastAsia="zh-CN"/>
        </w:rPr>
      </w:pPr>
      <w:r>
        <w:rPr>
          <w:rFonts w:ascii="Times New Roman" w:hAnsi="Times New Roman" w:eastAsia="Times New Roman"/>
          <w:i/>
          <w:color w:val="auto"/>
          <w:highlight w:val="none"/>
          <w:lang w:eastAsia="zh-CN"/>
        </w:rPr>
        <w:t>R</w:t>
      </w:r>
      <w:r>
        <w:rPr>
          <w:rFonts w:ascii="Times New Roman" w:hAnsi="Times New Roman" w:eastAsia="Times New Roman"/>
          <w:i/>
          <w:color w:val="auto"/>
          <w:position w:val="-5"/>
          <w:sz w:val="14"/>
          <w:highlight w:val="none"/>
          <w:lang w:eastAsia="zh-CN"/>
        </w:rPr>
        <w:t xml:space="preserve">a </w:t>
      </w:r>
      <w:r>
        <w:rPr>
          <w:rFonts w:ascii="Times New Roman" w:hAnsi="Times New Roman" w:eastAsia="Times New Roman"/>
          <w:color w:val="auto"/>
          <w:sz w:val="21"/>
          <w:highlight w:val="none"/>
          <w:lang w:eastAsia="zh-CN"/>
        </w:rPr>
        <w:t>——</w:t>
      </w:r>
      <w:r>
        <w:rPr>
          <w:color w:val="auto"/>
          <w:highlight w:val="none"/>
          <w:lang w:eastAsia="zh-CN"/>
        </w:rPr>
        <w:t>螺杆灌注桩单桩竖向承载力特征值；</w:t>
      </w:r>
    </w:p>
    <w:p>
      <w:pPr>
        <w:ind w:left="679" w:right="2749" w:firstLine="22"/>
        <w:rPr>
          <w:color w:val="auto"/>
          <w:highlight w:val="none"/>
          <w:lang w:eastAsia="zh-CN"/>
        </w:rPr>
      </w:pPr>
      <w:r>
        <w:rPr>
          <w:rFonts w:ascii="Times New Roman" w:hAnsi="Times New Roman" w:eastAsia="Times New Roman"/>
          <w:i/>
          <w:color w:val="auto"/>
          <w:spacing w:val="-3"/>
          <w:w w:val="99"/>
          <w:highlight w:val="none"/>
          <w:lang w:eastAsia="zh-CN"/>
        </w:rPr>
        <w:t>R</w:t>
      </w:r>
      <w:r>
        <w:rPr>
          <w:rFonts w:ascii="Times New Roman" w:hAnsi="Times New Roman" w:eastAsia="Times New Roman"/>
          <w:i/>
          <w:color w:val="auto"/>
          <w:spacing w:val="-62"/>
          <w:w w:val="99"/>
          <w:position w:val="-5"/>
          <w:sz w:val="14"/>
          <w:highlight w:val="none"/>
          <w:lang w:eastAsia="zh-CN"/>
        </w:rPr>
        <w:t>a</w:t>
      </w:r>
      <w:r>
        <w:rPr>
          <w:rFonts w:ascii="Symbol" w:hAnsi="Symbol" w:eastAsia="Symbol"/>
          <w:color w:val="auto"/>
          <w:w w:val="99"/>
          <w:position w:val="1"/>
          <w:highlight w:val="none"/>
          <w:lang w:eastAsia="zh-CN"/>
        </w:rPr>
        <w:t></w:t>
      </w:r>
      <w:r>
        <w:rPr>
          <w:rFonts w:ascii="Times New Roman" w:hAnsi="Times New Roman" w:eastAsia="Times New Roman"/>
          <w:color w:val="auto"/>
          <w:spacing w:val="-10"/>
          <w:position w:val="1"/>
          <w:highlight w:val="none"/>
          <w:lang w:eastAsia="zh-CN"/>
        </w:rPr>
        <w:t xml:space="preserve">   </w:t>
      </w:r>
      <w:r>
        <w:rPr>
          <w:rFonts w:ascii="Times New Roman" w:hAnsi="Times New Roman" w:eastAsia="Times New Roman"/>
          <w:color w:val="auto"/>
          <w:w w:val="99"/>
          <w:sz w:val="21"/>
          <w:highlight w:val="none"/>
          <w:lang w:eastAsia="zh-CN"/>
        </w:rPr>
        <w:t>——</w:t>
      </w:r>
      <w:r>
        <w:rPr>
          <w:color w:val="auto"/>
          <w:highlight w:val="none"/>
          <w:lang w:eastAsia="zh-CN"/>
        </w:rPr>
        <w:t xml:space="preserve">作用于螺纹段顶截面的轴向压力计算值； </w:t>
      </w:r>
      <w:r>
        <w:rPr>
          <w:rFonts w:ascii="Times New Roman" w:hAnsi="Times New Roman" w:eastAsia="Times New Roman"/>
          <w:i/>
          <w:color w:val="auto"/>
          <w:spacing w:val="-3"/>
          <w:highlight w:val="none"/>
          <w:lang w:eastAsia="zh-CN"/>
        </w:rPr>
        <w:t>R</w:t>
      </w:r>
      <w:r>
        <w:rPr>
          <w:rFonts w:ascii="Times New Roman" w:hAnsi="Times New Roman" w:eastAsia="Times New Roman"/>
          <w:i/>
          <w:color w:val="auto"/>
          <w:spacing w:val="-3"/>
          <w:position w:val="-5"/>
          <w:sz w:val="14"/>
          <w:highlight w:val="none"/>
          <w:lang w:eastAsia="zh-CN"/>
        </w:rPr>
        <w:t xml:space="preserve">ta </w:t>
      </w:r>
      <w:r>
        <w:rPr>
          <w:rFonts w:ascii="Times New Roman" w:hAnsi="Times New Roman" w:eastAsia="Times New Roman"/>
          <w:color w:val="auto"/>
          <w:sz w:val="21"/>
          <w:highlight w:val="none"/>
          <w:lang w:eastAsia="zh-CN"/>
        </w:rPr>
        <w:t>——</w:t>
      </w:r>
      <w:r>
        <w:rPr>
          <w:color w:val="auto"/>
          <w:highlight w:val="none"/>
          <w:lang w:eastAsia="zh-CN"/>
        </w:rPr>
        <w:t>螺杆灌注桩单桩竖向抗拔承载力特征值；</w:t>
      </w:r>
    </w:p>
    <w:p>
      <w:pPr>
        <w:ind w:left="679" w:right="2749" w:firstLine="22"/>
        <w:rPr>
          <w:color w:val="auto"/>
          <w:highlight w:val="none"/>
          <w:lang w:eastAsia="zh-CN"/>
        </w:rPr>
      </w:pPr>
      <w:r>
        <w:rPr>
          <w:rFonts w:ascii="Times New Roman" w:hAnsi="Times New Roman" w:eastAsia="Times New Roman"/>
          <w:i/>
          <w:color w:val="auto"/>
          <w:highlight w:val="none"/>
          <w:lang w:eastAsia="zh-CN"/>
        </w:rPr>
        <w:t>T</w:t>
      </w:r>
      <w:r>
        <w:rPr>
          <w:rFonts w:ascii="Times New Roman" w:hAnsi="Times New Roman" w:eastAsia="Times New Roman"/>
          <w:i/>
          <w:color w:val="auto"/>
          <w:position w:val="-5"/>
          <w:sz w:val="14"/>
          <w:highlight w:val="none"/>
          <w:lang w:eastAsia="zh-CN"/>
        </w:rPr>
        <w:t>uk</w:t>
      </w:r>
      <w:r>
        <w:rPr>
          <w:rFonts w:ascii="Times New Roman" w:hAnsi="Times New Roman" w:eastAsia="Times New Roman"/>
          <w:color w:val="auto"/>
          <w:position w:val="-5"/>
          <w:sz w:val="14"/>
          <w:highlight w:val="none"/>
          <w:lang w:eastAsia="zh-CN"/>
        </w:rPr>
        <w:t xml:space="preserve">1 </w:t>
      </w:r>
      <w:r>
        <w:rPr>
          <w:rFonts w:ascii="Times New Roman" w:hAnsi="Times New Roman" w:eastAsia="Times New Roman"/>
          <w:color w:val="auto"/>
          <w:sz w:val="21"/>
          <w:highlight w:val="none"/>
          <w:lang w:eastAsia="zh-CN"/>
        </w:rPr>
        <w:t>——</w:t>
      </w:r>
      <w:r>
        <w:rPr>
          <w:color w:val="auto"/>
          <w:highlight w:val="none"/>
          <w:lang w:eastAsia="zh-CN"/>
        </w:rPr>
        <w:t xml:space="preserve">螺杆灌注桩直杆段抗拔极限承载力标准值； </w:t>
      </w:r>
      <w:r>
        <w:rPr>
          <w:rFonts w:ascii="Times New Roman" w:hAnsi="Times New Roman" w:eastAsia="Times New Roman"/>
          <w:i/>
          <w:color w:val="auto"/>
          <w:spacing w:val="-5"/>
          <w:highlight w:val="none"/>
          <w:lang w:eastAsia="zh-CN"/>
        </w:rPr>
        <w:t>T</w:t>
      </w:r>
      <w:r>
        <w:rPr>
          <w:rFonts w:ascii="Times New Roman" w:hAnsi="Times New Roman" w:eastAsia="Times New Roman"/>
          <w:i/>
          <w:color w:val="auto"/>
          <w:spacing w:val="-5"/>
          <w:position w:val="-5"/>
          <w:sz w:val="14"/>
          <w:highlight w:val="none"/>
          <w:lang w:eastAsia="zh-CN"/>
        </w:rPr>
        <w:t xml:space="preserve">uk </w:t>
      </w:r>
      <w:r>
        <w:rPr>
          <w:rFonts w:ascii="Times New Roman" w:hAnsi="Times New Roman" w:eastAsia="Times New Roman"/>
          <w:color w:val="auto"/>
          <w:position w:val="-5"/>
          <w:sz w:val="14"/>
          <w:highlight w:val="none"/>
          <w:lang w:eastAsia="zh-CN"/>
        </w:rPr>
        <w:t xml:space="preserve">2 </w:t>
      </w:r>
      <w:r>
        <w:rPr>
          <w:rFonts w:ascii="Times New Roman" w:hAnsi="Times New Roman" w:eastAsia="Times New Roman"/>
          <w:color w:val="auto"/>
          <w:sz w:val="21"/>
          <w:highlight w:val="none"/>
          <w:lang w:eastAsia="zh-CN"/>
        </w:rPr>
        <w:t>——</w:t>
      </w:r>
      <w:r>
        <w:rPr>
          <w:color w:val="auto"/>
          <w:spacing w:val="-1"/>
          <w:highlight w:val="none"/>
          <w:lang w:eastAsia="zh-CN"/>
        </w:rPr>
        <w:t>螺杆灌注桩螺纹段抗拔极限承载力标准值；</w:t>
      </w:r>
    </w:p>
    <w:p>
      <w:pPr>
        <w:ind w:left="679"/>
        <w:rPr>
          <w:color w:val="auto"/>
          <w:highlight w:val="none"/>
          <w:lang w:eastAsia="zh-CN"/>
        </w:rPr>
      </w:pPr>
      <w:r>
        <w:rPr>
          <w:rFonts w:ascii="Times New Roman" w:hAnsi="Times New Roman" w:eastAsia="Times New Roman"/>
          <w:i/>
          <w:color w:val="auto"/>
          <w:highlight w:val="none"/>
          <w:lang w:eastAsia="zh-CN"/>
        </w:rPr>
        <w:t>T</w:t>
      </w:r>
      <w:r>
        <w:rPr>
          <w:rFonts w:ascii="Times New Roman" w:hAnsi="Times New Roman" w:eastAsia="Times New Roman"/>
          <w:i/>
          <w:color w:val="auto"/>
          <w:position w:val="-5"/>
          <w:sz w:val="14"/>
          <w:highlight w:val="none"/>
          <w:lang w:eastAsia="zh-CN"/>
        </w:rPr>
        <w:t xml:space="preserve">uk </w:t>
      </w:r>
      <w:r>
        <w:rPr>
          <w:rFonts w:ascii="Times New Roman" w:hAnsi="Times New Roman" w:eastAsia="Times New Roman"/>
          <w:color w:val="auto"/>
          <w:position w:val="-5"/>
          <w:sz w:val="14"/>
          <w:highlight w:val="none"/>
          <w:lang w:eastAsia="zh-CN"/>
        </w:rPr>
        <w:t xml:space="preserve">3 </w:t>
      </w:r>
      <w:r>
        <w:rPr>
          <w:rFonts w:ascii="Times New Roman" w:hAnsi="Times New Roman" w:eastAsia="Times New Roman"/>
          <w:color w:val="auto"/>
          <w:sz w:val="21"/>
          <w:highlight w:val="none"/>
          <w:lang w:eastAsia="zh-CN"/>
        </w:rPr>
        <w:t>——</w:t>
      </w:r>
      <w:r>
        <w:rPr>
          <w:color w:val="auto"/>
          <w:highlight w:val="none"/>
          <w:lang w:eastAsia="zh-CN"/>
        </w:rPr>
        <w:t>螺杆灌注桩扩大体段单桩抗拔极限承载力标准值。</w:t>
      </w:r>
    </w:p>
    <w:p>
      <w:pPr>
        <w:pStyle w:val="24"/>
        <w:numPr>
          <w:ilvl w:val="2"/>
          <w:numId w:val="2"/>
        </w:numPr>
        <w:tabs>
          <w:tab w:val="left" w:pos="1077"/>
          <w:tab w:val="left" w:pos="1078"/>
        </w:tabs>
        <w:rPr>
          <w:color w:val="auto"/>
          <w:highlight w:val="none"/>
        </w:rPr>
      </w:pPr>
      <w:bookmarkStart w:id="135" w:name="2.2.3几何参数"/>
      <w:bookmarkEnd w:id="135"/>
      <w:r>
        <w:rPr>
          <w:color w:val="auto"/>
          <w:highlight w:val="none"/>
        </w:rPr>
        <w:t>几何参数</w:t>
      </w:r>
    </w:p>
    <w:p>
      <w:pPr>
        <w:ind w:left="713" w:right="3962" w:hanging="1"/>
        <w:rPr>
          <w:color w:val="auto"/>
          <w:sz w:val="21"/>
          <w:highlight w:val="none"/>
          <w:lang w:eastAsia="zh-CN"/>
        </w:rPr>
      </w:pPr>
      <w:r>
        <w:rPr>
          <w:rFonts w:ascii="Times New Roman" w:hAnsi="Times New Roman" w:eastAsia="Times New Roman"/>
          <w:i/>
          <w:color w:val="auto"/>
          <w:highlight w:val="none"/>
          <w:lang w:eastAsia="zh-CN"/>
        </w:rPr>
        <w:t xml:space="preserve">u </w:t>
      </w:r>
      <w:r>
        <w:rPr>
          <w:rFonts w:ascii="Times New Roman" w:hAnsi="Times New Roman" w:eastAsia="Times New Roman"/>
          <w:color w:val="auto"/>
          <w:sz w:val="21"/>
          <w:highlight w:val="none"/>
          <w:lang w:eastAsia="zh-CN"/>
        </w:rPr>
        <w:t>——</w:t>
      </w:r>
      <w:r>
        <w:rPr>
          <w:color w:val="auto"/>
          <w:highlight w:val="none"/>
          <w:lang w:eastAsia="zh-CN"/>
        </w:rPr>
        <w:t>桩身周长</w:t>
      </w:r>
      <w:r>
        <w:rPr>
          <w:color w:val="auto"/>
          <w:sz w:val="21"/>
          <w:highlight w:val="none"/>
          <w:lang w:eastAsia="zh-CN"/>
        </w:rPr>
        <w:t>；</w:t>
      </w:r>
      <w:bookmarkStart w:id="136" w:name="3__基本规定"/>
      <w:bookmarkEnd w:id="136"/>
    </w:p>
    <w:p>
      <w:pPr>
        <w:ind w:left="713" w:right="3962" w:hanging="1"/>
        <w:rPr>
          <w:color w:val="auto"/>
          <w:highlight w:val="none"/>
          <w:lang w:eastAsia="zh-CN"/>
        </w:rPr>
      </w:pPr>
      <w:r>
        <w:rPr>
          <w:rFonts w:ascii="Times New Roman" w:hAnsi="Times New Roman" w:eastAsia="Times New Roman"/>
          <w:i/>
          <w:color w:val="auto"/>
          <w:highlight w:val="none"/>
          <w:lang w:eastAsia="zh-CN"/>
        </w:rPr>
        <w:t>A</w:t>
      </w:r>
      <w:r>
        <w:rPr>
          <w:rFonts w:ascii="Times New Roman" w:hAnsi="Times New Roman" w:eastAsia="Times New Roman"/>
          <w:i/>
          <w:color w:val="auto"/>
          <w:position w:val="-5"/>
          <w:sz w:val="14"/>
          <w:highlight w:val="none"/>
          <w:lang w:eastAsia="zh-CN"/>
        </w:rPr>
        <w:t>p</w:t>
      </w:r>
      <w:r>
        <w:rPr>
          <w:rFonts w:ascii="Times New Roman" w:hAnsi="Times New Roman" w:eastAsia="Times New Roman"/>
          <w:color w:val="auto"/>
          <w:position w:val="-9"/>
          <w:sz w:val="14"/>
          <w:highlight w:val="none"/>
          <w:lang w:eastAsia="zh-CN"/>
        </w:rPr>
        <w:t>1</w:t>
      </w:r>
      <w:r>
        <w:rPr>
          <w:rFonts w:ascii="Times New Roman" w:hAnsi="Times New Roman" w:eastAsia="Times New Roman"/>
          <w:color w:val="auto"/>
          <w:spacing w:val="17"/>
          <w:position w:val="-9"/>
          <w:sz w:val="14"/>
          <w:highlight w:val="none"/>
          <w:lang w:eastAsia="zh-CN"/>
        </w:rPr>
        <w:t xml:space="preserve"> </w:t>
      </w:r>
      <w:r>
        <w:rPr>
          <w:rFonts w:ascii="Times New Roman" w:hAnsi="Times New Roman" w:eastAsia="Times New Roman"/>
          <w:color w:val="auto"/>
          <w:sz w:val="21"/>
          <w:highlight w:val="none"/>
          <w:lang w:eastAsia="zh-CN"/>
        </w:rPr>
        <w:t>——</w:t>
      </w:r>
      <w:r>
        <w:rPr>
          <w:color w:val="auto"/>
          <w:highlight w:val="none"/>
          <w:lang w:eastAsia="zh-CN"/>
        </w:rPr>
        <w:t>螺杆灌注桩直杆段横截面积；</w:t>
      </w:r>
    </w:p>
    <w:p>
      <w:pPr>
        <w:ind w:left="713" w:right="3962" w:hanging="1"/>
        <w:rPr>
          <w:color w:val="auto"/>
          <w:highlight w:val="none"/>
          <w:lang w:eastAsia="zh-CN"/>
        </w:rPr>
      </w:pPr>
      <w:r>
        <w:rPr>
          <w:rFonts w:ascii="Times New Roman" w:hAnsi="Times New Roman" w:eastAsia="Times New Roman"/>
          <w:i/>
          <w:color w:val="auto"/>
          <w:highlight w:val="none"/>
          <w:lang w:eastAsia="zh-CN"/>
        </w:rPr>
        <w:t>A</w:t>
      </w:r>
      <w:r>
        <w:rPr>
          <w:rFonts w:ascii="Times New Roman" w:hAnsi="Times New Roman" w:eastAsia="Times New Roman"/>
          <w:i/>
          <w:color w:val="auto"/>
          <w:position w:val="-5"/>
          <w:sz w:val="14"/>
          <w:highlight w:val="none"/>
          <w:lang w:eastAsia="zh-CN"/>
        </w:rPr>
        <w:t>p</w:t>
      </w:r>
      <w:r>
        <w:rPr>
          <w:rFonts w:ascii="Times New Roman" w:hAnsi="Times New Roman" w:eastAsia="Times New Roman"/>
          <w:i/>
          <w:color w:val="auto"/>
          <w:spacing w:val="-18"/>
          <w:position w:val="-5"/>
          <w:sz w:val="14"/>
          <w:highlight w:val="none"/>
          <w:lang w:eastAsia="zh-CN"/>
        </w:rPr>
        <w:t xml:space="preserve"> </w:t>
      </w:r>
      <w:r>
        <w:rPr>
          <w:rFonts w:ascii="Times New Roman" w:hAnsi="Times New Roman" w:eastAsia="Times New Roman"/>
          <w:color w:val="auto"/>
          <w:position w:val="-9"/>
          <w:sz w:val="14"/>
          <w:highlight w:val="none"/>
          <w:lang w:eastAsia="zh-CN"/>
        </w:rPr>
        <w:t>2</w:t>
      </w:r>
      <w:r>
        <w:rPr>
          <w:rFonts w:ascii="Times New Roman" w:hAnsi="Times New Roman" w:eastAsia="Times New Roman"/>
          <w:color w:val="auto"/>
          <w:spacing w:val="2"/>
          <w:position w:val="-9"/>
          <w:sz w:val="14"/>
          <w:highlight w:val="none"/>
          <w:lang w:eastAsia="zh-CN"/>
        </w:rPr>
        <w:t xml:space="preserve"> </w:t>
      </w:r>
      <w:r>
        <w:rPr>
          <w:rFonts w:ascii="Times New Roman" w:hAnsi="Times New Roman" w:eastAsia="Times New Roman"/>
          <w:color w:val="auto"/>
          <w:sz w:val="21"/>
          <w:highlight w:val="none"/>
          <w:lang w:eastAsia="zh-CN"/>
        </w:rPr>
        <w:t>——</w:t>
      </w:r>
      <w:r>
        <w:rPr>
          <w:color w:val="auto"/>
          <w:spacing w:val="-2"/>
          <w:highlight w:val="none"/>
          <w:lang w:eastAsia="zh-CN"/>
        </w:rPr>
        <w:t xml:space="preserve">螺杆灌注桩扩大体段横截面积； </w:t>
      </w:r>
      <w:r>
        <w:rPr>
          <w:rFonts w:ascii="Times New Roman" w:hAnsi="Times New Roman" w:eastAsia="Times New Roman"/>
          <w:i/>
          <w:color w:val="auto"/>
          <w:spacing w:val="-7"/>
          <w:highlight w:val="none"/>
          <w:lang w:eastAsia="zh-CN"/>
        </w:rPr>
        <w:t>A</w:t>
      </w:r>
      <w:r>
        <w:rPr>
          <w:rFonts w:ascii="Times New Roman" w:hAnsi="Times New Roman" w:eastAsia="Times New Roman"/>
          <w:i/>
          <w:color w:val="auto"/>
          <w:spacing w:val="-7"/>
          <w:position w:val="-5"/>
          <w:sz w:val="14"/>
          <w:highlight w:val="none"/>
          <w:lang w:eastAsia="zh-CN"/>
        </w:rPr>
        <w:t xml:space="preserve">s </w:t>
      </w:r>
      <w:r>
        <w:rPr>
          <w:rFonts w:ascii="Times New Roman" w:hAnsi="Times New Roman" w:eastAsia="Times New Roman"/>
          <w:color w:val="auto"/>
          <w:sz w:val="21"/>
          <w:highlight w:val="none"/>
          <w:lang w:eastAsia="zh-CN"/>
        </w:rPr>
        <w:t>——</w:t>
      </w:r>
      <w:r>
        <w:rPr>
          <w:color w:val="auto"/>
          <w:highlight w:val="none"/>
          <w:lang w:eastAsia="zh-CN"/>
        </w:rPr>
        <w:t>螺杆灌注桩桩芯横截面积；</w:t>
      </w:r>
    </w:p>
    <w:p>
      <w:pPr>
        <w:ind w:left="713"/>
        <w:rPr>
          <w:color w:val="auto"/>
          <w:highlight w:val="none"/>
          <w:lang w:eastAsia="zh-CN"/>
        </w:rPr>
      </w:pPr>
      <w:r>
        <w:rPr>
          <w:rFonts w:ascii="Times New Roman" w:hAnsi="Times New Roman" w:eastAsia="Times New Roman"/>
          <w:i/>
          <w:color w:val="auto"/>
          <w:highlight w:val="none"/>
          <w:lang w:eastAsia="zh-CN"/>
        </w:rPr>
        <w:t>A</w:t>
      </w:r>
      <w:r>
        <w:rPr>
          <w:rFonts w:ascii="Times New Roman" w:hAnsi="Times New Roman" w:eastAsia="Times New Roman"/>
          <w:i/>
          <w:color w:val="auto"/>
          <w:position w:val="-5"/>
          <w:sz w:val="14"/>
          <w:highlight w:val="none"/>
          <w:lang w:eastAsia="zh-CN"/>
        </w:rPr>
        <w:t>s</w:t>
      </w:r>
      <w:r>
        <w:rPr>
          <w:rFonts w:ascii="Symbol" w:hAnsi="Symbol" w:eastAsia="Symbol"/>
          <w:color w:val="auto"/>
          <w:position w:val="1"/>
          <w:highlight w:val="none"/>
          <w:lang w:eastAsia="zh-CN"/>
        </w:rPr>
        <w:t></w:t>
      </w:r>
      <w:r>
        <w:rPr>
          <w:rFonts w:ascii="Times New Roman" w:hAnsi="Times New Roman" w:eastAsia="Times New Roman"/>
          <w:color w:val="auto"/>
          <w:position w:val="1"/>
          <w:highlight w:val="none"/>
          <w:lang w:eastAsia="zh-CN"/>
        </w:rPr>
        <w:t xml:space="preserve"> </w:t>
      </w:r>
      <w:r>
        <w:rPr>
          <w:rFonts w:ascii="Times New Roman" w:hAnsi="Times New Roman" w:eastAsia="Times New Roman"/>
          <w:color w:val="auto"/>
          <w:sz w:val="21"/>
          <w:highlight w:val="none"/>
          <w:lang w:eastAsia="zh-CN"/>
        </w:rPr>
        <w:t>——</w:t>
      </w:r>
      <w:r>
        <w:rPr>
          <w:color w:val="auto"/>
          <w:highlight w:val="none"/>
          <w:lang w:eastAsia="zh-CN"/>
        </w:rPr>
        <w:t>纵向主筋截面面积；</w:t>
      </w:r>
    </w:p>
    <w:p>
      <w:pPr>
        <w:ind w:left="694" w:right="5509"/>
        <w:rPr>
          <w:color w:val="auto"/>
          <w:highlight w:val="none"/>
          <w:lang w:eastAsia="zh-CN"/>
        </w:rPr>
      </w:pPr>
      <w:r>
        <w:rPr>
          <w:rFonts w:ascii="Times New Roman" w:hAnsi="Times New Roman" w:eastAsia="Times New Roman"/>
          <w:i/>
          <w:color w:val="auto"/>
          <w:highlight w:val="none"/>
          <w:lang w:eastAsia="zh-CN"/>
        </w:rPr>
        <w:t>d</w:t>
      </w:r>
      <w:r>
        <w:rPr>
          <w:rFonts w:ascii="Times New Roman" w:hAnsi="Times New Roman" w:eastAsia="Times New Roman"/>
          <w:i/>
          <w:color w:val="auto"/>
          <w:spacing w:val="58"/>
          <w:highlight w:val="none"/>
          <w:lang w:eastAsia="zh-CN"/>
        </w:rPr>
        <w:t xml:space="preserve"> </w:t>
      </w:r>
      <w:r>
        <w:rPr>
          <w:rFonts w:ascii="Times New Roman" w:hAnsi="Times New Roman" w:eastAsia="Times New Roman"/>
          <w:color w:val="auto"/>
          <w:sz w:val="21"/>
          <w:highlight w:val="none"/>
          <w:lang w:eastAsia="zh-CN"/>
        </w:rPr>
        <w:t>——</w:t>
      </w:r>
      <w:r>
        <w:rPr>
          <w:color w:val="auto"/>
          <w:highlight w:val="none"/>
          <w:lang w:eastAsia="zh-CN"/>
        </w:rPr>
        <w:t>基础埋置深度；</w:t>
      </w:r>
    </w:p>
    <w:p>
      <w:pPr>
        <w:ind w:left="694" w:right="5509"/>
        <w:rPr>
          <w:color w:val="auto"/>
          <w:highlight w:val="none"/>
          <w:lang w:eastAsia="zh-CN"/>
        </w:rPr>
      </w:pPr>
      <w:r>
        <w:rPr>
          <w:rFonts w:ascii="Times New Roman" w:hAnsi="Times New Roman" w:eastAsia="Times New Roman"/>
          <w:i/>
          <w:color w:val="auto"/>
          <w:highlight w:val="none"/>
          <w:lang w:eastAsia="zh-CN"/>
        </w:rPr>
        <w:t>d</w:t>
      </w:r>
      <w:r>
        <w:rPr>
          <w:rFonts w:ascii="Times New Roman" w:hAnsi="Times New Roman" w:eastAsia="Times New Roman"/>
          <w:color w:val="auto"/>
          <w:position w:val="-5"/>
          <w:sz w:val="14"/>
          <w:highlight w:val="none"/>
          <w:lang w:eastAsia="zh-CN"/>
        </w:rPr>
        <w:t>1</w:t>
      </w:r>
      <w:r>
        <w:rPr>
          <w:rFonts w:ascii="Times New Roman" w:hAnsi="Times New Roman" w:eastAsia="Times New Roman"/>
          <w:color w:val="auto"/>
          <w:spacing w:val="-3"/>
          <w:position w:val="-5"/>
          <w:sz w:val="14"/>
          <w:highlight w:val="none"/>
          <w:lang w:eastAsia="zh-CN"/>
        </w:rPr>
        <w:t xml:space="preserve"> </w:t>
      </w:r>
      <w:r>
        <w:rPr>
          <w:rFonts w:ascii="Times New Roman" w:hAnsi="Times New Roman" w:eastAsia="Times New Roman"/>
          <w:color w:val="auto"/>
          <w:sz w:val="21"/>
          <w:highlight w:val="none"/>
          <w:lang w:eastAsia="zh-CN"/>
        </w:rPr>
        <w:t>——</w:t>
      </w:r>
      <w:r>
        <w:rPr>
          <w:color w:val="auto"/>
          <w:highlight w:val="none"/>
          <w:lang w:eastAsia="zh-CN"/>
        </w:rPr>
        <w:t>螺杆灌注桩外径；</w:t>
      </w:r>
    </w:p>
    <w:p>
      <w:pPr>
        <w:ind w:left="694" w:right="5509"/>
        <w:rPr>
          <w:color w:val="auto"/>
          <w:highlight w:val="none"/>
          <w:lang w:eastAsia="zh-CN"/>
        </w:rPr>
      </w:pPr>
      <w:r>
        <w:rPr>
          <w:rFonts w:ascii="Times New Roman" w:hAnsi="Times New Roman" w:eastAsia="Times New Roman"/>
          <w:i/>
          <w:color w:val="auto"/>
          <w:spacing w:val="5"/>
          <w:highlight w:val="none"/>
          <w:lang w:eastAsia="zh-CN"/>
        </w:rPr>
        <w:t>d</w:t>
      </w:r>
      <w:r>
        <w:rPr>
          <w:rFonts w:ascii="Times New Roman" w:hAnsi="Times New Roman" w:eastAsia="Times New Roman"/>
          <w:color w:val="auto"/>
          <w:spacing w:val="5"/>
          <w:position w:val="-5"/>
          <w:sz w:val="14"/>
          <w:highlight w:val="none"/>
          <w:lang w:eastAsia="zh-CN"/>
        </w:rPr>
        <w:t xml:space="preserve">0 </w:t>
      </w:r>
      <w:r>
        <w:rPr>
          <w:rFonts w:ascii="Times New Roman" w:hAnsi="Times New Roman" w:eastAsia="Times New Roman"/>
          <w:color w:val="auto"/>
          <w:sz w:val="21"/>
          <w:highlight w:val="none"/>
          <w:lang w:eastAsia="zh-CN"/>
        </w:rPr>
        <w:t>——</w:t>
      </w:r>
      <w:r>
        <w:rPr>
          <w:color w:val="auto"/>
          <w:spacing w:val="-3"/>
          <w:highlight w:val="none"/>
          <w:lang w:eastAsia="zh-CN"/>
        </w:rPr>
        <w:t>螺杆灌注桩内径；</w:t>
      </w:r>
    </w:p>
    <w:p>
      <w:pPr>
        <w:ind w:left="694"/>
        <w:rPr>
          <w:color w:val="auto"/>
          <w:highlight w:val="none"/>
          <w:lang w:eastAsia="zh-CN"/>
        </w:rPr>
      </w:pPr>
      <w:r>
        <w:rPr>
          <w:rFonts w:ascii="Times New Roman" w:hAnsi="Times New Roman" w:eastAsia="Times New Roman"/>
          <w:i/>
          <w:color w:val="auto"/>
          <w:highlight w:val="none"/>
          <w:lang w:eastAsia="zh-CN"/>
        </w:rPr>
        <w:t>d</w:t>
      </w:r>
      <w:r>
        <w:rPr>
          <w:rFonts w:ascii="Times New Roman" w:hAnsi="Times New Roman" w:eastAsia="Times New Roman"/>
          <w:color w:val="auto"/>
          <w:position w:val="-5"/>
          <w:sz w:val="14"/>
          <w:highlight w:val="none"/>
          <w:lang w:eastAsia="zh-CN"/>
        </w:rPr>
        <w:t xml:space="preserve">2 </w:t>
      </w:r>
      <w:r>
        <w:rPr>
          <w:rFonts w:ascii="Times New Roman" w:hAnsi="Times New Roman" w:eastAsia="Times New Roman"/>
          <w:color w:val="auto"/>
          <w:sz w:val="21"/>
          <w:highlight w:val="none"/>
          <w:lang w:eastAsia="zh-CN"/>
        </w:rPr>
        <w:t>——</w:t>
      </w:r>
      <w:r>
        <w:rPr>
          <w:color w:val="auto"/>
          <w:highlight w:val="none"/>
          <w:lang w:eastAsia="zh-CN"/>
        </w:rPr>
        <w:t>螺杆灌注桩扩大体外径；</w:t>
      </w:r>
    </w:p>
    <w:p>
      <w:pPr>
        <w:ind w:left="694"/>
        <w:rPr>
          <w:color w:val="auto"/>
          <w:highlight w:val="none"/>
          <w:lang w:eastAsia="zh-CN"/>
        </w:rPr>
      </w:pPr>
      <w:r>
        <w:rPr>
          <w:rFonts w:ascii="Times New Roman" w:hAnsi="Times New Roman" w:eastAsia="Times New Roman"/>
          <w:i/>
          <w:color w:val="auto"/>
          <w:highlight w:val="none"/>
          <w:lang w:eastAsia="zh-CN"/>
        </w:rPr>
        <w:t>d</w:t>
      </w:r>
      <w:r>
        <w:rPr>
          <w:rFonts w:ascii="Times New Roman" w:hAnsi="Times New Roman" w:eastAsia="Times New Roman"/>
          <w:i/>
          <w:color w:val="auto"/>
          <w:position w:val="-5"/>
          <w:sz w:val="14"/>
          <w:highlight w:val="none"/>
          <w:lang w:eastAsia="zh-CN"/>
        </w:rPr>
        <w:t xml:space="preserve">e </w:t>
      </w:r>
      <w:r>
        <w:rPr>
          <w:rFonts w:ascii="Times New Roman" w:hAnsi="Times New Roman" w:eastAsia="Times New Roman"/>
          <w:color w:val="auto"/>
          <w:sz w:val="21"/>
          <w:highlight w:val="none"/>
          <w:lang w:eastAsia="zh-CN"/>
        </w:rPr>
        <w:t>——</w:t>
      </w:r>
      <w:r>
        <w:rPr>
          <w:color w:val="auto"/>
          <w:highlight w:val="none"/>
          <w:lang w:eastAsia="zh-CN"/>
        </w:rPr>
        <w:t>一根桩分担的处理地基面积的等效圆直径；</w:t>
      </w:r>
    </w:p>
    <w:p>
      <w:pPr>
        <w:ind w:left="684"/>
        <w:rPr>
          <w:color w:val="auto"/>
          <w:highlight w:val="none"/>
          <w:lang w:eastAsia="zh-CN"/>
        </w:rPr>
      </w:pPr>
      <w:r>
        <w:rPr>
          <w:rFonts w:ascii="Times New Roman" w:hAnsi="Times New Roman" w:eastAsia="Times New Roman"/>
          <w:i/>
          <w:color w:val="auto"/>
          <w:position w:val="3"/>
          <w:highlight w:val="none"/>
          <w:lang w:eastAsia="zh-CN"/>
        </w:rPr>
        <w:t>l</w:t>
      </w:r>
      <w:r>
        <w:rPr>
          <w:rFonts w:ascii="Times New Roman" w:hAnsi="Times New Roman" w:eastAsia="Times New Roman"/>
          <w:i/>
          <w:color w:val="auto"/>
          <w:position w:val="-2"/>
          <w:sz w:val="14"/>
          <w:highlight w:val="none"/>
          <w:lang w:eastAsia="zh-CN"/>
        </w:rPr>
        <w:t xml:space="preserve">i </w:t>
      </w:r>
      <w:r>
        <w:rPr>
          <w:rFonts w:ascii="Times New Roman" w:hAnsi="Times New Roman" w:eastAsia="Times New Roman"/>
          <w:color w:val="auto"/>
          <w:position w:val="1"/>
          <w:sz w:val="21"/>
          <w:highlight w:val="none"/>
          <w:lang w:eastAsia="zh-CN"/>
        </w:rPr>
        <w:t>——</w:t>
      </w:r>
      <w:r>
        <w:rPr>
          <w:color w:val="auto"/>
          <w:highlight w:val="none"/>
          <w:lang w:eastAsia="zh-CN"/>
        </w:rPr>
        <w:t>桩长范围内第 i 层土的厚度。</w:t>
      </w:r>
    </w:p>
    <w:p>
      <w:pPr>
        <w:pStyle w:val="24"/>
        <w:numPr>
          <w:ilvl w:val="2"/>
          <w:numId w:val="2"/>
        </w:numPr>
        <w:tabs>
          <w:tab w:val="left" w:pos="1077"/>
          <w:tab w:val="left" w:pos="1078"/>
        </w:tabs>
        <w:rPr>
          <w:color w:val="auto"/>
          <w:highlight w:val="none"/>
        </w:rPr>
      </w:pPr>
      <w:bookmarkStart w:id="137" w:name="2.2.4计算系数"/>
      <w:bookmarkEnd w:id="137"/>
      <w:r>
        <w:rPr>
          <w:color w:val="auto"/>
          <w:highlight w:val="none"/>
        </w:rPr>
        <w:t>计算系数</w:t>
      </w:r>
    </w:p>
    <w:p>
      <w:pPr>
        <w:ind w:left="658"/>
        <w:rPr>
          <w:color w:val="auto"/>
          <w:highlight w:val="none"/>
          <w:lang w:eastAsia="zh-CN"/>
        </w:rPr>
      </w:pPr>
      <w:r>
        <w:rPr>
          <w:rFonts w:ascii="Symbol" w:hAnsi="Symbol" w:eastAsia="Symbol"/>
          <w:i/>
          <w:color w:val="auto"/>
          <w:spacing w:val="-63"/>
          <w:w w:val="95"/>
          <w:sz w:val="25"/>
          <w:highlight w:val="none"/>
          <w:lang w:eastAsia="zh-CN"/>
        </w:rPr>
        <w:t></w:t>
      </w:r>
      <w:r>
        <w:rPr>
          <w:rFonts w:ascii="Times New Roman" w:hAnsi="Times New Roman" w:eastAsia="Times New Roman"/>
          <w:i/>
          <w:color w:val="auto"/>
          <w:w w:val="99"/>
          <w:position w:val="-5"/>
          <w:sz w:val="14"/>
          <w:highlight w:val="none"/>
          <w:lang w:eastAsia="zh-CN"/>
        </w:rPr>
        <w:t>i</w:t>
      </w:r>
      <w:r>
        <w:rPr>
          <w:rFonts w:ascii="Times New Roman" w:hAnsi="Times New Roman" w:eastAsia="Times New Roman"/>
          <w:i/>
          <w:color w:val="auto"/>
          <w:spacing w:val="-7"/>
          <w:position w:val="-5"/>
          <w:sz w:val="14"/>
          <w:highlight w:val="none"/>
          <w:lang w:eastAsia="zh-CN"/>
        </w:rPr>
        <w:t xml:space="preserve">  </w:t>
      </w:r>
      <w:r>
        <w:rPr>
          <w:rFonts w:ascii="Times New Roman" w:hAnsi="Times New Roman" w:eastAsia="Times New Roman"/>
          <w:color w:val="auto"/>
          <w:w w:val="99"/>
          <w:sz w:val="21"/>
          <w:highlight w:val="none"/>
          <w:lang w:eastAsia="zh-CN"/>
        </w:rPr>
        <w:t>——</w:t>
      </w:r>
      <w:r>
        <w:rPr>
          <w:color w:val="auto"/>
          <w:spacing w:val="-12"/>
          <w:highlight w:val="none"/>
          <w:lang w:eastAsia="zh-CN"/>
        </w:rPr>
        <w:t xml:space="preserve">直杆段第 </w:t>
      </w:r>
      <w:r>
        <w:rPr>
          <w:color w:val="auto"/>
          <w:highlight w:val="none"/>
          <w:lang w:eastAsia="zh-CN"/>
        </w:rPr>
        <w:t>i</w:t>
      </w:r>
      <w:r>
        <w:rPr>
          <w:color w:val="auto"/>
          <w:spacing w:val="-8"/>
          <w:highlight w:val="none"/>
          <w:lang w:eastAsia="zh-CN"/>
        </w:rPr>
        <w:t xml:space="preserve"> 层土的极限侧阻力的提高系数；</w:t>
      </w:r>
    </w:p>
    <w:p>
      <w:pPr>
        <w:pStyle w:val="6"/>
        <w:ind w:left="680"/>
        <w:rPr>
          <w:color w:val="auto"/>
          <w:highlight w:val="none"/>
          <w:lang w:eastAsia="zh-CN"/>
        </w:rPr>
      </w:pPr>
      <w:r>
        <w:rPr>
          <w:rFonts w:ascii="Symbol" w:hAnsi="Symbol" w:eastAsia="Symbol"/>
          <w:i/>
          <w:color w:val="auto"/>
          <w:spacing w:val="-66"/>
          <w:w w:val="95"/>
          <w:sz w:val="25"/>
          <w:highlight w:val="none"/>
          <w:lang w:eastAsia="zh-CN"/>
        </w:rPr>
        <w:t></w:t>
      </w:r>
      <w:r>
        <w:rPr>
          <w:rFonts w:ascii="Times New Roman" w:hAnsi="Times New Roman" w:eastAsia="Times New Roman"/>
          <w:i/>
          <w:color w:val="auto"/>
          <w:w w:val="99"/>
          <w:position w:val="-5"/>
          <w:sz w:val="14"/>
          <w:highlight w:val="none"/>
          <w:lang w:eastAsia="zh-CN"/>
        </w:rPr>
        <w:t>i</w:t>
      </w:r>
      <w:r>
        <w:rPr>
          <w:rFonts w:ascii="Times New Roman" w:hAnsi="Times New Roman" w:eastAsia="Times New Roman"/>
          <w:i/>
          <w:color w:val="auto"/>
          <w:spacing w:val="3"/>
          <w:position w:val="-5"/>
          <w:sz w:val="14"/>
          <w:highlight w:val="none"/>
          <w:lang w:eastAsia="zh-CN"/>
        </w:rPr>
        <w:t xml:space="preserve"> </w:t>
      </w:r>
      <w:r>
        <w:rPr>
          <w:rFonts w:ascii="Times New Roman" w:hAnsi="Times New Roman" w:eastAsia="Times New Roman"/>
          <w:color w:val="auto"/>
          <w:w w:val="99"/>
          <w:sz w:val="21"/>
          <w:highlight w:val="none"/>
          <w:lang w:eastAsia="zh-CN"/>
        </w:rPr>
        <w:t>——</w:t>
      </w:r>
      <w:r>
        <w:rPr>
          <w:color w:val="auto"/>
          <w:spacing w:val="-6"/>
          <w:highlight w:val="none"/>
          <w:lang w:eastAsia="zh-CN"/>
        </w:rPr>
        <w:t xml:space="preserve">螺纹段与扩大体段第 </w:t>
      </w:r>
      <w:r>
        <w:rPr>
          <w:color w:val="auto"/>
          <w:highlight w:val="none"/>
          <w:lang w:eastAsia="zh-CN"/>
        </w:rPr>
        <w:t>i</w:t>
      </w:r>
      <w:r>
        <w:rPr>
          <w:color w:val="auto"/>
          <w:spacing w:val="-8"/>
          <w:highlight w:val="none"/>
          <w:lang w:eastAsia="zh-CN"/>
        </w:rPr>
        <w:t xml:space="preserve"> 层土的极限侧阻力的提高系数；</w:t>
      </w:r>
    </w:p>
    <w:p>
      <w:pPr>
        <w:ind w:left="701"/>
        <w:rPr>
          <w:color w:val="auto"/>
          <w:highlight w:val="none"/>
          <w:lang w:eastAsia="zh-CN"/>
        </w:rPr>
      </w:pPr>
      <w:r>
        <w:rPr>
          <w:rFonts w:ascii="Times New Roman" w:hAnsi="Times New Roman" w:eastAsia="Times New Roman"/>
          <w:i/>
          <w:color w:val="auto"/>
          <w:highlight w:val="none"/>
          <w:lang w:eastAsia="zh-CN"/>
        </w:rPr>
        <w:t xml:space="preserve">K </w:t>
      </w:r>
      <w:r>
        <w:rPr>
          <w:rFonts w:ascii="Times New Roman" w:hAnsi="Times New Roman" w:eastAsia="Times New Roman"/>
          <w:color w:val="auto"/>
          <w:sz w:val="21"/>
          <w:highlight w:val="none"/>
          <w:lang w:eastAsia="zh-CN"/>
        </w:rPr>
        <w:t>——</w:t>
      </w:r>
      <w:r>
        <w:rPr>
          <w:color w:val="auto"/>
          <w:highlight w:val="none"/>
          <w:lang w:eastAsia="zh-CN"/>
        </w:rPr>
        <w:t>安全系数；</w:t>
      </w:r>
    </w:p>
    <w:p>
      <w:pPr>
        <w:ind w:left="673"/>
        <w:rPr>
          <w:color w:val="auto"/>
          <w:highlight w:val="none"/>
          <w:lang w:eastAsia="zh-CN"/>
        </w:rPr>
      </w:pPr>
      <w:r>
        <w:rPr>
          <w:rFonts w:ascii="Symbol" w:hAnsi="Symbol" w:eastAsia="Symbol"/>
          <w:i/>
          <w:color w:val="auto"/>
          <w:sz w:val="25"/>
          <w:highlight w:val="none"/>
          <w:lang w:eastAsia="zh-CN"/>
        </w:rPr>
        <w:t></w:t>
      </w:r>
      <w:r>
        <w:rPr>
          <w:rFonts w:ascii="Times New Roman" w:hAnsi="Times New Roman" w:eastAsia="Times New Roman"/>
          <w:color w:val="auto"/>
          <w:sz w:val="21"/>
          <w:highlight w:val="none"/>
          <w:lang w:eastAsia="zh-CN"/>
        </w:rPr>
        <w:t>——</w:t>
      </w:r>
      <w:r>
        <w:rPr>
          <w:color w:val="auto"/>
          <w:highlight w:val="none"/>
          <w:lang w:eastAsia="zh-CN"/>
        </w:rPr>
        <w:t>抗拔系数；</w:t>
      </w:r>
    </w:p>
    <w:p>
      <w:pPr>
        <w:ind w:left="694"/>
        <w:rPr>
          <w:color w:val="auto"/>
          <w:highlight w:val="none"/>
          <w:lang w:eastAsia="zh-CN"/>
        </w:rPr>
      </w:pPr>
      <w:r>
        <w:rPr>
          <w:rFonts w:ascii="Times New Roman" w:hAnsi="Times New Roman" w:eastAsia="Times New Roman"/>
          <w:i/>
          <w:color w:val="auto"/>
          <w:highlight w:val="none"/>
          <w:lang w:eastAsia="zh-CN"/>
        </w:rPr>
        <w:t xml:space="preserve">m </w:t>
      </w:r>
      <w:r>
        <w:rPr>
          <w:rFonts w:ascii="Times New Roman" w:hAnsi="Times New Roman" w:eastAsia="Times New Roman"/>
          <w:color w:val="auto"/>
          <w:sz w:val="21"/>
          <w:highlight w:val="none"/>
          <w:lang w:eastAsia="zh-CN"/>
        </w:rPr>
        <w:t>——</w:t>
      </w:r>
      <w:r>
        <w:rPr>
          <w:color w:val="auto"/>
          <w:highlight w:val="none"/>
          <w:lang w:eastAsia="zh-CN"/>
        </w:rPr>
        <w:t>面积置换率；</w:t>
      </w:r>
    </w:p>
    <w:p>
      <w:pPr>
        <w:ind w:left="681"/>
        <w:rPr>
          <w:color w:val="auto"/>
          <w:highlight w:val="none"/>
          <w:lang w:eastAsia="zh-CN"/>
        </w:rPr>
      </w:pPr>
      <w:r>
        <w:rPr>
          <w:rFonts w:ascii="Symbol" w:hAnsi="Symbol" w:eastAsia="Symbol"/>
          <w:i/>
          <w:color w:val="auto"/>
          <w:sz w:val="25"/>
          <w:highlight w:val="none"/>
          <w:lang w:eastAsia="zh-CN"/>
        </w:rPr>
        <w:t></w:t>
      </w:r>
      <w:r>
        <w:rPr>
          <w:rFonts w:ascii="Times New Roman" w:hAnsi="Times New Roman" w:eastAsia="Times New Roman"/>
          <w:color w:val="auto"/>
          <w:sz w:val="21"/>
          <w:highlight w:val="none"/>
          <w:lang w:eastAsia="zh-CN"/>
        </w:rPr>
        <w:t>——</w:t>
      </w:r>
      <w:r>
        <w:rPr>
          <w:color w:val="auto"/>
          <w:highlight w:val="none"/>
          <w:lang w:eastAsia="zh-CN"/>
        </w:rPr>
        <w:t>桩间土承载力发挥系数；</w:t>
      </w:r>
    </w:p>
    <w:p>
      <w:pPr>
        <w:ind w:left="694"/>
        <w:rPr>
          <w:color w:val="auto"/>
          <w:highlight w:val="none"/>
          <w:lang w:eastAsia="zh-CN"/>
        </w:rPr>
      </w:pPr>
      <w:r>
        <w:rPr>
          <w:rFonts w:ascii="Times New Roman" w:hAnsi="Times New Roman" w:eastAsia="Times New Roman"/>
          <w:i/>
          <w:color w:val="auto"/>
          <w:highlight w:val="none"/>
          <w:lang w:eastAsia="zh-CN"/>
        </w:rPr>
        <w:t>r</w:t>
      </w:r>
      <w:r>
        <w:rPr>
          <w:rFonts w:ascii="Times New Roman" w:hAnsi="Times New Roman" w:eastAsia="Times New Roman"/>
          <w:i/>
          <w:color w:val="auto"/>
          <w:position w:val="-5"/>
          <w:sz w:val="14"/>
          <w:highlight w:val="none"/>
          <w:lang w:eastAsia="zh-CN"/>
        </w:rPr>
        <w:t xml:space="preserve">m </w:t>
      </w:r>
      <w:r>
        <w:rPr>
          <w:rFonts w:ascii="Times New Roman" w:hAnsi="Times New Roman" w:eastAsia="Times New Roman"/>
          <w:color w:val="auto"/>
          <w:sz w:val="21"/>
          <w:highlight w:val="none"/>
          <w:lang w:eastAsia="zh-CN"/>
        </w:rPr>
        <w:t>——</w:t>
      </w:r>
      <w:r>
        <w:rPr>
          <w:color w:val="auto"/>
          <w:highlight w:val="none"/>
          <w:lang w:eastAsia="zh-CN"/>
        </w:rPr>
        <w:t>基础底面以上土的加权平均重度；</w:t>
      </w:r>
    </w:p>
    <w:p>
      <w:pPr>
        <w:ind w:left="639"/>
        <w:rPr>
          <w:color w:val="auto"/>
          <w:highlight w:val="none"/>
          <w:lang w:eastAsia="zh-CN"/>
        </w:rPr>
      </w:pPr>
      <w:r>
        <w:rPr>
          <w:rFonts w:ascii="Symbol" w:hAnsi="Symbol" w:eastAsia="Symbol"/>
          <w:i/>
          <w:color w:val="auto"/>
          <w:sz w:val="25"/>
          <w:highlight w:val="none"/>
          <w:lang w:eastAsia="zh-CN"/>
        </w:rPr>
        <w:t></w:t>
      </w:r>
      <w:r>
        <w:rPr>
          <w:rFonts w:ascii="Times New Roman" w:hAnsi="Times New Roman" w:eastAsia="Times New Roman"/>
          <w:i/>
          <w:color w:val="auto"/>
          <w:position w:val="-5"/>
          <w:sz w:val="14"/>
          <w:highlight w:val="none"/>
          <w:lang w:eastAsia="zh-CN"/>
        </w:rPr>
        <w:t xml:space="preserve">c </w:t>
      </w:r>
      <w:r>
        <w:rPr>
          <w:rFonts w:ascii="Times New Roman" w:hAnsi="Times New Roman" w:eastAsia="Times New Roman"/>
          <w:color w:val="auto"/>
          <w:sz w:val="21"/>
          <w:highlight w:val="none"/>
          <w:lang w:eastAsia="zh-CN"/>
        </w:rPr>
        <w:t>——</w:t>
      </w:r>
      <w:r>
        <w:rPr>
          <w:color w:val="auto"/>
          <w:highlight w:val="none"/>
          <w:lang w:eastAsia="zh-CN"/>
        </w:rPr>
        <w:t>成桩工艺系数；</w:t>
      </w:r>
    </w:p>
    <w:p>
      <w:pPr>
        <w:ind w:left="673"/>
        <w:rPr>
          <w:color w:val="auto"/>
          <w:highlight w:val="none"/>
          <w:lang w:eastAsia="zh-CN"/>
        </w:rPr>
      </w:pPr>
      <w:r>
        <w:rPr>
          <w:rFonts w:ascii="Symbol" w:hAnsi="Symbol" w:eastAsia="Symbol"/>
          <w:i/>
          <w:color w:val="auto"/>
          <w:spacing w:val="-81"/>
          <w:w w:val="95"/>
          <w:sz w:val="25"/>
          <w:highlight w:val="none"/>
          <w:lang w:eastAsia="zh-CN"/>
        </w:rPr>
        <w:t></w:t>
      </w:r>
      <w:r>
        <w:rPr>
          <w:rFonts w:ascii="Times New Roman" w:hAnsi="Times New Roman" w:eastAsia="Times New Roman"/>
          <w:i/>
          <w:color w:val="auto"/>
          <w:w w:val="99"/>
          <w:position w:val="-5"/>
          <w:sz w:val="14"/>
          <w:highlight w:val="none"/>
          <w:lang w:eastAsia="zh-CN"/>
        </w:rPr>
        <w:t>i</w:t>
      </w:r>
      <w:r>
        <w:rPr>
          <w:rFonts w:ascii="Times New Roman" w:hAnsi="Times New Roman" w:eastAsia="Times New Roman"/>
          <w:i/>
          <w:color w:val="auto"/>
          <w:spacing w:val="6"/>
          <w:position w:val="-5"/>
          <w:sz w:val="14"/>
          <w:highlight w:val="none"/>
          <w:lang w:eastAsia="zh-CN"/>
        </w:rPr>
        <w:t xml:space="preserve"> </w:t>
      </w:r>
      <w:r>
        <w:rPr>
          <w:rFonts w:ascii="Times New Roman" w:hAnsi="Times New Roman" w:eastAsia="Times New Roman"/>
          <w:color w:val="auto"/>
          <w:w w:val="99"/>
          <w:sz w:val="21"/>
          <w:highlight w:val="none"/>
          <w:lang w:eastAsia="zh-CN"/>
        </w:rPr>
        <w:t>——</w:t>
      </w:r>
      <w:r>
        <w:rPr>
          <w:color w:val="auto"/>
          <w:highlight w:val="none"/>
          <w:lang w:eastAsia="zh-CN"/>
        </w:rPr>
        <w:t>单桩承载力发挥系数；</w:t>
      </w:r>
    </w:p>
    <w:p>
      <w:pPr>
        <w:ind w:left="662"/>
        <w:rPr>
          <w:color w:val="auto"/>
          <w:highlight w:val="none"/>
          <w:lang w:eastAsia="zh-CN"/>
        </w:rPr>
      </w:pPr>
      <w:r>
        <w:rPr>
          <w:rFonts w:ascii="Symbol" w:hAnsi="Symbol" w:eastAsia="Symbol"/>
          <w:i/>
          <w:color w:val="auto"/>
          <w:spacing w:val="-64"/>
          <w:w w:val="95"/>
          <w:sz w:val="25"/>
          <w:highlight w:val="none"/>
          <w:lang w:eastAsia="zh-CN"/>
        </w:rPr>
        <w:t></w:t>
      </w:r>
      <w:r>
        <w:rPr>
          <w:rFonts w:ascii="Times New Roman" w:hAnsi="Times New Roman" w:eastAsia="Times New Roman"/>
          <w:i/>
          <w:color w:val="auto"/>
          <w:w w:val="99"/>
          <w:position w:val="-5"/>
          <w:sz w:val="14"/>
          <w:highlight w:val="none"/>
          <w:lang w:eastAsia="zh-CN"/>
        </w:rPr>
        <w:t>r</w:t>
      </w:r>
      <w:r>
        <w:rPr>
          <w:rFonts w:ascii="Times New Roman" w:hAnsi="Times New Roman" w:eastAsia="Times New Roman"/>
          <w:i/>
          <w:color w:val="auto"/>
          <w:spacing w:val="17"/>
          <w:position w:val="-5"/>
          <w:sz w:val="14"/>
          <w:highlight w:val="none"/>
          <w:lang w:eastAsia="zh-CN"/>
        </w:rPr>
        <w:t xml:space="preserve"> </w:t>
      </w:r>
      <w:r>
        <w:rPr>
          <w:rFonts w:ascii="Times New Roman" w:hAnsi="Times New Roman" w:eastAsia="Times New Roman"/>
          <w:color w:val="auto"/>
          <w:w w:val="99"/>
          <w:sz w:val="21"/>
          <w:highlight w:val="none"/>
          <w:lang w:eastAsia="zh-CN"/>
        </w:rPr>
        <w:t>——</w:t>
      </w:r>
      <w:r>
        <w:rPr>
          <w:color w:val="auto"/>
          <w:highlight w:val="none"/>
          <w:lang w:eastAsia="zh-CN"/>
        </w:rPr>
        <w:t>嵌岩段侧阻和端阻综合系数；</w:t>
      </w:r>
    </w:p>
    <w:p>
      <w:pPr>
        <w:ind w:left="622"/>
        <w:rPr>
          <w:color w:val="auto"/>
          <w:szCs w:val="24"/>
          <w:highlight w:val="none"/>
          <w:lang w:eastAsia="zh-CN"/>
        </w:rPr>
      </w:pPr>
      <w:r>
        <w:rPr>
          <w:rFonts w:ascii="Symbol" w:hAnsi="Symbol" w:eastAsia="Symbol"/>
          <w:i/>
          <w:color w:val="auto"/>
          <w:spacing w:val="-4"/>
          <w:w w:val="95"/>
          <w:szCs w:val="24"/>
          <w:highlight w:val="none"/>
          <w:lang w:eastAsia="zh-CN"/>
        </w:rPr>
        <w:t></w:t>
      </w:r>
      <w:r>
        <w:rPr>
          <w:rFonts w:ascii="Times New Roman" w:hAnsi="Times New Roman" w:eastAsia="Times New Roman"/>
          <w:i/>
          <w:color w:val="auto"/>
          <w:spacing w:val="-4"/>
          <w:w w:val="95"/>
          <w:szCs w:val="24"/>
          <w:highlight w:val="none"/>
          <w:vertAlign w:val="subscript"/>
          <w:lang w:eastAsia="zh-CN"/>
        </w:rPr>
        <w:t>l</w:t>
      </w:r>
      <w:r>
        <w:rPr>
          <w:rFonts w:ascii="Times New Roman" w:hAnsi="Times New Roman" w:eastAsia="Times New Roman"/>
          <w:color w:val="auto"/>
          <w:spacing w:val="-4"/>
          <w:w w:val="95"/>
          <w:szCs w:val="24"/>
          <w:highlight w:val="none"/>
          <w:lang w:eastAsia="zh-CN"/>
        </w:rPr>
        <w:t>——</w:t>
      </w:r>
      <w:r>
        <w:rPr>
          <w:color w:val="auto"/>
          <w:highlight w:val="none"/>
          <w:lang w:eastAsia="zh-CN"/>
        </w:rPr>
        <w:t>土层液化影响折减影响系数。</w:t>
      </w:r>
    </w:p>
    <w:p>
      <w:pPr>
        <w:rPr>
          <w:color w:val="auto"/>
          <w:highlight w:val="none"/>
          <w:lang w:eastAsia="zh-CN"/>
        </w:rPr>
        <w:sectPr>
          <w:pgSz w:w="11910" w:h="16840"/>
          <w:pgMar w:top="1380" w:right="1560" w:bottom="1160" w:left="1560" w:header="0" w:footer="975" w:gutter="0"/>
          <w:cols w:space="720" w:num="1"/>
        </w:sectPr>
      </w:pPr>
    </w:p>
    <w:p>
      <w:pPr>
        <w:pStyle w:val="2"/>
        <w:spacing w:before="360" w:after="360"/>
        <w:rPr>
          <w:rFonts w:ascii="黑体" w:hAnsi="黑体"/>
          <w:bCs/>
          <w:color w:val="auto"/>
          <w:szCs w:val="28"/>
          <w:highlight w:val="none"/>
          <w:lang w:eastAsia="zh-CN"/>
        </w:rPr>
      </w:pPr>
      <w:bookmarkStart w:id="138" w:name="_Toc22768"/>
      <w:bookmarkStart w:id="139" w:name="_Toc14032"/>
      <w:bookmarkStart w:id="140" w:name="_Toc376"/>
      <w:bookmarkStart w:id="141" w:name="_Toc1177"/>
      <w:bookmarkStart w:id="142" w:name="_Toc10103"/>
      <w:r>
        <w:rPr>
          <w:rStyle w:val="22"/>
          <w:rFonts w:hint="eastAsia"/>
          <w:b w:val="0"/>
          <w:color w:val="auto"/>
          <w:highlight w:val="none"/>
          <w:lang w:eastAsia="zh-CN"/>
        </w:rPr>
        <w:t>3 基本规定</w:t>
      </w:r>
      <w:bookmarkEnd w:id="138"/>
      <w:bookmarkEnd w:id="139"/>
      <w:bookmarkEnd w:id="140"/>
      <w:bookmarkEnd w:id="141"/>
      <w:bookmarkEnd w:id="142"/>
    </w:p>
    <w:p>
      <w:pPr>
        <w:rPr>
          <w:color w:val="auto"/>
          <w:szCs w:val="24"/>
          <w:highlight w:val="none"/>
          <w:lang w:eastAsia="zh-CN"/>
        </w:rPr>
      </w:pPr>
      <w:r>
        <w:rPr>
          <w:rFonts w:hint="eastAsia" w:ascii="黑体" w:eastAsia="黑体"/>
          <w:b/>
          <w:color w:val="auto"/>
          <w:szCs w:val="21"/>
          <w:highlight w:val="none"/>
        </w:rPr>
        <w:t>3.0.1</w:t>
      </w:r>
      <w:r>
        <w:rPr>
          <w:rFonts w:hint="eastAsia"/>
          <w:color w:val="auto"/>
          <w:szCs w:val="24"/>
          <w:highlight w:val="none"/>
          <w:lang w:eastAsia="zh-CN"/>
        </w:rPr>
        <w:t xml:space="preserve"> </w:t>
      </w:r>
      <w:r>
        <w:rPr>
          <w:color w:val="auto"/>
          <w:szCs w:val="24"/>
          <w:highlight w:val="none"/>
          <w:lang w:eastAsia="zh-CN"/>
        </w:rPr>
        <w:t>螺杆灌注桩的设计应满足承载力、变形、稳性定和耐久性要求。</w:t>
      </w:r>
    </w:p>
    <w:p>
      <w:pPr>
        <w:rPr>
          <w:color w:val="auto"/>
          <w:szCs w:val="24"/>
          <w:highlight w:val="none"/>
          <w:lang w:eastAsia="zh-CN"/>
        </w:rPr>
      </w:pPr>
      <w:r>
        <w:rPr>
          <w:rFonts w:hint="eastAsia" w:ascii="黑体" w:eastAsia="黑体"/>
          <w:b/>
          <w:color w:val="auto"/>
          <w:szCs w:val="21"/>
          <w:highlight w:val="none"/>
        </w:rPr>
        <w:t>3.0.2</w:t>
      </w:r>
      <w:r>
        <w:rPr>
          <w:rFonts w:hint="eastAsia"/>
          <w:color w:val="auto"/>
          <w:szCs w:val="24"/>
          <w:highlight w:val="none"/>
          <w:lang w:eastAsia="zh-CN"/>
        </w:rPr>
        <w:t xml:space="preserve"> </w:t>
      </w:r>
      <w:r>
        <w:rPr>
          <w:color w:val="auto"/>
          <w:szCs w:val="24"/>
          <w:highlight w:val="none"/>
          <w:lang w:eastAsia="zh-CN"/>
        </w:rPr>
        <w:t>螺杆灌注桩可用于黏性</w:t>
      </w:r>
      <w:r>
        <w:rPr>
          <w:rFonts w:hint="eastAsia"/>
          <w:color w:val="auto"/>
          <w:szCs w:val="24"/>
          <w:highlight w:val="none"/>
          <w:lang w:eastAsia="zh-CN"/>
        </w:rPr>
        <w:t>土</w:t>
      </w:r>
      <w:r>
        <w:rPr>
          <w:color w:val="auto"/>
          <w:szCs w:val="24"/>
          <w:highlight w:val="none"/>
          <w:lang w:eastAsia="zh-CN"/>
        </w:rPr>
        <w:t>、粉</w:t>
      </w:r>
      <w:r>
        <w:rPr>
          <w:rFonts w:hint="eastAsia"/>
          <w:color w:val="auto"/>
          <w:szCs w:val="24"/>
          <w:highlight w:val="none"/>
          <w:lang w:eastAsia="zh-CN"/>
        </w:rPr>
        <w:t>土</w:t>
      </w:r>
      <w:r>
        <w:rPr>
          <w:color w:val="auto"/>
          <w:szCs w:val="24"/>
          <w:highlight w:val="none"/>
          <w:lang w:eastAsia="zh-CN"/>
        </w:rPr>
        <w:t>、砂</w:t>
      </w:r>
      <w:r>
        <w:rPr>
          <w:rFonts w:hint="eastAsia"/>
          <w:color w:val="auto"/>
          <w:szCs w:val="24"/>
          <w:highlight w:val="none"/>
          <w:lang w:eastAsia="zh-CN"/>
        </w:rPr>
        <w:t>土</w:t>
      </w:r>
      <w:r>
        <w:rPr>
          <w:color w:val="auto"/>
          <w:szCs w:val="24"/>
          <w:highlight w:val="none"/>
          <w:lang w:eastAsia="zh-CN"/>
        </w:rPr>
        <w:t>、碎石</w:t>
      </w:r>
      <w:r>
        <w:rPr>
          <w:rFonts w:hint="eastAsia"/>
          <w:color w:val="auto"/>
          <w:szCs w:val="24"/>
          <w:highlight w:val="none"/>
          <w:lang w:eastAsia="zh-CN"/>
        </w:rPr>
        <w:t>土</w:t>
      </w:r>
      <w:r>
        <w:rPr>
          <w:color w:val="auto"/>
          <w:szCs w:val="24"/>
          <w:highlight w:val="none"/>
          <w:lang w:eastAsia="zh-CN"/>
        </w:rPr>
        <w:t>、全风化岩、强风化岩、中风化软质岩</w:t>
      </w:r>
      <w:r>
        <w:rPr>
          <w:rFonts w:hint="eastAsia"/>
          <w:color w:val="auto"/>
          <w:szCs w:val="24"/>
          <w:highlight w:val="none"/>
          <w:lang w:eastAsia="zh-CN"/>
        </w:rPr>
        <w:t>及黄土</w:t>
      </w:r>
      <w:r>
        <w:rPr>
          <w:color w:val="auto"/>
          <w:szCs w:val="24"/>
          <w:highlight w:val="none"/>
          <w:lang w:eastAsia="zh-CN"/>
        </w:rPr>
        <w:t>等地层。当应用于流塑状黏性</w:t>
      </w:r>
      <w:r>
        <w:rPr>
          <w:rFonts w:hint="eastAsia"/>
          <w:color w:val="auto"/>
          <w:szCs w:val="24"/>
          <w:highlight w:val="none"/>
          <w:lang w:eastAsia="zh-CN"/>
        </w:rPr>
        <w:t>土</w:t>
      </w:r>
      <w:r>
        <w:rPr>
          <w:color w:val="auto"/>
          <w:szCs w:val="24"/>
          <w:highlight w:val="none"/>
          <w:lang w:eastAsia="zh-CN"/>
        </w:rPr>
        <w:t>、淤泥、淤泥质土</w:t>
      </w:r>
      <w:r>
        <w:rPr>
          <w:rFonts w:hint="eastAsia"/>
          <w:color w:val="auto"/>
          <w:szCs w:val="24"/>
          <w:highlight w:val="none"/>
          <w:lang w:eastAsia="zh-CN"/>
        </w:rPr>
        <w:t>、</w:t>
      </w:r>
      <w:r>
        <w:rPr>
          <w:color w:val="auto"/>
          <w:szCs w:val="24"/>
          <w:highlight w:val="none"/>
          <w:lang w:eastAsia="zh-CN"/>
        </w:rPr>
        <w:t>泥炭质土</w:t>
      </w:r>
      <w:r>
        <w:rPr>
          <w:rFonts w:hint="eastAsia"/>
          <w:color w:val="auto"/>
          <w:szCs w:val="24"/>
          <w:highlight w:val="none"/>
          <w:lang w:eastAsia="zh-CN"/>
        </w:rPr>
        <w:t>、</w:t>
      </w:r>
      <w:r>
        <w:rPr>
          <w:color w:val="auto"/>
          <w:szCs w:val="24"/>
          <w:highlight w:val="none"/>
          <w:lang w:eastAsia="zh-CN"/>
        </w:rPr>
        <w:t>泥炭、及硬岩等地层时，</w:t>
      </w:r>
      <w:r>
        <w:rPr>
          <w:rFonts w:hint="eastAsia"/>
          <w:color w:val="auto"/>
          <w:szCs w:val="24"/>
          <w:highlight w:val="none"/>
          <w:lang w:eastAsia="zh-CN"/>
        </w:rPr>
        <w:t>以及冻土、膨胀土、盐渍土等特殊性岩土层时，</w:t>
      </w:r>
      <w:r>
        <w:rPr>
          <w:color w:val="auto"/>
          <w:szCs w:val="24"/>
          <w:highlight w:val="none"/>
          <w:lang w:eastAsia="zh-CN"/>
        </w:rPr>
        <w:t>应通过现场试验或按地区经验确定适用性。</w:t>
      </w:r>
    </w:p>
    <w:p>
      <w:pPr>
        <w:rPr>
          <w:color w:val="auto"/>
          <w:szCs w:val="24"/>
          <w:highlight w:val="none"/>
          <w:lang w:eastAsia="zh-CN"/>
        </w:rPr>
      </w:pPr>
      <w:r>
        <w:rPr>
          <w:rFonts w:hint="eastAsia" w:ascii="黑体" w:eastAsia="黑体"/>
          <w:b/>
          <w:color w:val="auto"/>
          <w:szCs w:val="21"/>
          <w:highlight w:val="none"/>
        </w:rPr>
        <w:t>3.0.3</w:t>
      </w:r>
      <w:r>
        <w:rPr>
          <w:rFonts w:hint="eastAsia"/>
          <w:color w:val="auto"/>
          <w:szCs w:val="24"/>
          <w:highlight w:val="none"/>
          <w:lang w:eastAsia="zh-CN"/>
        </w:rPr>
        <w:t xml:space="preserve"> </w:t>
      </w:r>
      <w:r>
        <w:rPr>
          <w:color w:val="auto"/>
          <w:szCs w:val="24"/>
          <w:highlight w:val="none"/>
          <w:lang w:eastAsia="zh-CN"/>
        </w:rPr>
        <w:t>螺杆灌注桩可用作桩基础中的基桩或复合地基中的增强体，应用于复合地基时增强体可不配钢筋。</w:t>
      </w:r>
      <w:r>
        <w:rPr>
          <w:rFonts w:hint="eastAsia"/>
          <w:color w:val="auto"/>
          <w:szCs w:val="24"/>
          <w:highlight w:val="none"/>
          <w:lang w:eastAsia="zh-CN"/>
        </w:rPr>
        <w:t>对于欠固结土、湿陷性黄土、可液化土等特殊土地基，采用螺杆桩作为复合地基增强体时，应满足处理后地基土和增强体共同承担荷载的技术要求。</w:t>
      </w:r>
    </w:p>
    <w:p>
      <w:pPr>
        <w:rPr>
          <w:color w:val="auto"/>
          <w:szCs w:val="24"/>
          <w:highlight w:val="none"/>
          <w:lang w:eastAsia="zh-CN"/>
        </w:rPr>
      </w:pPr>
      <w:r>
        <w:rPr>
          <w:rFonts w:hint="eastAsia" w:ascii="黑体" w:eastAsia="黑体"/>
          <w:b/>
          <w:color w:val="auto"/>
          <w:szCs w:val="21"/>
          <w:highlight w:val="none"/>
        </w:rPr>
        <w:t>3.0.4</w:t>
      </w:r>
      <w:r>
        <w:rPr>
          <w:rFonts w:hint="eastAsia"/>
          <w:color w:val="auto"/>
          <w:szCs w:val="24"/>
          <w:highlight w:val="none"/>
          <w:lang w:eastAsia="zh-CN"/>
        </w:rPr>
        <w:t xml:space="preserve"> </w:t>
      </w:r>
      <w:r>
        <w:rPr>
          <w:color w:val="auto"/>
          <w:szCs w:val="24"/>
          <w:highlight w:val="none"/>
          <w:lang w:eastAsia="zh-CN"/>
        </w:rPr>
        <w:t>螺杆灌注桩可根据地层情况，选择组合式齿状螺纹钻具，形成挤</w:t>
      </w:r>
      <w:r>
        <w:rPr>
          <w:rFonts w:hint="eastAsia"/>
          <w:color w:val="auto"/>
          <w:szCs w:val="24"/>
          <w:highlight w:val="none"/>
          <w:lang w:eastAsia="zh-CN"/>
        </w:rPr>
        <w:t>土</w:t>
      </w:r>
      <w:r>
        <w:rPr>
          <w:color w:val="auto"/>
          <w:szCs w:val="24"/>
          <w:highlight w:val="none"/>
          <w:lang w:eastAsia="zh-CN"/>
        </w:rPr>
        <w:t>桩或部分挤</w:t>
      </w:r>
      <w:r>
        <w:rPr>
          <w:rFonts w:hint="eastAsia"/>
          <w:color w:val="auto"/>
          <w:szCs w:val="24"/>
          <w:highlight w:val="none"/>
          <w:lang w:eastAsia="zh-CN"/>
        </w:rPr>
        <w:t>土</w:t>
      </w:r>
      <w:r>
        <w:rPr>
          <w:color w:val="auto"/>
          <w:szCs w:val="24"/>
          <w:highlight w:val="none"/>
          <w:lang w:eastAsia="zh-CN"/>
        </w:rPr>
        <w:t>桩。</w:t>
      </w:r>
    </w:p>
    <w:p>
      <w:pPr>
        <w:rPr>
          <w:color w:val="auto"/>
          <w:szCs w:val="24"/>
          <w:highlight w:val="none"/>
          <w:lang w:eastAsia="zh-CN"/>
        </w:rPr>
      </w:pPr>
      <w:bookmarkStart w:id="143" w:name="_Toc30839"/>
      <w:bookmarkStart w:id="144" w:name="_Toc27494"/>
      <w:bookmarkStart w:id="145" w:name="_Toc10789"/>
      <w:bookmarkStart w:id="146" w:name="_Toc23307"/>
      <w:bookmarkStart w:id="147" w:name="_Toc1185"/>
      <w:r>
        <w:rPr>
          <w:rFonts w:hint="eastAsia" w:ascii="黑体" w:eastAsia="黑体"/>
          <w:b/>
          <w:color w:val="auto"/>
          <w:szCs w:val="21"/>
          <w:highlight w:val="none"/>
        </w:rPr>
        <w:t>3.0.5</w:t>
      </w:r>
      <w:r>
        <w:rPr>
          <w:rFonts w:hint="eastAsia"/>
          <w:color w:val="auto"/>
          <w:szCs w:val="24"/>
          <w:highlight w:val="none"/>
          <w:lang w:eastAsia="zh-CN"/>
        </w:rPr>
        <w:t xml:space="preserve"> </w:t>
      </w:r>
      <w:r>
        <w:rPr>
          <w:color w:val="auto"/>
          <w:szCs w:val="24"/>
          <w:highlight w:val="none"/>
          <w:lang w:eastAsia="zh-CN"/>
        </w:rPr>
        <w:t>螺杆灌注桩设计和施工前，应具备以下资料：</w:t>
      </w:r>
      <w:bookmarkEnd w:id="143"/>
      <w:bookmarkEnd w:id="144"/>
      <w:bookmarkEnd w:id="145"/>
      <w:bookmarkEnd w:id="146"/>
      <w:bookmarkEnd w:id="147"/>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岩土工程详细勘察资料；</w:t>
      </w:r>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施工场地及环境条件的有关资料；</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建筑场地和邻近区域内的建</w:t>
      </w:r>
      <w:r>
        <w:rPr>
          <w:rFonts w:hint="eastAsia"/>
          <w:color w:val="auto"/>
          <w:szCs w:val="24"/>
          <w:highlight w:val="none"/>
          <w:lang w:eastAsia="zh-CN"/>
        </w:rPr>
        <w:t>（</w:t>
      </w:r>
      <w:r>
        <w:rPr>
          <w:color w:val="auto"/>
          <w:szCs w:val="24"/>
          <w:highlight w:val="none"/>
          <w:lang w:eastAsia="zh-CN"/>
        </w:rPr>
        <w:t>构</w:t>
      </w:r>
      <w:r>
        <w:rPr>
          <w:rFonts w:hint="eastAsia"/>
          <w:color w:val="auto"/>
          <w:szCs w:val="24"/>
          <w:highlight w:val="none"/>
          <w:lang w:eastAsia="zh-CN"/>
        </w:rPr>
        <w:t>）</w:t>
      </w:r>
      <w:r>
        <w:rPr>
          <w:color w:val="auto"/>
          <w:szCs w:val="24"/>
          <w:highlight w:val="none"/>
          <w:lang w:eastAsia="zh-CN"/>
        </w:rPr>
        <w:t>筑物、地下管线、地下构筑物等的相关资料</w:t>
      </w:r>
      <w:r>
        <w:rPr>
          <w:rFonts w:hint="eastAsia"/>
          <w:color w:val="auto"/>
          <w:szCs w:val="24"/>
          <w:highlight w:val="none"/>
          <w:lang w:eastAsia="zh-CN"/>
        </w:rPr>
        <w:t>。</w:t>
      </w:r>
    </w:p>
    <w:p>
      <w:pPr>
        <w:rPr>
          <w:color w:val="auto"/>
          <w:szCs w:val="24"/>
          <w:highlight w:val="none"/>
          <w:lang w:eastAsia="zh-CN"/>
        </w:rPr>
      </w:pPr>
      <w:r>
        <w:rPr>
          <w:rFonts w:hint="eastAsia" w:ascii="黑体" w:eastAsia="黑体"/>
          <w:b/>
          <w:color w:val="auto"/>
          <w:szCs w:val="21"/>
          <w:highlight w:val="none"/>
        </w:rPr>
        <w:t>3.0.6</w:t>
      </w:r>
      <w:r>
        <w:rPr>
          <w:rFonts w:hint="eastAsia"/>
          <w:color w:val="auto"/>
          <w:szCs w:val="24"/>
          <w:highlight w:val="none"/>
          <w:lang w:eastAsia="zh-CN"/>
        </w:rPr>
        <w:t xml:space="preserve"> </w:t>
      </w:r>
      <w:r>
        <w:rPr>
          <w:color w:val="auto"/>
          <w:szCs w:val="24"/>
          <w:highlight w:val="none"/>
          <w:lang w:eastAsia="zh-CN"/>
        </w:rPr>
        <w:t>螺杆灌注桩设计和施工前宜搜集本地区或相似场地上类似工程的工程经验、施工情况及技术经济指标等资料。</w:t>
      </w:r>
    </w:p>
    <w:p>
      <w:pPr>
        <w:rPr>
          <w:color w:val="auto"/>
          <w:szCs w:val="24"/>
          <w:highlight w:val="none"/>
          <w:lang w:eastAsia="zh-CN"/>
        </w:rPr>
      </w:pPr>
      <w:r>
        <w:rPr>
          <w:rFonts w:hint="eastAsia" w:ascii="黑体" w:eastAsia="黑体"/>
          <w:b/>
          <w:color w:val="auto"/>
          <w:szCs w:val="21"/>
          <w:highlight w:val="none"/>
        </w:rPr>
        <w:t>3.0.7</w:t>
      </w:r>
      <w:r>
        <w:rPr>
          <w:rFonts w:hint="eastAsia"/>
          <w:color w:val="auto"/>
          <w:szCs w:val="24"/>
          <w:highlight w:val="none"/>
          <w:lang w:eastAsia="zh-CN"/>
        </w:rPr>
        <w:t xml:space="preserve"> </w:t>
      </w:r>
      <w:r>
        <w:rPr>
          <w:color w:val="auto"/>
          <w:szCs w:val="24"/>
          <w:highlight w:val="none"/>
          <w:lang w:eastAsia="zh-CN"/>
        </w:rPr>
        <w:t>当螺杆灌注桩用于上部结构荷载或刚度差异较大的工程时，宜按上部结构、基础和地基的共同作用方法进行承载力计算和变形验算。</w:t>
      </w:r>
    </w:p>
    <w:p>
      <w:pPr>
        <w:rPr>
          <w:color w:val="auto"/>
          <w:szCs w:val="24"/>
          <w:highlight w:val="none"/>
          <w:lang w:eastAsia="zh-CN"/>
        </w:rPr>
      </w:pPr>
      <w:r>
        <w:rPr>
          <w:rFonts w:hint="eastAsia" w:ascii="黑体" w:eastAsia="黑体"/>
          <w:b/>
          <w:color w:val="auto"/>
          <w:szCs w:val="21"/>
          <w:highlight w:val="none"/>
        </w:rPr>
        <w:t xml:space="preserve">3.0.8 </w:t>
      </w:r>
      <w:r>
        <w:rPr>
          <w:color w:val="auto"/>
          <w:szCs w:val="24"/>
          <w:highlight w:val="none"/>
          <w:lang w:eastAsia="zh-CN"/>
        </w:rPr>
        <w:t>螺杆灌注桩的施工设备的性能应与地质条件、设计参数相匹配。</w:t>
      </w:r>
    </w:p>
    <w:p>
      <w:pPr>
        <w:rPr>
          <w:color w:val="auto"/>
          <w:szCs w:val="24"/>
          <w:highlight w:val="none"/>
          <w:lang w:eastAsia="zh-CN"/>
        </w:rPr>
      </w:pPr>
      <w:r>
        <w:rPr>
          <w:rFonts w:hint="eastAsia" w:ascii="黑体" w:eastAsia="黑体"/>
          <w:b/>
          <w:color w:val="auto"/>
          <w:szCs w:val="21"/>
          <w:highlight w:val="none"/>
        </w:rPr>
        <w:t xml:space="preserve">3.0.9 </w:t>
      </w:r>
      <w:r>
        <w:rPr>
          <w:color w:val="auto"/>
          <w:szCs w:val="24"/>
          <w:highlight w:val="none"/>
          <w:lang w:eastAsia="zh-CN"/>
        </w:rPr>
        <w:t>螺杆灌注桩应按现行国家标准</w:t>
      </w:r>
      <w:r>
        <w:rPr>
          <w:rFonts w:hint="eastAsia"/>
          <w:color w:val="auto"/>
          <w:szCs w:val="24"/>
          <w:highlight w:val="none"/>
          <w:lang w:eastAsia="zh-CN"/>
        </w:rPr>
        <w:t>《</w:t>
      </w:r>
      <w:r>
        <w:rPr>
          <w:color w:val="auto"/>
          <w:szCs w:val="24"/>
          <w:highlight w:val="none"/>
          <w:lang w:eastAsia="zh-CN"/>
        </w:rPr>
        <w:t>建筑地基基础</w:t>
      </w:r>
      <w:r>
        <w:rPr>
          <w:rFonts w:hint="eastAsia"/>
          <w:color w:val="auto"/>
          <w:szCs w:val="24"/>
          <w:highlight w:val="none"/>
          <w:lang w:eastAsia="zh-CN"/>
        </w:rPr>
        <w:t>工</w:t>
      </w:r>
      <w:r>
        <w:rPr>
          <w:color w:val="auto"/>
          <w:szCs w:val="24"/>
          <w:highlight w:val="none"/>
          <w:lang w:eastAsia="zh-CN"/>
        </w:rPr>
        <w:t>程施工质量验收标准</w:t>
      </w:r>
      <w:r>
        <w:rPr>
          <w:rFonts w:hint="eastAsia"/>
          <w:color w:val="auto"/>
          <w:szCs w:val="24"/>
          <w:highlight w:val="none"/>
          <w:lang w:eastAsia="zh-CN"/>
        </w:rPr>
        <w:t>》</w:t>
      </w:r>
      <w:r>
        <w:rPr>
          <w:color w:val="auto"/>
          <w:szCs w:val="24"/>
          <w:highlight w:val="none"/>
          <w:lang w:eastAsia="zh-CN"/>
        </w:rPr>
        <w:t>GB 50202的有关规定进行工程质量检验和验收。</w:t>
      </w:r>
    </w:p>
    <w:p>
      <w:pPr>
        <w:rPr>
          <w:color w:val="auto"/>
          <w:w w:val="105"/>
          <w:szCs w:val="24"/>
          <w:highlight w:val="none"/>
          <w:lang w:eastAsia="zh-CN"/>
        </w:rPr>
      </w:pPr>
      <w:r>
        <w:rPr>
          <w:rFonts w:hint="eastAsia" w:ascii="黑体" w:eastAsia="黑体"/>
          <w:b/>
          <w:color w:val="auto"/>
          <w:szCs w:val="21"/>
          <w:highlight w:val="none"/>
        </w:rPr>
        <w:t>3.0.10</w:t>
      </w:r>
      <w:r>
        <w:rPr>
          <w:rFonts w:hint="eastAsia"/>
          <w:color w:val="auto"/>
          <w:szCs w:val="24"/>
          <w:highlight w:val="none"/>
          <w:lang w:eastAsia="zh-CN"/>
        </w:rPr>
        <w:t xml:space="preserve"> </w:t>
      </w:r>
      <w:r>
        <w:rPr>
          <w:color w:val="auto"/>
          <w:szCs w:val="24"/>
          <w:highlight w:val="none"/>
          <w:lang w:eastAsia="zh-CN"/>
        </w:rPr>
        <w:t>采用螺杆灌注桩的建筑物和构筑物在施工期间及使用期间，应按现行国家标准《建筑地基基础设计规范》GB 50007的有关规定进行沉降观测，直至沉降稳定</w:t>
      </w:r>
      <w:r>
        <w:rPr>
          <w:color w:val="auto"/>
          <w:w w:val="105"/>
          <w:szCs w:val="24"/>
          <w:highlight w:val="none"/>
          <w:lang w:eastAsia="zh-CN"/>
        </w:rPr>
        <w:t>。</w:t>
      </w:r>
    </w:p>
    <w:p>
      <w:pPr>
        <w:spacing w:before="120" w:beforeLines="50"/>
        <w:jc w:val="center"/>
        <w:outlineLvl w:val="0"/>
        <w:rPr>
          <w:rStyle w:val="22"/>
          <w:color w:val="auto"/>
          <w:highlight w:val="none"/>
          <w:lang w:eastAsia="zh-CN"/>
        </w:rPr>
      </w:pPr>
      <w:r>
        <w:rPr>
          <w:color w:val="auto"/>
          <w:szCs w:val="24"/>
          <w:highlight w:val="none"/>
          <w:lang w:eastAsia="zh-CN"/>
        </w:rPr>
        <w:br w:type="page"/>
      </w:r>
      <w:bookmarkStart w:id="148" w:name="_Toc31270"/>
      <w:bookmarkStart w:id="149" w:name="_Toc10263"/>
      <w:bookmarkStart w:id="150" w:name="_Toc12617"/>
      <w:bookmarkStart w:id="151" w:name="_Toc32607"/>
      <w:bookmarkStart w:id="152" w:name="_Toc22851"/>
      <w:r>
        <w:rPr>
          <w:rStyle w:val="22"/>
          <w:rFonts w:hint="eastAsia"/>
          <w:bCs/>
          <w:color w:val="auto"/>
          <w:highlight w:val="none"/>
          <w:lang w:eastAsia="zh-CN"/>
        </w:rPr>
        <w:t>4  勘  察</w:t>
      </w:r>
      <w:bookmarkEnd w:id="148"/>
      <w:bookmarkEnd w:id="149"/>
      <w:bookmarkEnd w:id="150"/>
      <w:bookmarkEnd w:id="151"/>
      <w:bookmarkEnd w:id="152"/>
    </w:p>
    <w:p>
      <w:pPr>
        <w:rPr>
          <w:color w:val="auto"/>
          <w:szCs w:val="24"/>
          <w:highlight w:val="none"/>
          <w:lang w:eastAsia="zh-CN"/>
        </w:rPr>
      </w:pPr>
      <w:r>
        <w:rPr>
          <w:rFonts w:hint="eastAsia" w:ascii="黑体" w:eastAsia="黑体"/>
          <w:b/>
          <w:color w:val="auto"/>
          <w:szCs w:val="21"/>
          <w:highlight w:val="none"/>
        </w:rPr>
        <w:t>4.0.1</w:t>
      </w:r>
      <w:r>
        <w:rPr>
          <w:rFonts w:hint="eastAsia"/>
          <w:color w:val="auto"/>
          <w:szCs w:val="24"/>
          <w:highlight w:val="none"/>
          <w:lang w:eastAsia="zh-CN"/>
        </w:rPr>
        <w:t xml:space="preserve"> </w:t>
      </w:r>
      <w:r>
        <w:rPr>
          <w:color w:val="auto"/>
          <w:szCs w:val="24"/>
          <w:highlight w:val="none"/>
          <w:lang w:eastAsia="zh-CN"/>
        </w:rPr>
        <w:t>岩</w:t>
      </w:r>
      <w:r>
        <w:rPr>
          <w:rFonts w:hint="eastAsia"/>
          <w:color w:val="auto"/>
          <w:szCs w:val="24"/>
          <w:highlight w:val="none"/>
          <w:lang w:eastAsia="zh-CN"/>
        </w:rPr>
        <w:t>土</w:t>
      </w:r>
      <w:r>
        <w:rPr>
          <w:color w:val="auto"/>
          <w:szCs w:val="24"/>
          <w:highlight w:val="none"/>
          <w:lang w:eastAsia="zh-CN"/>
        </w:rPr>
        <w:t>工程勘察前应搜集区域地质资料、当地工程经验，了解场地的工程地质与水文地质条件，并应取得下列资料：</w:t>
      </w:r>
    </w:p>
    <w:p>
      <w:pPr>
        <w:ind w:firstLine="480" w:firstLineChars="200"/>
        <w:rPr>
          <w:color w:val="auto"/>
          <w:szCs w:val="24"/>
          <w:highlight w:val="none"/>
          <w:lang w:eastAsia="zh-CN"/>
        </w:rPr>
      </w:pPr>
      <w:bookmarkStart w:id="153" w:name="_Toc5326"/>
      <w:bookmarkStart w:id="154" w:name="_Toc7172"/>
      <w:bookmarkStart w:id="155" w:name="_Toc8466"/>
      <w:bookmarkStart w:id="156" w:name="_Toc16175"/>
      <w:bookmarkStart w:id="157" w:name="_Toc6358"/>
      <w:r>
        <w:rPr>
          <w:rFonts w:hint="eastAsia"/>
          <w:color w:val="auto"/>
          <w:szCs w:val="24"/>
          <w:highlight w:val="none"/>
          <w:lang w:eastAsia="zh-CN"/>
        </w:rPr>
        <w:t xml:space="preserve">1 </w:t>
      </w:r>
      <w:r>
        <w:rPr>
          <w:color w:val="auto"/>
          <w:szCs w:val="24"/>
          <w:highlight w:val="none"/>
          <w:lang w:eastAsia="zh-CN"/>
        </w:rPr>
        <w:t>建筑场地地形图、建筑总平面图等；</w:t>
      </w:r>
      <w:bookmarkEnd w:id="153"/>
      <w:bookmarkEnd w:id="154"/>
      <w:bookmarkEnd w:id="155"/>
      <w:bookmarkEnd w:id="156"/>
      <w:bookmarkEnd w:id="157"/>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建筑物的高度、层数、结构类型、荷载、结构安全等级、基础形式和埋置深度，以及使用功能上的特殊要求等；</w:t>
      </w:r>
    </w:p>
    <w:p>
      <w:pPr>
        <w:ind w:firstLine="480" w:firstLineChars="200"/>
        <w:rPr>
          <w:color w:val="auto"/>
          <w:szCs w:val="24"/>
          <w:highlight w:val="none"/>
          <w:lang w:eastAsia="zh-CN"/>
        </w:rPr>
      </w:pPr>
      <w:bookmarkStart w:id="158" w:name="_Toc26803"/>
      <w:bookmarkStart w:id="159" w:name="_Toc20326"/>
      <w:bookmarkStart w:id="160" w:name="_Toc10592"/>
      <w:bookmarkStart w:id="161" w:name="_Toc26460"/>
      <w:bookmarkStart w:id="162" w:name="_Toc960"/>
      <w:r>
        <w:rPr>
          <w:rFonts w:hint="eastAsia"/>
          <w:color w:val="auto"/>
          <w:szCs w:val="24"/>
          <w:highlight w:val="none"/>
          <w:lang w:eastAsia="zh-CN"/>
        </w:rPr>
        <w:t xml:space="preserve">3 </w:t>
      </w:r>
      <w:r>
        <w:rPr>
          <w:color w:val="auto"/>
          <w:szCs w:val="24"/>
          <w:highlight w:val="none"/>
          <w:lang w:eastAsia="zh-CN"/>
        </w:rPr>
        <w:t>场地周边环境条件及地下管道、电缆、地下构筑物等的分布情况。</w:t>
      </w:r>
      <w:bookmarkEnd w:id="158"/>
      <w:bookmarkEnd w:id="159"/>
      <w:bookmarkEnd w:id="160"/>
      <w:bookmarkEnd w:id="161"/>
      <w:bookmarkEnd w:id="162"/>
    </w:p>
    <w:p>
      <w:pPr>
        <w:ind w:firstLine="480" w:firstLineChars="200"/>
        <w:rPr>
          <w:color w:val="auto"/>
          <w:szCs w:val="24"/>
          <w:highlight w:val="none"/>
          <w:lang w:eastAsia="zh-CN"/>
        </w:rPr>
      </w:pPr>
      <w:r>
        <w:rPr>
          <w:rFonts w:hint="eastAsia"/>
          <w:color w:val="auto"/>
          <w:szCs w:val="24"/>
          <w:highlight w:val="none"/>
          <w:lang w:eastAsia="zh-CN"/>
        </w:rPr>
        <w:t>4 搜集影像资料，了解建筑场地及周边一定范围内的历史变迁情况。</w:t>
      </w:r>
    </w:p>
    <w:p>
      <w:pPr>
        <w:rPr>
          <w:color w:val="auto"/>
          <w:szCs w:val="24"/>
          <w:highlight w:val="none"/>
          <w:lang w:eastAsia="zh-CN"/>
        </w:rPr>
      </w:pPr>
      <w:r>
        <w:rPr>
          <w:rFonts w:hint="eastAsia" w:ascii="黑体" w:eastAsia="黑体"/>
          <w:b/>
          <w:color w:val="auto"/>
          <w:szCs w:val="21"/>
          <w:highlight w:val="none"/>
        </w:rPr>
        <w:t>4.0.2</w:t>
      </w:r>
      <w:r>
        <w:rPr>
          <w:rFonts w:hint="eastAsia"/>
          <w:color w:val="auto"/>
          <w:szCs w:val="24"/>
          <w:highlight w:val="none"/>
          <w:lang w:eastAsia="zh-CN"/>
        </w:rPr>
        <w:t xml:space="preserve"> </w:t>
      </w:r>
      <w:r>
        <w:rPr>
          <w:color w:val="auto"/>
          <w:szCs w:val="24"/>
          <w:highlight w:val="none"/>
          <w:lang w:eastAsia="zh-CN"/>
        </w:rPr>
        <w:t>岩土工程勘察应采用与场地岩土特性相适应的勘察手段与原位测试方法。</w:t>
      </w:r>
    </w:p>
    <w:p>
      <w:pPr>
        <w:rPr>
          <w:color w:val="auto"/>
          <w:szCs w:val="24"/>
          <w:highlight w:val="none"/>
          <w:lang w:eastAsia="zh-CN"/>
        </w:rPr>
      </w:pPr>
      <w:r>
        <w:rPr>
          <w:rFonts w:hint="eastAsia" w:ascii="黑体" w:eastAsia="黑体"/>
          <w:b/>
          <w:color w:val="auto"/>
          <w:szCs w:val="21"/>
          <w:highlight w:val="none"/>
        </w:rPr>
        <w:t>4.0.3</w:t>
      </w:r>
      <w:r>
        <w:rPr>
          <w:rFonts w:hint="eastAsia"/>
          <w:color w:val="auto"/>
          <w:szCs w:val="24"/>
          <w:highlight w:val="none"/>
          <w:lang w:eastAsia="zh-CN"/>
        </w:rPr>
        <w:t xml:space="preserve"> </w:t>
      </w:r>
      <w:r>
        <w:rPr>
          <w:color w:val="auto"/>
          <w:szCs w:val="24"/>
          <w:highlight w:val="none"/>
          <w:lang w:eastAsia="zh-CN"/>
        </w:rPr>
        <w:t>螺杆灌注桩的详细勘察除应符合现行国家标准《岩工</w:t>
      </w:r>
      <w:r>
        <w:rPr>
          <w:rFonts w:hint="eastAsia"/>
          <w:color w:val="auto"/>
          <w:szCs w:val="24"/>
          <w:highlight w:val="none"/>
          <w:lang w:eastAsia="zh-CN"/>
        </w:rPr>
        <w:t>工</w:t>
      </w:r>
      <w:r>
        <w:rPr>
          <w:color w:val="auto"/>
          <w:szCs w:val="24"/>
          <w:highlight w:val="none"/>
          <w:lang w:eastAsia="zh-CN"/>
        </w:rPr>
        <w:t>程勘察规范》GB 50021的有关规定外，尚应满足下列规定：</w:t>
      </w:r>
    </w:p>
    <w:p>
      <w:pPr>
        <w:ind w:firstLine="480" w:firstLineChars="200"/>
        <w:rPr>
          <w:color w:val="auto"/>
          <w:szCs w:val="24"/>
          <w:highlight w:val="none"/>
          <w:lang w:eastAsia="zh-CN"/>
        </w:rPr>
      </w:pPr>
      <w:bookmarkStart w:id="163" w:name="_Toc701"/>
      <w:bookmarkStart w:id="164" w:name="_Toc24597"/>
      <w:bookmarkStart w:id="165" w:name="_Toc24753"/>
      <w:bookmarkStart w:id="166" w:name="_Toc6418"/>
      <w:bookmarkStart w:id="167" w:name="_Toc7647"/>
      <w:r>
        <w:rPr>
          <w:rFonts w:hint="eastAsia"/>
          <w:color w:val="auto"/>
          <w:szCs w:val="24"/>
          <w:highlight w:val="none"/>
          <w:lang w:eastAsia="zh-CN"/>
        </w:rPr>
        <w:t xml:space="preserve">1 </w:t>
      </w:r>
      <w:r>
        <w:rPr>
          <w:color w:val="auto"/>
          <w:szCs w:val="24"/>
          <w:highlight w:val="none"/>
          <w:lang w:eastAsia="zh-CN"/>
        </w:rPr>
        <w:t>勘探点间距：</w:t>
      </w:r>
      <w:bookmarkEnd w:id="163"/>
      <w:bookmarkEnd w:id="164"/>
      <w:bookmarkEnd w:id="165"/>
      <w:bookmarkEnd w:id="166"/>
      <w:bookmarkEnd w:id="167"/>
    </w:p>
    <w:p>
      <w:pPr>
        <w:ind w:firstLine="480" w:firstLineChars="200"/>
        <w:rPr>
          <w:color w:val="auto"/>
          <w:szCs w:val="24"/>
          <w:highlight w:val="none"/>
          <w:lang w:eastAsia="zh-CN"/>
        </w:rPr>
      </w:pPr>
      <w:r>
        <w:rPr>
          <w:color w:val="auto"/>
          <w:szCs w:val="24"/>
          <w:highlight w:val="none"/>
          <w:lang w:eastAsia="zh-CN"/>
        </w:rPr>
        <w:t>1)对于端承型桩及摩擦型嵌岩桩：勘探点间距宜为12m</w:t>
      </w:r>
      <w:r>
        <w:rPr>
          <w:rFonts w:hint="eastAsia"/>
          <w:color w:val="auto"/>
          <w:szCs w:val="24"/>
          <w:highlight w:val="none"/>
          <w:lang w:eastAsia="zh-CN"/>
        </w:rPr>
        <w:t>～</w:t>
      </w:r>
      <w:r>
        <w:rPr>
          <w:color w:val="auto"/>
          <w:szCs w:val="24"/>
          <w:highlight w:val="none"/>
          <w:lang w:eastAsia="zh-CN"/>
        </w:rPr>
        <w:t>24m。当相邻两个勘探点揭露的桩端持力层层面坡度大于10%或桩端持力层起伏较大、地层分布复杂时，应根据具体工程条件适当加密勘探点；</w:t>
      </w:r>
    </w:p>
    <w:p>
      <w:pPr>
        <w:ind w:firstLine="480" w:firstLineChars="200"/>
        <w:rPr>
          <w:color w:val="auto"/>
          <w:szCs w:val="24"/>
          <w:highlight w:val="none"/>
          <w:lang w:eastAsia="zh-CN"/>
        </w:rPr>
      </w:pPr>
      <w:r>
        <w:rPr>
          <w:rFonts w:hint="eastAsia"/>
          <w:color w:val="auto"/>
          <w:szCs w:val="24"/>
          <w:highlight w:val="none"/>
          <w:lang w:eastAsia="zh-CN"/>
        </w:rPr>
        <w:t>2</w:t>
      </w:r>
      <w:r>
        <w:rPr>
          <w:color w:val="auto"/>
          <w:szCs w:val="24"/>
          <w:highlight w:val="none"/>
          <w:lang w:eastAsia="zh-CN"/>
        </w:rPr>
        <w:t>)对于摩擦型桩：勘探点间距宜为20m</w:t>
      </w:r>
      <w:r>
        <w:rPr>
          <w:rFonts w:hint="eastAsia"/>
          <w:color w:val="auto"/>
          <w:szCs w:val="24"/>
          <w:highlight w:val="none"/>
          <w:lang w:eastAsia="zh-CN"/>
        </w:rPr>
        <w:t>～</w:t>
      </w:r>
      <w:r>
        <w:rPr>
          <w:color w:val="auto"/>
          <w:szCs w:val="24"/>
          <w:highlight w:val="none"/>
          <w:lang w:eastAsia="zh-CN"/>
        </w:rPr>
        <w:t>30m, 当土层性质或状态在水平方向变化较大或存在可能影响成桩的土层时，应适当加密勘探点；</w:t>
      </w:r>
    </w:p>
    <w:p>
      <w:pPr>
        <w:ind w:firstLine="480" w:firstLineChars="200"/>
        <w:rPr>
          <w:color w:val="auto"/>
          <w:szCs w:val="24"/>
          <w:highlight w:val="none"/>
          <w:lang w:eastAsia="zh-CN"/>
        </w:rPr>
      </w:pPr>
      <w:r>
        <w:rPr>
          <w:color w:val="auto"/>
          <w:szCs w:val="24"/>
          <w:highlight w:val="none"/>
          <w:lang w:eastAsia="zh-CN"/>
        </w:rPr>
        <w:t>3)复杂地质条件下的</w:t>
      </w:r>
      <w:r>
        <w:rPr>
          <w:rFonts w:hint="eastAsia"/>
          <w:color w:val="auto"/>
          <w:szCs w:val="24"/>
          <w:highlight w:val="none"/>
          <w:lang w:eastAsia="zh-CN"/>
        </w:rPr>
        <w:t>柱下单桩基础</w:t>
      </w:r>
      <w:r>
        <w:rPr>
          <w:color w:val="auto"/>
          <w:szCs w:val="24"/>
          <w:highlight w:val="none"/>
          <w:lang w:eastAsia="zh-CN"/>
        </w:rPr>
        <w:t>应按每柱设置勘探点。</w:t>
      </w:r>
    </w:p>
    <w:p>
      <w:pPr>
        <w:ind w:firstLine="480" w:firstLineChars="200"/>
        <w:rPr>
          <w:color w:val="auto"/>
          <w:szCs w:val="24"/>
          <w:highlight w:val="none"/>
          <w:lang w:eastAsia="zh-CN"/>
        </w:rPr>
      </w:pPr>
      <w:bookmarkStart w:id="168" w:name="_Toc11909"/>
      <w:bookmarkStart w:id="169" w:name="_Toc20305"/>
      <w:bookmarkStart w:id="170" w:name="_Toc25863"/>
      <w:bookmarkStart w:id="171" w:name="_Toc31964"/>
      <w:bookmarkStart w:id="172" w:name="_Toc21086"/>
      <w:r>
        <w:rPr>
          <w:color w:val="auto"/>
          <w:szCs w:val="24"/>
          <w:highlight w:val="none"/>
          <w:lang w:eastAsia="zh-CN"/>
        </w:rPr>
        <w:t>2 勘探孔深度：</w:t>
      </w:r>
      <w:bookmarkEnd w:id="168"/>
      <w:bookmarkEnd w:id="169"/>
      <w:bookmarkEnd w:id="170"/>
      <w:bookmarkEnd w:id="171"/>
      <w:bookmarkEnd w:id="172"/>
    </w:p>
    <w:p>
      <w:pPr>
        <w:ind w:firstLine="480" w:firstLineChars="200"/>
        <w:rPr>
          <w:color w:val="auto"/>
          <w:szCs w:val="24"/>
          <w:highlight w:val="none"/>
          <w:lang w:eastAsia="zh-CN"/>
        </w:rPr>
      </w:pPr>
      <w:r>
        <w:rPr>
          <w:color w:val="auto"/>
          <w:szCs w:val="24"/>
          <w:highlight w:val="none"/>
          <w:lang w:eastAsia="zh-CN"/>
        </w:rPr>
        <w:t>1)控制性勘探孔深度应满足软弱下卧层验算和变形计算的要求；对于嵌岩桩，控制性勘探孔深度应达到预计桩端平面以下3倍</w:t>
      </w:r>
      <w:r>
        <w:rPr>
          <w:rFonts w:hint="eastAsia"/>
          <w:color w:val="auto"/>
          <w:szCs w:val="24"/>
          <w:highlight w:val="none"/>
          <w:lang w:eastAsia="zh-CN"/>
        </w:rPr>
        <w:t>～</w:t>
      </w:r>
      <w:r>
        <w:rPr>
          <w:color w:val="auto"/>
          <w:szCs w:val="24"/>
          <w:highlight w:val="none"/>
          <w:lang w:eastAsia="zh-CN"/>
        </w:rPr>
        <w:t>5倍桩身设计直径且不小于</w:t>
      </w:r>
      <w:r>
        <w:rPr>
          <w:rFonts w:hint="eastAsia"/>
          <w:color w:val="auto"/>
          <w:szCs w:val="24"/>
          <w:highlight w:val="none"/>
          <w:lang w:eastAsia="zh-CN"/>
        </w:rPr>
        <w:t>5</w:t>
      </w:r>
      <w:r>
        <w:rPr>
          <w:color w:val="auto"/>
          <w:szCs w:val="24"/>
          <w:highlight w:val="none"/>
          <w:lang w:eastAsia="zh-CN"/>
        </w:rPr>
        <w:t>m</w:t>
      </w:r>
      <w:r>
        <w:rPr>
          <w:rFonts w:hint="eastAsia"/>
          <w:color w:val="auto"/>
          <w:szCs w:val="24"/>
          <w:highlight w:val="none"/>
          <w:lang w:eastAsia="zh-CN"/>
        </w:rPr>
        <w:t>；岩溶发育地区，当相邻桩底的基岩面起伏较大时应加深勘探孔的深度；</w:t>
      </w:r>
    </w:p>
    <w:p>
      <w:pPr>
        <w:ind w:firstLine="480" w:firstLineChars="200"/>
        <w:rPr>
          <w:color w:val="auto"/>
          <w:szCs w:val="24"/>
          <w:highlight w:val="none"/>
          <w:lang w:eastAsia="zh-CN"/>
        </w:rPr>
      </w:pPr>
      <w:r>
        <w:rPr>
          <w:rFonts w:hint="eastAsia"/>
          <w:color w:val="auto"/>
          <w:szCs w:val="24"/>
          <w:highlight w:val="none"/>
          <w:lang w:eastAsia="zh-CN"/>
        </w:rPr>
        <w:t>2</w:t>
      </w:r>
      <w:r>
        <w:rPr>
          <w:color w:val="auto"/>
          <w:szCs w:val="24"/>
          <w:highlight w:val="none"/>
          <w:lang w:eastAsia="zh-CN"/>
        </w:rPr>
        <w:t>)一般性勘探孔深度应达到预计桩端平面以下3倍</w:t>
      </w:r>
      <w:r>
        <w:rPr>
          <w:rFonts w:hint="eastAsia"/>
          <w:color w:val="auto"/>
          <w:szCs w:val="24"/>
          <w:highlight w:val="none"/>
          <w:lang w:eastAsia="zh-CN"/>
        </w:rPr>
        <w:t>～</w:t>
      </w:r>
      <w:r>
        <w:rPr>
          <w:color w:val="auto"/>
          <w:szCs w:val="24"/>
          <w:highlight w:val="none"/>
          <w:lang w:eastAsia="zh-CN"/>
        </w:rPr>
        <w:t>5倍桩身设计直径且不小于3m</w:t>
      </w:r>
      <w:r>
        <w:rPr>
          <w:rFonts w:hint="eastAsia"/>
          <w:color w:val="auto"/>
          <w:szCs w:val="24"/>
          <w:highlight w:val="none"/>
          <w:lang w:eastAsia="zh-CN"/>
        </w:rPr>
        <w:t>；</w:t>
      </w:r>
      <w:r>
        <w:rPr>
          <w:color w:val="auto"/>
          <w:szCs w:val="24"/>
          <w:highlight w:val="none"/>
          <w:lang w:eastAsia="zh-CN"/>
        </w:rPr>
        <w:t>对于大直径桩</w:t>
      </w:r>
      <w:r>
        <w:rPr>
          <w:rFonts w:hint="eastAsia"/>
          <w:color w:val="auto"/>
          <w:szCs w:val="24"/>
          <w:highlight w:val="none"/>
          <w:lang w:eastAsia="zh-CN"/>
        </w:rPr>
        <w:t>或大面积群桩</w:t>
      </w:r>
      <w:r>
        <w:rPr>
          <w:color w:val="auto"/>
          <w:szCs w:val="24"/>
          <w:highlight w:val="none"/>
          <w:lang w:eastAsia="zh-CN"/>
        </w:rPr>
        <w:t>，不得小于</w:t>
      </w:r>
      <w:r>
        <w:rPr>
          <w:rFonts w:hint="eastAsia"/>
          <w:color w:val="auto"/>
          <w:szCs w:val="24"/>
          <w:highlight w:val="none"/>
          <w:lang w:eastAsia="zh-CN"/>
        </w:rPr>
        <w:t>5</w:t>
      </w:r>
      <w:r>
        <w:rPr>
          <w:color w:val="auto"/>
          <w:szCs w:val="24"/>
          <w:highlight w:val="none"/>
          <w:lang w:eastAsia="zh-CN"/>
        </w:rPr>
        <w:t>m</w:t>
      </w:r>
      <w:r>
        <w:rPr>
          <w:rFonts w:hint="eastAsia"/>
          <w:color w:val="auto"/>
          <w:szCs w:val="24"/>
          <w:highlight w:val="none"/>
          <w:lang w:eastAsia="zh-CN"/>
        </w:rPr>
        <w:t>；</w:t>
      </w:r>
      <w:r>
        <w:rPr>
          <w:color w:val="auto"/>
          <w:szCs w:val="24"/>
          <w:highlight w:val="none"/>
          <w:lang w:eastAsia="zh-CN"/>
        </w:rPr>
        <w:t>对于嵌岩桩，一般性勘探孔深度应达到预计桩端平面以下</w:t>
      </w:r>
      <w:r>
        <w:rPr>
          <w:rFonts w:hint="eastAsia"/>
          <w:color w:val="auto"/>
          <w:szCs w:val="24"/>
          <w:highlight w:val="none"/>
          <w:lang w:eastAsia="zh-CN"/>
        </w:rPr>
        <w:t>1</w:t>
      </w:r>
      <w:r>
        <w:rPr>
          <w:color w:val="auto"/>
          <w:szCs w:val="24"/>
          <w:highlight w:val="none"/>
          <w:lang w:eastAsia="zh-CN"/>
        </w:rPr>
        <w:t>倍</w:t>
      </w:r>
      <w:r>
        <w:rPr>
          <w:rFonts w:hint="eastAsia"/>
          <w:color w:val="auto"/>
          <w:szCs w:val="24"/>
          <w:highlight w:val="none"/>
          <w:lang w:eastAsia="zh-CN"/>
        </w:rPr>
        <w:t>～3</w:t>
      </w:r>
      <w:r>
        <w:rPr>
          <w:color w:val="auto"/>
          <w:szCs w:val="24"/>
          <w:highlight w:val="none"/>
          <w:lang w:eastAsia="zh-CN"/>
        </w:rPr>
        <w:t>倍桩身设计直径；</w:t>
      </w:r>
    </w:p>
    <w:p>
      <w:pPr>
        <w:ind w:firstLine="480" w:firstLineChars="200"/>
        <w:rPr>
          <w:color w:val="auto"/>
          <w:szCs w:val="24"/>
          <w:highlight w:val="none"/>
          <w:lang w:eastAsia="zh-CN"/>
        </w:rPr>
      </w:pPr>
      <w:r>
        <w:rPr>
          <w:rFonts w:hint="eastAsia"/>
          <w:color w:val="auto"/>
          <w:szCs w:val="24"/>
          <w:highlight w:val="none"/>
          <w:lang w:eastAsia="zh-CN"/>
        </w:rPr>
        <w:t>3</w:t>
      </w:r>
      <w:r>
        <w:rPr>
          <w:color w:val="auto"/>
          <w:szCs w:val="24"/>
          <w:highlight w:val="none"/>
          <w:lang w:eastAsia="zh-CN"/>
        </w:rPr>
        <w:t>)在断层破碎带地区，勘探孔应钻穿断层破碎带进入稳定</w:t>
      </w:r>
      <w:r>
        <w:rPr>
          <w:rFonts w:hint="eastAsia"/>
          <w:color w:val="auto"/>
          <w:szCs w:val="24"/>
          <w:highlight w:val="none"/>
          <w:lang w:eastAsia="zh-CN"/>
        </w:rPr>
        <w:t>土</w:t>
      </w:r>
      <w:r>
        <w:rPr>
          <w:color w:val="auto"/>
          <w:szCs w:val="24"/>
          <w:highlight w:val="none"/>
          <w:lang w:eastAsia="zh-CN"/>
        </w:rPr>
        <w:t>层，进入深度应满足控制性勘探孔和一般性勘探孔的要求。</w:t>
      </w:r>
    </w:p>
    <w:p>
      <w:pPr>
        <w:ind w:firstLine="480" w:firstLineChars="200"/>
        <w:rPr>
          <w:color w:val="auto"/>
          <w:szCs w:val="24"/>
          <w:highlight w:val="none"/>
          <w:lang w:eastAsia="zh-CN"/>
        </w:rPr>
      </w:pPr>
      <w:r>
        <w:rPr>
          <w:rFonts w:hint="eastAsia"/>
          <w:color w:val="auto"/>
          <w:szCs w:val="24"/>
          <w:highlight w:val="none"/>
          <w:lang w:eastAsia="zh-CN"/>
        </w:rPr>
        <w:t>4）当预计深度有溶洞存在且可能影响地基稳定时，全部勘探孔进入洞底基岩面以下的深度不应小于5m。</w:t>
      </w:r>
    </w:p>
    <w:p>
      <w:pPr>
        <w:rPr>
          <w:color w:val="auto"/>
          <w:szCs w:val="24"/>
          <w:highlight w:val="none"/>
          <w:lang w:eastAsia="zh-CN"/>
        </w:rPr>
      </w:pPr>
      <w:r>
        <w:rPr>
          <w:rFonts w:hint="eastAsia" w:ascii="黑体" w:eastAsia="黑体"/>
          <w:b/>
          <w:color w:val="auto"/>
          <w:szCs w:val="21"/>
          <w:highlight w:val="none"/>
        </w:rPr>
        <w:t>4.0.4</w:t>
      </w:r>
      <w:r>
        <w:rPr>
          <w:rFonts w:hint="eastAsia"/>
          <w:color w:val="auto"/>
          <w:szCs w:val="24"/>
          <w:highlight w:val="none"/>
          <w:lang w:eastAsia="zh-CN"/>
        </w:rPr>
        <w:t xml:space="preserve"> </w:t>
      </w:r>
      <w:r>
        <w:rPr>
          <w:color w:val="auto"/>
          <w:szCs w:val="24"/>
          <w:highlight w:val="none"/>
          <w:lang w:eastAsia="zh-CN"/>
        </w:rPr>
        <w:t>螺杆灌注桩的</w:t>
      </w:r>
      <w:r>
        <w:rPr>
          <w:rFonts w:hint="eastAsia"/>
          <w:color w:val="auto"/>
          <w:szCs w:val="24"/>
          <w:highlight w:val="none"/>
          <w:lang w:eastAsia="zh-CN"/>
        </w:rPr>
        <w:t>施工</w:t>
      </w:r>
      <w:r>
        <w:rPr>
          <w:color w:val="auto"/>
          <w:szCs w:val="24"/>
          <w:highlight w:val="none"/>
          <w:lang w:eastAsia="zh-CN"/>
        </w:rPr>
        <w:t>勘察除应符合现行国家标准《岩工</w:t>
      </w:r>
      <w:r>
        <w:rPr>
          <w:rFonts w:hint="eastAsia"/>
          <w:color w:val="auto"/>
          <w:szCs w:val="24"/>
          <w:highlight w:val="none"/>
          <w:lang w:eastAsia="zh-CN"/>
        </w:rPr>
        <w:t>工</w:t>
      </w:r>
      <w:r>
        <w:rPr>
          <w:color w:val="auto"/>
          <w:szCs w:val="24"/>
          <w:highlight w:val="none"/>
          <w:lang w:eastAsia="zh-CN"/>
        </w:rPr>
        <w:t>程勘察规范》GB 50021的有关规定外，尚应满足下列规定：</w:t>
      </w:r>
    </w:p>
    <w:p>
      <w:pPr>
        <w:ind w:firstLine="480" w:firstLineChars="200"/>
        <w:rPr>
          <w:color w:val="auto"/>
          <w:szCs w:val="24"/>
          <w:highlight w:val="none"/>
          <w:lang w:eastAsia="zh-CN"/>
        </w:rPr>
      </w:pPr>
      <w:r>
        <w:rPr>
          <w:rFonts w:hint="eastAsia"/>
          <w:color w:val="auto"/>
          <w:szCs w:val="24"/>
          <w:highlight w:val="none"/>
          <w:lang w:eastAsia="zh-CN"/>
        </w:rPr>
        <w:t>1 岩溶地区的端承桩应进行施工勘察：柱下单桩或多桩的工程，每柱下至少设置一个勘探孔；对于群桩的工程，勘探孔数量不应少于总桩数的1/3。</w:t>
      </w:r>
    </w:p>
    <w:p>
      <w:pPr>
        <w:ind w:firstLine="480" w:firstLineChars="200"/>
        <w:rPr>
          <w:color w:val="auto"/>
          <w:szCs w:val="24"/>
          <w:highlight w:val="none"/>
          <w:lang w:eastAsia="zh-CN"/>
        </w:rPr>
      </w:pPr>
      <w:r>
        <w:rPr>
          <w:rFonts w:hint="eastAsia"/>
          <w:color w:val="auto"/>
          <w:szCs w:val="24"/>
          <w:highlight w:val="none"/>
          <w:lang w:eastAsia="zh-CN"/>
        </w:rPr>
        <w:t>2 构造发育、风化极不均匀的建筑场地端承桩基础宜进行施工勘察：柱下单桩或多桩的工程，每柱下至少设置一个勘探孔；对于群桩的工程，勘探孔数量不应少于总桩数的1/3。</w:t>
      </w:r>
    </w:p>
    <w:p>
      <w:pPr>
        <w:rPr>
          <w:color w:val="auto"/>
          <w:szCs w:val="24"/>
          <w:highlight w:val="none"/>
          <w:lang w:eastAsia="zh-CN"/>
        </w:rPr>
      </w:pPr>
      <w:r>
        <w:rPr>
          <w:rFonts w:hint="eastAsia" w:ascii="黑体" w:eastAsia="黑体"/>
          <w:b/>
          <w:color w:val="auto"/>
          <w:szCs w:val="21"/>
          <w:highlight w:val="none"/>
        </w:rPr>
        <w:t xml:space="preserve">4.0.5 </w:t>
      </w:r>
      <w:r>
        <w:rPr>
          <w:color w:val="auto"/>
          <w:szCs w:val="24"/>
          <w:highlight w:val="none"/>
          <w:lang w:eastAsia="zh-CN"/>
        </w:rPr>
        <w:t>岩</w:t>
      </w:r>
      <w:r>
        <w:rPr>
          <w:rFonts w:hint="eastAsia"/>
          <w:color w:val="auto"/>
          <w:szCs w:val="24"/>
          <w:highlight w:val="none"/>
          <w:lang w:eastAsia="zh-CN"/>
        </w:rPr>
        <w:t>土</w:t>
      </w:r>
      <w:r>
        <w:rPr>
          <w:color w:val="auto"/>
          <w:szCs w:val="24"/>
          <w:highlight w:val="none"/>
          <w:lang w:eastAsia="zh-CN"/>
        </w:rPr>
        <w:t>工程勘察应根据地质条件、结构类型、荷载特征，结合地方经验评价螺杆灌注桩成孔和成桩的可行性。</w:t>
      </w:r>
    </w:p>
    <w:p>
      <w:pPr>
        <w:rPr>
          <w:color w:val="auto"/>
          <w:szCs w:val="24"/>
          <w:highlight w:val="none"/>
          <w:lang w:eastAsia="zh-CN"/>
        </w:rPr>
      </w:pPr>
      <w:r>
        <w:rPr>
          <w:rFonts w:hint="eastAsia" w:ascii="黑体" w:eastAsia="黑体"/>
          <w:b/>
          <w:color w:val="auto"/>
          <w:szCs w:val="21"/>
          <w:highlight w:val="none"/>
        </w:rPr>
        <w:t>4.0.6</w:t>
      </w:r>
      <w:r>
        <w:rPr>
          <w:rFonts w:hint="eastAsia"/>
          <w:color w:val="auto"/>
          <w:szCs w:val="24"/>
          <w:highlight w:val="none"/>
          <w:lang w:eastAsia="zh-CN"/>
        </w:rPr>
        <w:t xml:space="preserve"> </w:t>
      </w:r>
      <w:r>
        <w:rPr>
          <w:color w:val="auto"/>
          <w:szCs w:val="24"/>
          <w:highlight w:val="none"/>
          <w:lang w:eastAsia="zh-CN"/>
        </w:rPr>
        <w:t>施工揭露工程地质条件、水文地质条件与勘察报告出现明显差异时，应进行施工勘察。</w:t>
      </w:r>
    </w:p>
    <w:p>
      <w:pPr>
        <w:rPr>
          <w:color w:val="auto"/>
          <w:szCs w:val="24"/>
          <w:highlight w:val="none"/>
          <w:lang w:eastAsia="zh-CN"/>
        </w:rPr>
      </w:pPr>
      <w:r>
        <w:rPr>
          <w:color w:val="auto"/>
          <w:szCs w:val="24"/>
          <w:highlight w:val="none"/>
          <w:lang w:eastAsia="zh-CN"/>
        </w:rPr>
        <w:br w:type="page"/>
      </w:r>
    </w:p>
    <w:p>
      <w:pPr>
        <w:pStyle w:val="2"/>
        <w:spacing w:before="360" w:after="360"/>
        <w:rPr>
          <w:rStyle w:val="22"/>
          <w:rFonts w:ascii="Calibri" w:hAnsi="Calibri" w:cs="Times New Roman"/>
          <w:b/>
          <w:bCs/>
          <w:color w:val="auto"/>
          <w:highlight w:val="none"/>
          <w:lang w:eastAsia="zh-CN"/>
        </w:rPr>
      </w:pPr>
      <w:bookmarkStart w:id="173" w:name="_Toc15385"/>
      <w:bookmarkStart w:id="174" w:name="_Toc4794"/>
      <w:bookmarkStart w:id="175" w:name="_Toc15706"/>
      <w:bookmarkStart w:id="176" w:name="_Toc16306"/>
      <w:bookmarkStart w:id="177" w:name="_Toc12982"/>
      <w:r>
        <w:rPr>
          <w:rStyle w:val="22"/>
          <w:rFonts w:hint="eastAsia" w:ascii="Calibri" w:hAnsi="Calibri" w:cs="Times New Roman"/>
          <w:b/>
          <w:bCs/>
          <w:color w:val="auto"/>
          <w:highlight w:val="none"/>
          <w:lang w:eastAsia="zh-CN"/>
        </w:rPr>
        <w:t>5 桩基设计</w:t>
      </w:r>
      <w:bookmarkEnd w:id="173"/>
      <w:bookmarkEnd w:id="174"/>
      <w:bookmarkEnd w:id="175"/>
      <w:bookmarkEnd w:id="176"/>
      <w:bookmarkEnd w:id="177"/>
    </w:p>
    <w:p>
      <w:pPr>
        <w:pStyle w:val="3"/>
        <w:spacing w:before="240" w:after="240"/>
        <w:rPr>
          <w:color w:val="auto"/>
          <w:highlight w:val="none"/>
          <w:lang w:eastAsia="zh-CN"/>
        </w:rPr>
      </w:pPr>
      <w:bookmarkStart w:id="178" w:name="_Toc3741"/>
      <w:bookmarkStart w:id="179" w:name="_Toc12121"/>
      <w:bookmarkStart w:id="180" w:name="_Toc26538"/>
      <w:bookmarkStart w:id="181" w:name="_Toc30294"/>
      <w:bookmarkStart w:id="182" w:name="_Toc28066"/>
      <w:r>
        <w:rPr>
          <w:rFonts w:hint="eastAsia"/>
          <w:color w:val="auto"/>
          <w:highlight w:val="none"/>
          <w:lang w:eastAsia="zh-CN"/>
        </w:rPr>
        <w:t>5.1 一般规定</w:t>
      </w:r>
      <w:bookmarkEnd w:id="178"/>
      <w:bookmarkEnd w:id="179"/>
      <w:bookmarkEnd w:id="180"/>
      <w:bookmarkEnd w:id="181"/>
      <w:bookmarkEnd w:id="182"/>
    </w:p>
    <w:p>
      <w:pPr>
        <w:rPr>
          <w:color w:val="auto"/>
          <w:szCs w:val="24"/>
          <w:highlight w:val="none"/>
          <w:lang w:eastAsia="zh-CN"/>
        </w:rPr>
      </w:pPr>
      <w:r>
        <w:rPr>
          <w:rFonts w:hint="eastAsia" w:ascii="黑体" w:eastAsia="黑体"/>
          <w:b/>
          <w:color w:val="auto"/>
          <w:szCs w:val="21"/>
          <w:highlight w:val="none"/>
        </w:rPr>
        <w:t>5.1.1</w:t>
      </w:r>
      <w:r>
        <w:rPr>
          <w:rFonts w:hint="eastAsia"/>
          <w:color w:val="auto"/>
          <w:szCs w:val="24"/>
          <w:highlight w:val="none"/>
          <w:lang w:eastAsia="zh-CN"/>
        </w:rPr>
        <w:t xml:space="preserve"> </w:t>
      </w:r>
      <w:r>
        <w:rPr>
          <w:color w:val="auto"/>
          <w:szCs w:val="24"/>
          <w:highlight w:val="none"/>
          <w:lang w:eastAsia="zh-CN"/>
        </w:rPr>
        <w:t>螺杆灌注桩桩基设计时所采用的作用效应组合与相应的抗力应按现行行业标准《建筑桩基技术规范》JGJ94的有关规定执行。</w:t>
      </w:r>
    </w:p>
    <w:p>
      <w:pPr>
        <w:rPr>
          <w:color w:val="auto"/>
          <w:szCs w:val="24"/>
          <w:highlight w:val="none"/>
          <w:lang w:eastAsia="zh-CN"/>
        </w:rPr>
      </w:pPr>
      <w:r>
        <w:rPr>
          <w:rFonts w:hint="eastAsia" w:ascii="黑体" w:eastAsia="黑体"/>
          <w:b/>
          <w:color w:val="auto"/>
          <w:szCs w:val="21"/>
          <w:highlight w:val="none"/>
        </w:rPr>
        <w:t>5.1.2</w:t>
      </w:r>
      <w:r>
        <w:rPr>
          <w:rFonts w:hint="eastAsia"/>
          <w:color w:val="auto"/>
          <w:szCs w:val="24"/>
          <w:highlight w:val="none"/>
          <w:lang w:eastAsia="zh-CN"/>
        </w:rPr>
        <w:t xml:space="preserve"> </w:t>
      </w:r>
      <w:r>
        <w:rPr>
          <w:color w:val="auto"/>
          <w:szCs w:val="24"/>
          <w:highlight w:val="none"/>
          <w:lang w:eastAsia="zh-CN"/>
        </w:rPr>
        <w:t>螺杆灌注桩的建筑桩基设计等级应按现行行业标准《建筑桩基技术规范》JGJ94的有关规定确定。</w:t>
      </w:r>
    </w:p>
    <w:p>
      <w:pPr>
        <w:rPr>
          <w:color w:val="auto"/>
          <w:szCs w:val="24"/>
          <w:highlight w:val="none"/>
          <w:lang w:eastAsia="zh-CN"/>
        </w:rPr>
      </w:pPr>
      <w:r>
        <w:rPr>
          <w:rFonts w:hint="eastAsia" w:ascii="黑体" w:eastAsia="黑体"/>
          <w:b/>
          <w:color w:val="auto"/>
          <w:szCs w:val="21"/>
          <w:highlight w:val="none"/>
        </w:rPr>
        <w:t>5.1.3</w:t>
      </w:r>
      <w:r>
        <w:rPr>
          <w:rFonts w:hint="eastAsia"/>
          <w:color w:val="auto"/>
          <w:szCs w:val="24"/>
          <w:highlight w:val="none"/>
          <w:lang w:eastAsia="zh-CN"/>
        </w:rPr>
        <w:t xml:space="preserve"> </w:t>
      </w:r>
      <w:r>
        <w:rPr>
          <w:color w:val="auto"/>
          <w:szCs w:val="24"/>
          <w:highlight w:val="none"/>
          <w:lang w:eastAsia="zh-CN"/>
        </w:rPr>
        <w:t>螺杆灌注桩桩基础应按下列两类极限状态设计：</w:t>
      </w:r>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承载能力极限状态：桩基达到最大承载力、整体失稳或发生不适于继续承载的变形；</w:t>
      </w:r>
    </w:p>
    <w:p>
      <w:pPr>
        <w:ind w:firstLine="480" w:firstLineChars="200"/>
        <w:rPr>
          <w:color w:val="auto"/>
          <w:szCs w:val="24"/>
          <w:highlight w:val="none"/>
          <w:lang w:eastAsia="zh-CN"/>
        </w:rPr>
      </w:pPr>
      <w:r>
        <w:rPr>
          <w:color w:val="auto"/>
          <w:szCs w:val="24"/>
          <w:highlight w:val="none"/>
          <w:lang w:eastAsia="zh-CN"/>
        </w:rPr>
        <w:t>2</w:t>
      </w:r>
      <w:r>
        <w:rPr>
          <w:rFonts w:hint="eastAsia"/>
          <w:color w:val="auto"/>
          <w:szCs w:val="24"/>
          <w:highlight w:val="none"/>
          <w:lang w:eastAsia="zh-CN"/>
        </w:rPr>
        <w:t xml:space="preserve"> </w:t>
      </w:r>
      <w:r>
        <w:rPr>
          <w:color w:val="auto"/>
          <w:szCs w:val="24"/>
          <w:highlight w:val="none"/>
          <w:lang w:eastAsia="zh-CN"/>
        </w:rPr>
        <w:t>正常使用极限状态：桩基达到建筑物正常使用所规定的变形限值或达到耐久性要求的某项限值。</w:t>
      </w:r>
      <w:r>
        <w:rPr>
          <w:rFonts w:hint="eastAsia"/>
          <w:color w:val="auto"/>
          <w:szCs w:val="24"/>
          <w:highlight w:val="none"/>
          <w:lang w:eastAsia="zh-CN"/>
        </w:rPr>
        <w:t xml:space="preserve"> </w:t>
      </w:r>
    </w:p>
    <w:p>
      <w:pPr>
        <w:rPr>
          <w:color w:val="auto"/>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.1.4</w:t>
      </w:r>
      <w:r>
        <w:rPr>
          <w:color w:val="auto"/>
          <w:highlight w:val="none"/>
          <w:lang w:eastAsia="zh-CN"/>
        </w:rPr>
        <w:t xml:space="preserve"> </w:t>
      </w:r>
      <w:r>
        <w:rPr>
          <w:rFonts w:hint="eastAsia"/>
          <w:color w:val="auto"/>
          <w:highlight w:val="none"/>
          <w:lang w:eastAsia="zh-CN"/>
        </w:rPr>
        <w:t>螺杆灌注桩桩基设计时，应根据工程地质条件、水文地质条件、荷载情况等确定桩长、桩径及螺纹段长度，螺纹段长度宜为桩长的2/</w:t>
      </w:r>
      <w:r>
        <w:rPr>
          <w:color w:val="auto"/>
          <w:highlight w:val="none"/>
          <w:lang w:eastAsia="zh-CN"/>
        </w:rPr>
        <w:t>3</w:t>
      </w:r>
      <w:r>
        <w:rPr>
          <w:rFonts w:hint="eastAsia"/>
          <w:color w:val="auto"/>
          <w:highlight w:val="none"/>
          <w:lang w:eastAsia="zh-CN"/>
        </w:rPr>
        <w:t>，且直杆段长度不宜小于桩身直杆段设计直径d</w:t>
      </w:r>
      <w:r>
        <w:rPr>
          <w:color w:val="auto"/>
          <w:highlight w:val="none"/>
          <w:vertAlign w:val="subscript"/>
          <w:lang w:eastAsia="zh-CN"/>
        </w:rPr>
        <w:t>1</w:t>
      </w:r>
      <w:r>
        <w:rPr>
          <w:rFonts w:hint="eastAsia"/>
          <w:color w:val="auto"/>
          <w:highlight w:val="none"/>
          <w:lang w:eastAsia="zh-CN"/>
        </w:rPr>
        <w:t>的5倍。当桩周土层可能引起桩侧负摩阻力时，中性点以上的负摩阻力区域应为直杆段。螺杆灌注桩示意图及符号说明见</w:t>
      </w:r>
      <w:r>
        <w:rPr>
          <w:color w:val="auto"/>
          <w:szCs w:val="24"/>
          <w:highlight w:val="none"/>
          <w:lang w:eastAsia="zh-CN"/>
        </w:rPr>
        <w:t>附录A</w:t>
      </w:r>
      <w:r>
        <w:rPr>
          <w:rFonts w:hint="eastAsia"/>
          <w:color w:val="auto"/>
          <w:szCs w:val="24"/>
          <w:highlight w:val="none"/>
          <w:lang w:eastAsia="zh-CN"/>
        </w:rPr>
        <w:t>。</w:t>
      </w:r>
    </w:p>
    <w:p>
      <w:pPr>
        <w:rPr>
          <w:color w:val="auto"/>
          <w:szCs w:val="24"/>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.1.5</w:t>
      </w:r>
      <w:r>
        <w:rPr>
          <w:color w:val="auto"/>
          <w:szCs w:val="24"/>
          <w:highlight w:val="none"/>
          <w:lang w:eastAsia="zh-CN"/>
        </w:rPr>
        <w:t xml:space="preserve"> </w:t>
      </w:r>
      <w:r>
        <w:rPr>
          <w:rFonts w:hint="eastAsia"/>
          <w:color w:val="auto"/>
          <w:szCs w:val="24"/>
          <w:highlight w:val="none"/>
          <w:lang w:eastAsia="zh-CN"/>
        </w:rPr>
        <w:t>桩顶作用效应计算</w:t>
      </w:r>
      <w:r>
        <w:rPr>
          <w:color w:val="auto"/>
          <w:szCs w:val="24"/>
          <w:highlight w:val="none"/>
          <w:lang w:eastAsia="zh-CN"/>
        </w:rPr>
        <w:t>应按现行行业标准《建筑桩基技术规范》JGJ94的有关规定执行。</w:t>
      </w:r>
    </w:p>
    <w:p>
      <w:pPr>
        <w:rPr>
          <w:color w:val="auto"/>
          <w:szCs w:val="24"/>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.1.6</w:t>
      </w:r>
      <w:r>
        <w:rPr>
          <w:color w:val="auto"/>
          <w:szCs w:val="24"/>
          <w:highlight w:val="none"/>
          <w:lang w:eastAsia="zh-CN"/>
        </w:rPr>
        <w:t xml:space="preserve"> </w:t>
      </w:r>
      <w:r>
        <w:rPr>
          <w:rFonts w:hint="eastAsia"/>
          <w:color w:val="auto"/>
          <w:szCs w:val="24"/>
          <w:highlight w:val="none"/>
          <w:lang w:eastAsia="zh-CN"/>
        </w:rPr>
        <w:t>桩基竖向承载力计算</w:t>
      </w:r>
      <w:r>
        <w:rPr>
          <w:color w:val="auto"/>
          <w:szCs w:val="24"/>
          <w:highlight w:val="none"/>
          <w:lang w:eastAsia="zh-CN"/>
        </w:rPr>
        <w:t>应按现行行业标准《建筑桩基技术规范》JGJ94的有关规定执行</w:t>
      </w:r>
      <w:r>
        <w:rPr>
          <w:rFonts w:hint="eastAsia"/>
          <w:color w:val="auto"/>
          <w:szCs w:val="24"/>
          <w:highlight w:val="none"/>
          <w:lang w:eastAsia="zh-CN"/>
        </w:rPr>
        <w:t>，安全系数取K</w:t>
      </w:r>
      <w:r>
        <w:rPr>
          <w:color w:val="auto"/>
          <w:szCs w:val="24"/>
          <w:highlight w:val="none"/>
          <w:lang w:eastAsia="zh-CN"/>
        </w:rPr>
        <w:t>=2。</w:t>
      </w:r>
    </w:p>
    <w:p>
      <w:pPr>
        <w:rPr>
          <w:color w:val="auto"/>
          <w:szCs w:val="24"/>
          <w:highlight w:val="none"/>
          <w:lang w:eastAsia="zh-CN"/>
        </w:rPr>
      </w:pPr>
      <w:r>
        <w:rPr>
          <w:rFonts w:hint="eastAsia" w:ascii="黑体" w:eastAsia="黑体"/>
          <w:b/>
          <w:color w:val="auto"/>
          <w:szCs w:val="21"/>
          <w:highlight w:val="none"/>
        </w:rPr>
        <w:t>5.1.</w:t>
      </w:r>
      <w:r>
        <w:rPr>
          <w:rFonts w:ascii="黑体" w:eastAsia="黑体"/>
          <w:b/>
          <w:color w:val="auto"/>
          <w:szCs w:val="21"/>
          <w:highlight w:val="none"/>
        </w:rPr>
        <w:t>7</w:t>
      </w:r>
      <w:r>
        <w:rPr>
          <w:rFonts w:hint="eastAsia"/>
          <w:color w:val="auto"/>
          <w:szCs w:val="24"/>
          <w:highlight w:val="none"/>
          <w:lang w:eastAsia="zh-CN"/>
        </w:rPr>
        <w:t xml:space="preserve"> </w:t>
      </w:r>
      <w:r>
        <w:rPr>
          <w:color w:val="auto"/>
          <w:szCs w:val="24"/>
          <w:highlight w:val="none"/>
          <w:lang w:eastAsia="zh-CN"/>
        </w:rPr>
        <w:t>螺杆灌注桩桩基工程的沉降计算应按现行行业标准《建筑桩基技术规范》JGJ94的有关规定执行</w:t>
      </w:r>
      <w:r>
        <w:rPr>
          <w:rFonts w:hint="eastAsia"/>
          <w:color w:val="auto"/>
          <w:szCs w:val="24"/>
          <w:highlight w:val="none"/>
          <w:lang w:eastAsia="zh-CN"/>
        </w:rPr>
        <w:t>，沉降计算时基桩直径可按螺纹段直径的d</w:t>
      </w:r>
      <w:r>
        <w:rPr>
          <w:color w:val="auto"/>
          <w:szCs w:val="24"/>
          <w:highlight w:val="none"/>
          <w:vertAlign w:val="subscript"/>
          <w:lang w:eastAsia="zh-CN"/>
        </w:rPr>
        <w:t>1</w:t>
      </w:r>
      <w:r>
        <w:rPr>
          <w:rFonts w:hint="eastAsia"/>
          <w:color w:val="auto"/>
          <w:szCs w:val="24"/>
          <w:highlight w:val="none"/>
          <w:lang w:eastAsia="zh-CN"/>
        </w:rPr>
        <w:t>取值</w:t>
      </w:r>
      <w:r>
        <w:rPr>
          <w:color w:val="auto"/>
          <w:szCs w:val="24"/>
          <w:highlight w:val="none"/>
          <w:lang w:eastAsia="zh-CN"/>
        </w:rPr>
        <w:t>。</w:t>
      </w:r>
    </w:p>
    <w:p>
      <w:pPr>
        <w:rPr>
          <w:color w:val="auto"/>
          <w:szCs w:val="24"/>
          <w:highlight w:val="none"/>
          <w:lang w:eastAsia="zh-CN"/>
        </w:rPr>
      </w:pPr>
    </w:p>
    <w:p>
      <w:pPr>
        <w:pStyle w:val="3"/>
        <w:spacing w:before="240" w:after="240"/>
        <w:rPr>
          <w:b w:val="0"/>
          <w:color w:val="auto"/>
          <w:highlight w:val="none"/>
          <w:lang w:eastAsia="zh-CN"/>
        </w:rPr>
      </w:pPr>
      <w:r>
        <w:rPr>
          <w:rFonts w:hint="eastAsia"/>
          <w:color w:val="auto"/>
          <w:highlight w:val="none"/>
          <w:lang w:eastAsia="zh-CN"/>
        </w:rPr>
        <w:t>5</w:t>
      </w:r>
      <w:r>
        <w:rPr>
          <w:color w:val="auto"/>
          <w:highlight w:val="none"/>
          <w:lang w:eastAsia="zh-CN"/>
        </w:rPr>
        <w:t xml:space="preserve">.2 </w:t>
      </w:r>
      <w:bookmarkStart w:id="183" w:name="_Hlk123305872"/>
      <w:r>
        <w:rPr>
          <w:rFonts w:hint="eastAsia"/>
          <w:color w:val="auto"/>
          <w:highlight w:val="none"/>
          <w:lang w:eastAsia="zh-CN"/>
        </w:rPr>
        <w:t>桩的布置及基桩构造</w:t>
      </w:r>
      <w:bookmarkEnd w:id="183"/>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1</w:t>
      </w:r>
      <w:r>
        <w:rPr>
          <w:rFonts w:hint="eastAsia"/>
          <w:color w:val="auto"/>
          <w:szCs w:val="24"/>
          <w:highlight w:val="none"/>
          <w:lang w:eastAsia="zh-CN"/>
        </w:rPr>
        <w:t xml:space="preserve"> </w:t>
      </w:r>
      <w:r>
        <w:rPr>
          <w:color w:val="auto"/>
          <w:szCs w:val="24"/>
          <w:highlight w:val="none"/>
          <w:lang w:eastAsia="zh-CN"/>
        </w:rPr>
        <w:t>螺杆灌注桩应选择稳定的中低压缩性土层或岩层作为桩端持力层。桩端全断面进入持力层的深度，对于黏性土、粉土不宜小于2d</w:t>
      </w:r>
      <w:r>
        <w:rPr>
          <w:rFonts w:hint="eastAsia"/>
          <w:color w:val="auto"/>
          <w:szCs w:val="24"/>
          <w:highlight w:val="none"/>
          <w:vertAlign w:val="subscript"/>
          <w:lang w:eastAsia="zh-CN"/>
        </w:rPr>
        <w:t>1</w:t>
      </w:r>
      <w:r>
        <w:rPr>
          <w:rFonts w:hint="eastAsia"/>
          <w:color w:val="auto"/>
          <w:szCs w:val="24"/>
          <w:highlight w:val="none"/>
          <w:lang w:eastAsia="zh-CN"/>
        </w:rPr>
        <w:t>，</w:t>
      </w:r>
      <w:r>
        <w:rPr>
          <w:color w:val="auto"/>
          <w:szCs w:val="24"/>
          <w:highlight w:val="none"/>
          <w:lang w:eastAsia="zh-CN"/>
        </w:rPr>
        <w:t>砂土不宜小于l</w:t>
      </w:r>
      <w:r>
        <w:rPr>
          <w:rFonts w:hint="eastAsia"/>
          <w:color w:val="auto"/>
          <w:szCs w:val="24"/>
          <w:highlight w:val="none"/>
          <w:lang w:eastAsia="zh-CN"/>
        </w:rPr>
        <w:t>.</w:t>
      </w:r>
      <w:r>
        <w:rPr>
          <w:color w:val="auto"/>
          <w:szCs w:val="24"/>
          <w:highlight w:val="none"/>
          <w:lang w:eastAsia="zh-CN"/>
        </w:rPr>
        <w:t>5d</w:t>
      </w:r>
      <w:r>
        <w:rPr>
          <w:rFonts w:hint="eastAsia"/>
          <w:color w:val="auto"/>
          <w:szCs w:val="24"/>
          <w:highlight w:val="none"/>
          <w:vertAlign w:val="subscript"/>
          <w:lang w:eastAsia="zh-CN"/>
        </w:rPr>
        <w:t>1</w:t>
      </w:r>
      <w:r>
        <w:rPr>
          <w:color w:val="auto"/>
          <w:szCs w:val="24"/>
          <w:highlight w:val="none"/>
          <w:lang w:eastAsia="zh-CN"/>
        </w:rPr>
        <w:t>,碎石类土不宜小于ld</w:t>
      </w:r>
      <w:r>
        <w:rPr>
          <w:rFonts w:hint="eastAsia"/>
          <w:color w:val="auto"/>
          <w:szCs w:val="24"/>
          <w:highlight w:val="none"/>
          <w:vertAlign w:val="subscript"/>
          <w:lang w:eastAsia="zh-CN"/>
        </w:rPr>
        <w:t>1</w:t>
      </w:r>
      <w:r>
        <w:rPr>
          <w:color w:val="auto"/>
          <w:szCs w:val="24"/>
          <w:highlight w:val="none"/>
          <w:lang w:eastAsia="zh-CN"/>
        </w:rPr>
        <w:t>。当桩端存在软弱下卧层时，桩端以下持力层厚度不应小于3d</w:t>
      </w:r>
      <w:r>
        <w:rPr>
          <w:rFonts w:hint="eastAsia"/>
          <w:color w:val="auto"/>
          <w:szCs w:val="24"/>
          <w:highlight w:val="none"/>
          <w:vertAlign w:val="subscript"/>
          <w:lang w:eastAsia="zh-CN"/>
        </w:rPr>
        <w:t>1</w:t>
      </w:r>
      <w:r>
        <w:rPr>
          <w:rFonts w:hint="eastAsia"/>
          <w:color w:val="auto"/>
          <w:szCs w:val="24"/>
          <w:highlight w:val="none"/>
          <w:lang w:eastAsia="zh-CN"/>
        </w:rPr>
        <w:t>。</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2</w:t>
      </w:r>
      <w:r>
        <w:rPr>
          <w:rFonts w:hint="eastAsia"/>
          <w:color w:val="auto"/>
          <w:szCs w:val="24"/>
          <w:highlight w:val="none"/>
          <w:lang w:eastAsia="zh-CN"/>
        </w:rPr>
        <w:t xml:space="preserve"> </w:t>
      </w:r>
      <w:r>
        <w:rPr>
          <w:color w:val="auto"/>
          <w:szCs w:val="24"/>
          <w:highlight w:val="none"/>
          <w:lang w:eastAsia="zh-CN"/>
        </w:rPr>
        <w:t>当桩端嵌岩时，嵌岩深度应根据荷载、上覆土层、基岩、桩径、桩长等因</w:t>
      </w:r>
      <w:r>
        <w:rPr>
          <w:rFonts w:hint="eastAsia"/>
          <w:color w:val="auto"/>
          <w:szCs w:val="24"/>
          <w:highlight w:val="none"/>
          <w:lang w:eastAsia="zh-CN"/>
        </w:rPr>
        <w:t>素</w:t>
      </w:r>
      <w:r>
        <w:rPr>
          <w:color w:val="auto"/>
          <w:szCs w:val="24"/>
          <w:highlight w:val="none"/>
          <w:lang w:eastAsia="zh-CN"/>
        </w:rPr>
        <w:t>综合确定。全断面嵌入完整和较完整岩的深度不宜小于0.5m, 嵌入倾斜度大于30%的中风化软质岩时，宜根据倾斜度及岩石完整性加大嵌岩深度。</w:t>
      </w:r>
    </w:p>
    <w:p>
      <w:pPr>
        <w:rPr>
          <w:color w:val="auto"/>
          <w:szCs w:val="24"/>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2</w:t>
      </w:r>
      <w:r>
        <w:rPr>
          <w:rFonts w:hint="eastAsia" w:ascii="黑体" w:eastAsia="黑体"/>
          <w:b/>
          <w:color w:val="auto"/>
          <w:szCs w:val="21"/>
          <w:highlight w:val="none"/>
        </w:rPr>
        <w:t>.</w:t>
      </w:r>
      <w:r>
        <w:rPr>
          <w:rFonts w:ascii="黑体" w:eastAsia="黑体"/>
          <w:b/>
          <w:color w:val="auto"/>
          <w:szCs w:val="21"/>
          <w:highlight w:val="none"/>
        </w:rPr>
        <w:t>3</w:t>
      </w:r>
      <w:r>
        <w:rPr>
          <w:rFonts w:hint="eastAsia"/>
          <w:color w:val="auto"/>
          <w:szCs w:val="24"/>
          <w:highlight w:val="none"/>
          <w:lang w:eastAsia="zh-CN"/>
        </w:rPr>
        <w:t xml:space="preserve"> </w:t>
      </w:r>
      <w:r>
        <w:rPr>
          <w:color w:val="auto"/>
          <w:szCs w:val="24"/>
          <w:highlight w:val="none"/>
          <w:lang w:eastAsia="zh-CN"/>
        </w:rPr>
        <w:t>螺杆灌注桩扩大体宜设置在承载力高、层位稳定的地层，宜设置一个扩大体，也可根据承载力需要和地层条件设置两个或以上扩大体。桩身形状可根据承载性能要求和地层条件按本标准附录</w:t>
      </w:r>
      <w:r>
        <w:rPr>
          <w:rFonts w:hint="eastAsia"/>
          <w:color w:val="auto"/>
          <w:szCs w:val="24"/>
          <w:highlight w:val="none"/>
          <w:lang w:eastAsia="zh-CN"/>
        </w:rPr>
        <w:t>B</w:t>
      </w:r>
      <w:r>
        <w:rPr>
          <w:color w:val="auto"/>
          <w:szCs w:val="24"/>
          <w:highlight w:val="none"/>
          <w:lang w:eastAsia="zh-CN"/>
        </w:rPr>
        <w:t>选用。</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4</w:t>
      </w:r>
      <w:r>
        <w:rPr>
          <w:rFonts w:hint="eastAsia"/>
          <w:color w:val="auto"/>
          <w:szCs w:val="24"/>
          <w:highlight w:val="none"/>
          <w:lang w:eastAsia="zh-CN"/>
        </w:rPr>
        <w:t xml:space="preserve"> </w:t>
      </w:r>
      <w:r>
        <w:rPr>
          <w:color w:val="auto"/>
          <w:szCs w:val="24"/>
          <w:highlight w:val="none"/>
          <w:lang w:eastAsia="zh-CN"/>
        </w:rPr>
        <w:t>螺杆灌注桩的最小中心距应符合表5.2.4规定。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5.2.</w:t>
      </w:r>
      <w:r>
        <w:rPr>
          <w:rFonts w:ascii="黑体" w:hAnsi="黑体" w:eastAsia="黑体" w:cs="黑体"/>
          <w:b/>
          <w:bCs/>
          <w:color w:val="auto"/>
          <w:sz w:val="22"/>
          <w:highlight w:val="none"/>
          <w:lang w:eastAsia="zh-CN"/>
        </w:rPr>
        <w:t>4</w:t>
      </w:r>
      <w:r>
        <w:rPr>
          <w:rFonts w:hint="eastAsia" w:ascii="黑体" w:hAnsi="黑体" w:eastAsia="黑体" w:cs="黑体"/>
          <w:b/>
          <w:bCs/>
          <w:color w:val="auto"/>
          <w:sz w:val="22"/>
          <w:highlight w:val="none"/>
          <w:lang w:eastAsia="zh-CN"/>
        </w:rPr>
        <w:t xml:space="preserve"> 螺杆灌注桩基桩的最小中心距</w:t>
      </w:r>
    </w:p>
    <w:tbl>
      <w:tblPr>
        <w:tblStyle w:val="16"/>
        <w:tblW w:w="8853" w:type="dxa"/>
        <w:tblInd w:w="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28"/>
        <w:gridCol w:w="3425"/>
        <w:gridCol w:w="18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95" w:hRule="atLeast"/>
        </w:trPr>
        <w:tc>
          <w:tcPr>
            <w:tcW w:w="3628" w:type="dxa"/>
            <w:tcBorders>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土类</w:t>
            </w:r>
          </w:p>
        </w:tc>
        <w:tc>
          <w:tcPr>
            <w:tcW w:w="3425"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排数不少于</w:t>
            </w:r>
            <w:r>
              <w:rPr>
                <w:color w:val="auto"/>
                <w:sz w:val="22"/>
                <w:highlight w:val="none"/>
                <w:lang w:eastAsia="zh-CN"/>
              </w:rPr>
              <w:t>3</w:t>
            </w:r>
            <w:r>
              <w:rPr>
                <w:rFonts w:hint="eastAsia"/>
                <w:color w:val="auto"/>
                <w:sz w:val="22"/>
                <w:highlight w:val="none"/>
                <w:lang w:eastAsia="zh-CN"/>
              </w:rPr>
              <w:t>排且桩数不少于</w:t>
            </w:r>
          </w:p>
          <w:p>
            <w:pPr>
              <w:jc w:val="center"/>
              <w:rPr>
                <w:color w:val="auto"/>
                <w:sz w:val="22"/>
                <w:highlight w:val="none"/>
              </w:rPr>
            </w:pPr>
            <w:r>
              <w:rPr>
                <w:color w:val="auto"/>
                <w:sz w:val="22"/>
                <w:highlight w:val="none"/>
              </w:rPr>
              <w:t xml:space="preserve">9 </w:t>
            </w:r>
            <w:r>
              <w:rPr>
                <w:rFonts w:hint="eastAsia"/>
                <w:color w:val="auto"/>
                <w:sz w:val="22"/>
                <w:highlight w:val="none"/>
              </w:rPr>
              <w:t>根的摩擦</w:t>
            </w:r>
            <w:r>
              <w:rPr>
                <w:rFonts w:hint="eastAsia"/>
                <w:color w:val="auto"/>
                <w:sz w:val="22"/>
                <w:highlight w:val="none"/>
                <w:lang w:eastAsia="zh-CN"/>
              </w:rPr>
              <w:t>型</w:t>
            </w:r>
            <w:r>
              <w:rPr>
                <w:rFonts w:hint="eastAsia"/>
                <w:color w:val="auto"/>
                <w:sz w:val="22"/>
                <w:highlight w:val="none"/>
              </w:rPr>
              <w:t>桩桩基</w:t>
            </w:r>
          </w:p>
        </w:tc>
        <w:tc>
          <w:tcPr>
            <w:tcW w:w="1800" w:type="dxa"/>
            <w:tcBorders>
              <w:left w:val="single" w:color="000000" w:sz="4" w:space="0"/>
              <w:bottom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其他情况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36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非饱和土、饱和非黏性土</w:t>
            </w:r>
          </w:p>
        </w:tc>
        <w:tc>
          <w:tcPr>
            <w:tcW w:w="3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3.5d</w:t>
            </w:r>
            <w:r>
              <w:rPr>
                <w:rFonts w:hint="eastAsia"/>
                <w:color w:val="auto"/>
                <w:sz w:val="22"/>
                <w:highlight w:val="none"/>
                <w:vertAlign w:val="subscript"/>
                <w:lang w:eastAsia="zh-CN"/>
              </w:rPr>
              <w:t>1</w:t>
            </w:r>
            <w:r>
              <w:rPr>
                <w:rFonts w:hint="eastAsia"/>
                <w:color w:val="auto"/>
                <w:sz w:val="22"/>
                <w:highlight w:val="none"/>
                <w:lang w:eastAsia="zh-CN"/>
              </w:rPr>
              <w:t>或2</w:t>
            </w:r>
            <w:r>
              <w:rPr>
                <w:color w:val="auto"/>
                <w:sz w:val="22"/>
                <w:highlight w:val="none"/>
                <w:lang w:eastAsia="zh-CN"/>
              </w:rPr>
              <w:t>.2</w:t>
            </w:r>
            <w:r>
              <w:rPr>
                <w:rFonts w:hint="eastAsia"/>
                <w:color w:val="auto"/>
                <w:sz w:val="22"/>
                <w:highlight w:val="none"/>
                <w:lang w:eastAsia="zh-CN"/>
              </w:rPr>
              <w:t>d</w:t>
            </w:r>
            <w:r>
              <w:rPr>
                <w:color w:val="auto"/>
                <w:sz w:val="22"/>
                <w:highlight w:val="none"/>
                <w:vertAlign w:val="subscript"/>
                <w:lang w:eastAsia="zh-CN"/>
              </w:rPr>
              <w:t>2</w:t>
            </w:r>
          </w:p>
        </w:tc>
        <w:tc>
          <w:tcPr>
            <w:tcW w:w="1800"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3.0d</w:t>
            </w:r>
            <w:r>
              <w:rPr>
                <w:rFonts w:hint="eastAsia"/>
                <w:color w:val="auto"/>
                <w:sz w:val="22"/>
                <w:highlight w:val="none"/>
                <w:vertAlign w:val="subscript"/>
                <w:lang w:eastAsia="zh-CN"/>
              </w:rPr>
              <w:t>1</w:t>
            </w:r>
            <w:r>
              <w:rPr>
                <w:rFonts w:hint="eastAsia"/>
                <w:color w:val="auto"/>
                <w:sz w:val="22"/>
                <w:highlight w:val="none"/>
                <w:lang w:eastAsia="zh-CN"/>
              </w:rPr>
              <w:t>或2</w:t>
            </w:r>
            <w:r>
              <w:rPr>
                <w:color w:val="auto"/>
                <w:sz w:val="22"/>
                <w:highlight w:val="none"/>
                <w:lang w:eastAsia="zh-CN"/>
              </w:rPr>
              <w:t>.0</w:t>
            </w:r>
            <w:r>
              <w:rPr>
                <w:rFonts w:hint="eastAsia"/>
                <w:color w:val="auto"/>
                <w:sz w:val="22"/>
                <w:highlight w:val="none"/>
                <w:lang w:eastAsia="zh-CN"/>
              </w:rPr>
              <w:t>d</w:t>
            </w:r>
            <w:r>
              <w:rPr>
                <w:color w:val="auto"/>
                <w:sz w:val="22"/>
                <w:highlight w:val="none"/>
                <w:vertAlign w:val="subscript"/>
                <w:lang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atLeast"/>
        </w:trPr>
        <w:tc>
          <w:tcPr>
            <w:tcW w:w="3628" w:type="dxa"/>
            <w:tcBorders>
              <w:top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饱和黏性土</w:t>
            </w:r>
          </w:p>
        </w:tc>
        <w:tc>
          <w:tcPr>
            <w:tcW w:w="3425"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4.0d</w:t>
            </w:r>
            <w:r>
              <w:rPr>
                <w:rFonts w:hint="eastAsia"/>
                <w:color w:val="auto"/>
                <w:sz w:val="22"/>
                <w:highlight w:val="none"/>
                <w:vertAlign w:val="subscript"/>
                <w:lang w:eastAsia="zh-CN"/>
              </w:rPr>
              <w:t>1</w:t>
            </w:r>
            <w:r>
              <w:rPr>
                <w:rFonts w:hint="eastAsia"/>
                <w:color w:val="auto"/>
                <w:sz w:val="22"/>
                <w:highlight w:val="none"/>
                <w:lang w:eastAsia="zh-CN"/>
              </w:rPr>
              <w:t>或2</w:t>
            </w:r>
            <w:r>
              <w:rPr>
                <w:color w:val="auto"/>
                <w:sz w:val="22"/>
                <w:highlight w:val="none"/>
                <w:lang w:eastAsia="zh-CN"/>
              </w:rPr>
              <w:t>.5</w:t>
            </w:r>
            <w:r>
              <w:rPr>
                <w:rFonts w:hint="eastAsia"/>
                <w:color w:val="auto"/>
                <w:sz w:val="22"/>
                <w:highlight w:val="none"/>
                <w:lang w:eastAsia="zh-CN"/>
              </w:rPr>
              <w:t>d</w:t>
            </w:r>
            <w:r>
              <w:rPr>
                <w:color w:val="auto"/>
                <w:sz w:val="22"/>
                <w:highlight w:val="none"/>
                <w:vertAlign w:val="subscript"/>
                <w:lang w:eastAsia="zh-CN"/>
              </w:rPr>
              <w:t>2</w:t>
            </w:r>
          </w:p>
        </w:tc>
        <w:tc>
          <w:tcPr>
            <w:tcW w:w="1800" w:type="dxa"/>
            <w:tcBorders>
              <w:top w:val="single" w:color="000000" w:sz="4" w:space="0"/>
              <w:left w:val="single" w:color="000000" w:sz="4" w:space="0"/>
            </w:tcBorders>
            <w:shd w:val="clear" w:color="auto" w:fill="auto"/>
            <w:vAlign w:val="center"/>
          </w:tcPr>
          <w:p>
            <w:pPr>
              <w:jc w:val="center"/>
              <w:rPr>
                <w:color w:val="auto"/>
                <w:sz w:val="22"/>
                <w:highlight w:val="none"/>
              </w:rPr>
            </w:pPr>
            <w:r>
              <w:rPr>
                <w:color w:val="auto"/>
                <w:sz w:val="22"/>
                <w:highlight w:val="none"/>
              </w:rPr>
              <w:t>3.5d</w:t>
            </w:r>
            <w:r>
              <w:rPr>
                <w:rFonts w:hint="eastAsia"/>
                <w:color w:val="auto"/>
                <w:sz w:val="22"/>
                <w:highlight w:val="none"/>
                <w:vertAlign w:val="subscript"/>
                <w:lang w:eastAsia="zh-CN"/>
              </w:rPr>
              <w:t>1</w:t>
            </w:r>
            <w:r>
              <w:rPr>
                <w:rFonts w:hint="eastAsia"/>
                <w:color w:val="auto"/>
                <w:sz w:val="22"/>
                <w:highlight w:val="none"/>
                <w:lang w:eastAsia="zh-CN"/>
              </w:rPr>
              <w:t>或2</w:t>
            </w:r>
            <w:r>
              <w:rPr>
                <w:color w:val="auto"/>
                <w:sz w:val="22"/>
                <w:highlight w:val="none"/>
                <w:lang w:eastAsia="zh-CN"/>
              </w:rPr>
              <w:t>.2</w:t>
            </w:r>
            <w:r>
              <w:rPr>
                <w:rFonts w:hint="eastAsia"/>
                <w:color w:val="auto"/>
                <w:sz w:val="22"/>
                <w:highlight w:val="none"/>
                <w:lang w:eastAsia="zh-CN"/>
              </w:rPr>
              <w:t>d</w:t>
            </w:r>
            <w:r>
              <w:rPr>
                <w:color w:val="auto"/>
                <w:sz w:val="22"/>
                <w:highlight w:val="none"/>
                <w:vertAlign w:val="subscript"/>
                <w:lang w:eastAsia="zh-CN"/>
              </w:rPr>
              <w:t>2</w:t>
            </w:r>
          </w:p>
        </w:tc>
      </w:tr>
    </w:tbl>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5</w:t>
      </w:r>
      <w:r>
        <w:rPr>
          <w:rFonts w:hint="eastAsia"/>
          <w:color w:val="auto"/>
          <w:szCs w:val="24"/>
          <w:highlight w:val="none"/>
          <w:lang w:eastAsia="zh-CN"/>
        </w:rPr>
        <w:t xml:space="preserve"> </w:t>
      </w:r>
      <w:r>
        <w:rPr>
          <w:color w:val="auto"/>
          <w:szCs w:val="24"/>
          <w:highlight w:val="none"/>
          <w:lang w:eastAsia="zh-CN"/>
        </w:rPr>
        <w:t>在挤土效应明显的地层（淤泥或淤泥质</w:t>
      </w:r>
      <w:r>
        <w:rPr>
          <w:rFonts w:hint="eastAsia"/>
          <w:color w:val="auto"/>
          <w:szCs w:val="24"/>
          <w:highlight w:val="none"/>
          <w:lang w:eastAsia="zh-CN"/>
        </w:rPr>
        <w:t>土</w:t>
      </w:r>
      <w:r>
        <w:rPr>
          <w:color w:val="auto"/>
          <w:szCs w:val="24"/>
          <w:highlight w:val="none"/>
          <w:lang w:eastAsia="zh-CN"/>
        </w:rPr>
        <w:t>）时，可采取跳打施工或屏障技术等施工措施</w:t>
      </w:r>
      <w:r>
        <w:rPr>
          <w:rFonts w:hint="eastAsia"/>
          <w:color w:val="auto"/>
          <w:szCs w:val="24"/>
          <w:highlight w:val="none"/>
          <w:lang w:eastAsia="zh-CN"/>
        </w:rPr>
        <w:t>，屏障技术所采用的</w:t>
      </w:r>
      <w:r>
        <w:rPr>
          <w:rFonts w:hint="eastAsia"/>
          <w:color w:val="auto"/>
          <w:highlight w:val="none"/>
          <w:lang w:eastAsia="zh-CN"/>
        </w:rPr>
        <w:t>屏障钢管等屏障措施，应穿过</w:t>
      </w:r>
      <w:r>
        <w:rPr>
          <w:color w:val="auto"/>
          <w:szCs w:val="24"/>
          <w:highlight w:val="none"/>
          <w:lang w:eastAsia="zh-CN"/>
        </w:rPr>
        <w:t>挤土效应明显的地层。屏障技术示意图详见附录</w:t>
      </w:r>
      <w:r>
        <w:rPr>
          <w:rFonts w:hint="eastAsia"/>
          <w:color w:val="auto"/>
          <w:szCs w:val="24"/>
          <w:highlight w:val="none"/>
          <w:lang w:eastAsia="zh-CN"/>
        </w:rPr>
        <w:t>F</w:t>
      </w:r>
      <w:r>
        <w:rPr>
          <w:color w:val="auto"/>
          <w:szCs w:val="24"/>
          <w:highlight w:val="none"/>
          <w:lang w:eastAsia="zh-CN"/>
        </w:rPr>
        <w:t>。</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6</w:t>
      </w:r>
      <w:r>
        <w:rPr>
          <w:rFonts w:hint="eastAsia"/>
          <w:color w:val="auto"/>
          <w:szCs w:val="24"/>
          <w:highlight w:val="none"/>
          <w:lang w:eastAsia="zh-CN"/>
        </w:rPr>
        <w:t xml:space="preserve"> </w:t>
      </w:r>
      <w:r>
        <w:rPr>
          <w:color w:val="auto"/>
          <w:szCs w:val="24"/>
          <w:highlight w:val="none"/>
          <w:lang w:eastAsia="zh-CN"/>
        </w:rPr>
        <w:t xml:space="preserve">螺杆灌注桩设计桩径宜采用 </w:t>
      </w:r>
      <w:r>
        <w:rPr>
          <w:rFonts w:hint="eastAsia"/>
          <w:color w:val="auto"/>
          <w:szCs w:val="24"/>
          <w:highlight w:val="none"/>
          <w:lang w:eastAsia="zh-CN"/>
        </w:rPr>
        <w:t>3</w:t>
      </w:r>
      <w:r>
        <w:rPr>
          <w:color w:val="auto"/>
          <w:szCs w:val="24"/>
          <w:highlight w:val="none"/>
          <w:lang w:eastAsia="zh-CN"/>
        </w:rPr>
        <w:t>00mm</w:t>
      </w:r>
      <w:r>
        <w:rPr>
          <w:rFonts w:hint="eastAsia"/>
          <w:color w:val="auto"/>
          <w:szCs w:val="24"/>
          <w:highlight w:val="none"/>
          <w:lang w:eastAsia="zh-CN"/>
        </w:rPr>
        <w:t>～10</w:t>
      </w:r>
      <w:r>
        <w:rPr>
          <w:color w:val="auto"/>
          <w:szCs w:val="24"/>
          <w:highlight w:val="none"/>
          <w:lang w:eastAsia="zh-CN"/>
        </w:rPr>
        <w:t>00mm。</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7</w:t>
      </w:r>
      <w:r>
        <w:rPr>
          <w:rFonts w:hint="eastAsia"/>
          <w:color w:val="auto"/>
          <w:szCs w:val="24"/>
          <w:highlight w:val="none"/>
          <w:lang w:eastAsia="zh-CN"/>
        </w:rPr>
        <w:t xml:space="preserve"> </w:t>
      </w:r>
      <w:r>
        <w:rPr>
          <w:color w:val="auto"/>
          <w:szCs w:val="24"/>
          <w:highlight w:val="none"/>
          <w:lang w:eastAsia="zh-CN"/>
        </w:rPr>
        <w:t>螺杆灌注桩螺纹段应满足以下要求：</w:t>
      </w:r>
    </w:p>
    <w:p>
      <w:pPr>
        <w:ind w:firstLine="480" w:firstLineChars="200"/>
        <w:rPr>
          <w:color w:val="auto"/>
          <w:szCs w:val="24"/>
          <w:highlight w:val="none"/>
          <w:lang w:eastAsia="zh-CN"/>
        </w:rPr>
      </w:pPr>
      <w:r>
        <w:rPr>
          <w:color w:val="auto"/>
          <w:szCs w:val="24"/>
          <w:highlight w:val="none"/>
          <w:lang w:eastAsia="zh-CN"/>
        </w:rPr>
        <w:t>1 螺牙端部厚度宜为30mm</w:t>
      </w:r>
      <w:r>
        <w:rPr>
          <w:rFonts w:hint="eastAsia"/>
          <w:color w:val="auto"/>
          <w:szCs w:val="24"/>
          <w:highlight w:val="none"/>
          <w:lang w:eastAsia="zh-CN"/>
        </w:rPr>
        <w:t>～</w:t>
      </w:r>
      <w:r>
        <w:rPr>
          <w:color w:val="auto"/>
          <w:szCs w:val="24"/>
          <w:highlight w:val="none"/>
          <w:lang w:eastAsia="zh-CN"/>
        </w:rPr>
        <w:t>50mm,根部厚度宜为50mm</w:t>
      </w:r>
      <w:r>
        <w:rPr>
          <w:rFonts w:hint="eastAsia"/>
          <w:color w:val="auto"/>
          <w:szCs w:val="24"/>
          <w:highlight w:val="none"/>
          <w:lang w:eastAsia="zh-CN"/>
        </w:rPr>
        <w:t>～</w:t>
      </w:r>
      <w:r>
        <w:rPr>
          <w:color w:val="auto"/>
          <w:szCs w:val="24"/>
          <w:highlight w:val="none"/>
          <w:lang w:eastAsia="zh-CN"/>
        </w:rPr>
        <w:t>70mm,螺距不宜小于350mm, 螺距与桩径d</w:t>
      </w:r>
      <w:r>
        <w:rPr>
          <w:color w:val="auto"/>
          <w:szCs w:val="24"/>
          <w:highlight w:val="none"/>
          <w:vertAlign w:val="subscript"/>
          <w:lang w:eastAsia="zh-CN"/>
        </w:rPr>
        <w:t>1</w:t>
      </w:r>
      <w:r>
        <w:rPr>
          <w:color w:val="auto"/>
          <w:szCs w:val="24"/>
          <w:highlight w:val="none"/>
          <w:lang w:eastAsia="zh-CN"/>
        </w:rPr>
        <w:t>之比宜为0.6</w:t>
      </w:r>
      <w:r>
        <w:rPr>
          <w:rFonts w:hint="eastAsia"/>
          <w:color w:val="auto"/>
          <w:szCs w:val="24"/>
          <w:highlight w:val="none"/>
          <w:lang w:eastAsia="zh-CN"/>
        </w:rPr>
        <w:t>～</w:t>
      </w:r>
      <w:r>
        <w:rPr>
          <w:color w:val="auto"/>
          <w:szCs w:val="24"/>
          <w:highlight w:val="none"/>
          <w:lang w:eastAsia="zh-CN"/>
        </w:rPr>
        <w:t>1.0(小直径取高值</w:t>
      </w:r>
      <w:r>
        <w:rPr>
          <w:rFonts w:hint="eastAsia"/>
          <w:color w:val="auto"/>
          <w:szCs w:val="24"/>
          <w:highlight w:val="none"/>
          <w:lang w:eastAsia="zh-CN"/>
        </w:rPr>
        <w:t>)</w:t>
      </w:r>
      <w:r>
        <w:rPr>
          <w:color w:val="auto"/>
          <w:szCs w:val="24"/>
          <w:highlight w:val="none"/>
          <w:lang w:eastAsia="zh-CN"/>
        </w:rPr>
        <w:t>；</w:t>
      </w:r>
    </w:p>
    <w:p>
      <w:pPr>
        <w:ind w:firstLine="480" w:firstLineChars="200"/>
        <w:rPr>
          <w:color w:val="auto"/>
          <w:szCs w:val="24"/>
          <w:highlight w:val="none"/>
          <w:lang w:eastAsia="zh-CN"/>
        </w:rPr>
      </w:pPr>
      <w:r>
        <w:rPr>
          <w:color w:val="auto"/>
          <w:szCs w:val="24"/>
          <w:highlight w:val="none"/>
          <w:lang w:eastAsia="zh-CN"/>
        </w:rPr>
        <w:t>2 螺杆灌注桩用于抗压桩设计时内径可按表5.2.7-1取值，用于抗拔桩设计时内径可按表5.2.7-2取值，当螺杆灌注桩既用于抗压桩也用于抗拔桩设计时内径取表5.2.7-1与表5.2.7-2中的大值。</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5.2.</w:t>
      </w:r>
      <w:r>
        <w:rPr>
          <w:rFonts w:ascii="黑体" w:hAnsi="黑体" w:eastAsia="黑体" w:cs="黑体"/>
          <w:b/>
          <w:bCs/>
          <w:color w:val="auto"/>
          <w:sz w:val="22"/>
          <w:highlight w:val="none"/>
          <w:lang w:eastAsia="zh-CN"/>
        </w:rPr>
        <w:t>7</w:t>
      </w:r>
      <w:r>
        <w:rPr>
          <w:rFonts w:hint="eastAsia" w:ascii="黑体" w:hAnsi="黑体" w:eastAsia="黑体" w:cs="黑体"/>
          <w:b/>
          <w:bCs/>
          <w:color w:val="auto"/>
          <w:sz w:val="22"/>
          <w:highlight w:val="none"/>
          <w:lang w:eastAsia="zh-CN"/>
        </w:rPr>
        <w:t>-1 螺杆灌注桩用于抗压桩设计时内径取值参考表</w:t>
      </w:r>
    </w:p>
    <w:tbl>
      <w:tblPr>
        <w:tblStyle w:val="16"/>
        <w:tblW w:w="8811" w:type="dxa"/>
        <w:tblInd w:w="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4"/>
        <w:gridCol w:w="1200"/>
        <w:gridCol w:w="1183"/>
        <w:gridCol w:w="1267"/>
        <w:gridCol w:w="1246"/>
        <w:gridCol w:w="14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444" w:type="dxa"/>
            <w:tcBorders>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桩径</w:t>
            </w:r>
            <w:r>
              <w:rPr>
                <w:color w:val="auto"/>
                <w:sz w:val="22"/>
                <w:highlight w:val="none"/>
              </w:rPr>
              <w:t>d</w:t>
            </w:r>
            <w:r>
              <w:rPr>
                <w:rFonts w:hint="eastAsia"/>
                <w:color w:val="auto"/>
                <w:sz w:val="22"/>
                <w:highlight w:val="none"/>
                <w:vertAlign w:val="subscript"/>
                <w:lang w:eastAsia="zh-CN"/>
              </w:rPr>
              <w:t>1</w:t>
            </w:r>
            <w:r>
              <w:rPr>
                <w:color w:val="auto"/>
                <w:sz w:val="22"/>
                <w:highlight w:val="none"/>
              </w:rPr>
              <w:t>(mm)</w:t>
            </w:r>
          </w:p>
        </w:tc>
        <w:tc>
          <w:tcPr>
            <w:tcW w:w="120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400</w:t>
            </w:r>
          </w:p>
        </w:tc>
        <w:tc>
          <w:tcPr>
            <w:tcW w:w="1183"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500</w:t>
            </w:r>
          </w:p>
        </w:tc>
        <w:tc>
          <w:tcPr>
            <w:tcW w:w="1267"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600</w:t>
            </w:r>
          </w:p>
        </w:tc>
        <w:tc>
          <w:tcPr>
            <w:tcW w:w="1246"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700</w:t>
            </w:r>
          </w:p>
        </w:tc>
        <w:tc>
          <w:tcPr>
            <w:tcW w:w="1471" w:type="dxa"/>
            <w:tcBorders>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800</w:t>
            </w:r>
            <w:r>
              <w:rPr>
                <w:rFonts w:hint="eastAsia"/>
                <w:color w:val="auto"/>
                <w:sz w:val="22"/>
                <w:highlight w:val="none"/>
              </w:rPr>
              <w:t>～</w:t>
            </w:r>
            <w:r>
              <w:rPr>
                <w:color w:val="auto"/>
                <w:sz w:val="22"/>
                <w:highlight w:val="none"/>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444" w:type="dxa"/>
            <w:tcBorders>
              <w:top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内径</w:t>
            </w:r>
            <w:r>
              <w:rPr>
                <w:color w:val="auto"/>
                <w:sz w:val="22"/>
                <w:highlight w:val="none"/>
              </w:rPr>
              <w:t>d</w:t>
            </w:r>
            <w:r>
              <w:rPr>
                <w:rFonts w:hint="eastAsia"/>
                <w:color w:val="auto"/>
                <w:sz w:val="22"/>
                <w:highlight w:val="none"/>
                <w:vertAlign w:val="subscript"/>
                <w:lang w:eastAsia="zh-CN"/>
              </w:rPr>
              <w:t>0</w:t>
            </w:r>
            <w:r>
              <w:rPr>
                <w:color w:val="auto"/>
                <w:sz w:val="22"/>
                <w:highlight w:val="none"/>
              </w:rPr>
              <w:t>(mm)</w:t>
            </w:r>
          </w:p>
        </w:tc>
        <w:tc>
          <w:tcPr>
            <w:tcW w:w="120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360</w:t>
            </w:r>
          </w:p>
        </w:tc>
        <w:tc>
          <w:tcPr>
            <w:tcW w:w="1183"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460</w:t>
            </w:r>
          </w:p>
        </w:tc>
        <w:tc>
          <w:tcPr>
            <w:tcW w:w="1267"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560</w:t>
            </w:r>
          </w:p>
        </w:tc>
        <w:tc>
          <w:tcPr>
            <w:tcW w:w="1246"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660</w:t>
            </w:r>
          </w:p>
        </w:tc>
        <w:tc>
          <w:tcPr>
            <w:tcW w:w="1471" w:type="dxa"/>
            <w:tcBorders>
              <w:top w:val="single" w:color="000000" w:sz="4" w:space="0"/>
              <w:left w:val="single" w:color="000000" w:sz="4" w:space="0"/>
            </w:tcBorders>
            <w:shd w:val="clear" w:color="auto" w:fill="auto"/>
            <w:vAlign w:val="center"/>
          </w:tcPr>
          <w:p>
            <w:pPr>
              <w:jc w:val="center"/>
              <w:rPr>
                <w:color w:val="auto"/>
                <w:sz w:val="22"/>
                <w:highlight w:val="none"/>
              </w:rPr>
            </w:pPr>
            <w:r>
              <w:rPr>
                <w:color w:val="auto"/>
                <w:sz w:val="22"/>
                <w:highlight w:val="none"/>
              </w:rPr>
              <w:t>0.95d</w:t>
            </w:r>
            <w:r>
              <w:rPr>
                <w:rFonts w:hint="eastAsia"/>
                <w:color w:val="auto"/>
                <w:sz w:val="22"/>
                <w:highlight w:val="none"/>
                <w:vertAlign w:val="subscript"/>
                <w:lang w:eastAsia="zh-CN"/>
              </w:rPr>
              <w:t>1</w:t>
            </w:r>
          </w:p>
        </w:tc>
      </w:tr>
    </w:tbl>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5.2.</w:t>
      </w:r>
      <w:r>
        <w:rPr>
          <w:rFonts w:ascii="黑体" w:hAnsi="黑体" w:eastAsia="黑体" w:cs="黑体"/>
          <w:b/>
          <w:bCs/>
          <w:color w:val="auto"/>
          <w:sz w:val="22"/>
          <w:highlight w:val="none"/>
          <w:lang w:eastAsia="zh-CN"/>
        </w:rPr>
        <w:t>7</w:t>
      </w:r>
      <w:r>
        <w:rPr>
          <w:rFonts w:hint="eastAsia" w:ascii="黑体" w:hAnsi="黑体" w:eastAsia="黑体" w:cs="黑体"/>
          <w:b/>
          <w:bCs/>
          <w:color w:val="auto"/>
          <w:sz w:val="22"/>
          <w:highlight w:val="none"/>
          <w:lang w:eastAsia="zh-CN"/>
        </w:rPr>
        <w:t>-2 螺杆灌注桩用于抗拔桩设计时内径取值参考表</w:t>
      </w:r>
    </w:p>
    <w:tbl>
      <w:tblPr>
        <w:tblStyle w:val="16"/>
        <w:tblW w:w="8838"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15"/>
        <w:gridCol w:w="990"/>
        <w:gridCol w:w="990"/>
        <w:gridCol w:w="990"/>
        <w:gridCol w:w="990"/>
        <w:gridCol w:w="990"/>
        <w:gridCol w:w="14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2415" w:type="dxa"/>
            <w:tcBorders>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桩径</w:t>
            </w:r>
            <w:r>
              <w:rPr>
                <w:color w:val="auto"/>
                <w:sz w:val="22"/>
                <w:highlight w:val="none"/>
              </w:rPr>
              <w:t>d</w:t>
            </w:r>
            <w:r>
              <w:rPr>
                <w:rFonts w:hint="eastAsia"/>
                <w:color w:val="auto"/>
                <w:sz w:val="22"/>
                <w:highlight w:val="none"/>
                <w:vertAlign w:val="subscript"/>
                <w:lang w:eastAsia="zh-CN"/>
              </w:rPr>
              <w:t>1</w:t>
            </w:r>
            <w:r>
              <w:rPr>
                <w:color w:val="auto"/>
                <w:sz w:val="22"/>
                <w:highlight w:val="none"/>
              </w:rPr>
              <w:t>( mm )</w:t>
            </w:r>
          </w:p>
        </w:tc>
        <w:tc>
          <w:tcPr>
            <w:tcW w:w="99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300</w:t>
            </w:r>
          </w:p>
        </w:tc>
        <w:tc>
          <w:tcPr>
            <w:tcW w:w="99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400</w:t>
            </w:r>
          </w:p>
        </w:tc>
        <w:tc>
          <w:tcPr>
            <w:tcW w:w="99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500</w:t>
            </w:r>
          </w:p>
        </w:tc>
        <w:tc>
          <w:tcPr>
            <w:tcW w:w="99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600</w:t>
            </w:r>
          </w:p>
        </w:tc>
        <w:tc>
          <w:tcPr>
            <w:tcW w:w="990" w:type="dxa"/>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700</w:t>
            </w:r>
          </w:p>
        </w:tc>
        <w:tc>
          <w:tcPr>
            <w:tcW w:w="1473" w:type="dxa"/>
            <w:tcBorders>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800</w:t>
            </w:r>
            <w:r>
              <w:rPr>
                <w:rFonts w:hint="eastAsia"/>
                <w:color w:val="auto"/>
                <w:sz w:val="22"/>
                <w:highlight w:val="none"/>
              </w:rPr>
              <w:t>～</w:t>
            </w:r>
            <w:r>
              <w:rPr>
                <w:color w:val="auto"/>
                <w:sz w:val="22"/>
                <w:highlight w:val="none"/>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2415" w:type="dxa"/>
            <w:tcBorders>
              <w:top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内径</w:t>
            </w:r>
            <w:r>
              <w:rPr>
                <w:color w:val="auto"/>
                <w:sz w:val="22"/>
                <w:highlight w:val="none"/>
              </w:rPr>
              <w:t>d</w:t>
            </w:r>
            <w:r>
              <w:rPr>
                <w:rFonts w:hint="eastAsia"/>
                <w:color w:val="auto"/>
                <w:sz w:val="22"/>
                <w:highlight w:val="none"/>
                <w:vertAlign w:val="subscript"/>
                <w:lang w:eastAsia="zh-CN"/>
              </w:rPr>
              <w:t>0</w:t>
            </w:r>
            <w:r>
              <w:rPr>
                <w:color w:val="auto"/>
                <w:sz w:val="22"/>
                <w:highlight w:val="none"/>
              </w:rPr>
              <w:t>(mm)</w:t>
            </w:r>
          </w:p>
        </w:tc>
        <w:tc>
          <w:tcPr>
            <w:tcW w:w="9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273</w:t>
            </w:r>
          </w:p>
        </w:tc>
        <w:tc>
          <w:tcPr>
            <w:tcW w:w="9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299</w:t>
            </w:r>
          </w:p>
        </w:tc>
        <w:tc>
          <w:tcPr>
            <w:tcW w:w="9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340</w:t>
            </w:r>
          </w:p>
        </w:tc>
        <w:tc>
          <w:tcPr>
            <w:tcW w:w="9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380</w:t>
            </w:r>
          </w:p>
        </w:tc>
        <w:tc>
          <w:tcPr>
            <w:tcW w:w="9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450</w:t>
            </w:r>
          </w:p>
        </w:tc>
        <w:tc>
          <w:tcPr>
            <w:tcW w:w="1473" w:type="dxa"/>
            <w:tcBorders>
              <w:top w:val="single" w:color="000000" w:sz="4" w:space="0"/>
              <w:left w:val="single" w:color="000000" w:sz="4" w:space="0"/>
            </w:tcBorders>
            <w:shd w:val="clear" w:color="auto" w:fill="auto"/>
            <w:vAlign w:val="center"/>
          </w:tcPr>
          <w:p>
            <w:pPr>
              <w:jc w:val="center"/>
              <w:rPr>
                <w:color w:val="auto"/>
                <w:sz w:val="22"/>
                <w:highlight w:val="none"/>
              </w:rPr>
            </w:pPr>
            <w:r>
              <w:rPr>
                <w:color w:val="auto"/>
                <w:sz w:val="22"/>
                <w:highlight w:val="none"/>
              </w:rPr>
              <w:t>0.65d</w:t>
            </w:r>
            <w:r>
              <w:rPr>
                <w:rFonts w:hint="eastAsia"/>
                <w:color w:val="auto"/>
                <w:sz w:val="22"/>
                <w:highlight w:val="none"/>
                <w:vertAlign w:val="subscript"/>
                <w:lang w:eastAsia="zh-CN"/>
              </w:rPr>
              <w:t>1</w:t>
            </w:r>
          </w:p>
        </w:tc>
      </w:tr>
    </w:tbl>
    <w:p>
      <w:pPr>
        <w:rPr>
          <w:color w:val="auto"/>
          <w:szCs w:val="24"/>
          <w:highlight w:val="none"/>
        </w:rPr>
      </w:pP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8</w:t>
      </w:r>
      <w:r>
        <w:rPr>
          <w:rFonts w:hint="eastAsia"/>
          <w:color w:val="auto"/>
          <w:szCs w:val="24"/>
          <w:highlight w:val="none"/>
          <w:lang w:eastAsia="zh-CN"/>
        </w:rPr>
        <w:t xml:space="preserve"> </w:t>
      </w:r>
      <w:r>
        <w:rPr>
          <w:color w:val="auto"/>
          <w:szCs w:val="24"/>
          <w:highlight w:val="none"/>
          <w:lang w:eastAsia="zh-CN"/>
        </w:rPr>
        <w:t>螺杆灌注桩直杆段长度宜为桩长的1/3,且不宜小于桩身设计直径d</w:t>
      </w:r>
      <w:r>
        <w:rPr>
          <w:rFonts w:hint="eastAsia"/>
          <w:color w:val="auto"/>
          <w:szCs w:val="24"/>
          <w:highlight w:val="none"/>
          <w:vertAlign w:val="subscript"/>
          <w:lang w:eastAsia="zh-CN"/>
        </w:rPr>
        <w:t>1</w:t>
      </w:r>
      <w:r>
        <w:rPr>
          <w:color w:val="auto"/>
          <w:szCs w:val="24"/>
          <w:highlight w:val="none"/>
          <w:lang w:eastAsia="zh-CN"/>
        </w:rPr>
        <w:t>的5 倍。当桩周土层可能引起桩侧负摩阻力时，中性点以上的负摩阻力区域应为直杆段。</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9</w:t>
      </w:r>
      <w:r>
        <w:rPr>
          <w:rFonts w:hint="eastAsia"/>
          <w:color w:val="auto"/>
          <w:szCs w:val="24"/>
          <w:highlight w:val="none"/>
          <w:lang w:eastAsia="zh-CN"/>
        </w:rPr>
        <w:t xml:space="preserve"> </w:t>
      </w:r>
      <w:r>
        <w:rPr>
          <w:color w:val="auto"/>
          <w:szCs w:val="24"/>
          <w:highlight w:val="none"/>
          <w:lang w:eastAsia="zh-CN"/>
        </w:rPr>
        <w:t>螺杆灌注桩扩大体直径宜为</w:t>
      </w:r>
      <m:oMath>
        <m:r>
          <m:rPr/>
          <w:rPr>
            <w:rFonts w:ascii="Cambria Math" w:hAnsi="Cambria Math"/>
            <w:color w:val="auto"/>
            <w:szCs w:val="24"/>
            <w:highlight w:val="none"/>
            <w:lang w:eastAsia="zh-CN"/>
          </w:rPr>
          <m:t>2</m:t>
        </m:r>
        <m:rad>
          <m:radPr>
            <m:degHide m:val="1"/>
            <m:ctrlPr>
              <w:rPr>
                <w:rFonts w:ascii="Cambria Math" w:hAnsi="Cambria Math"/>
                <w:i/>
                <w:color w:val="auto"/>
                <w:szCs w:val="24"/>
                <w:highlight w:val="none"/>
                <w:lang w:eastAsia="zh-CN"/>
              </w:rPr>
            </m:ctrlPr>
          </m:radPr>
          <m:deg>
            <m:ctrlPr>
              <w:rPr>
                <w:rFonts w:ascii="Cambria Math" w:hAnsi="Cambria Math"/>
                <w:i/>
                <w:color w:val="auto"/>
                <w:szCs w:val="24"/>
                <w:highlight w:val="none"/>
                <w:lang w:eastAsia="zh-CN"/>
              </w:rPr>
            </m:ctrlPr>
          </m:deg>
          <m:e>
            <m:f>
              <m:fPr>
                <m:ctrlPr>
                  <w:rPr>
                    <w:rFonts w:ascii="Cambria Math" w:hAnsi="Cambria Math"/>
                    <w:i/>
                    <w:color w:val="auto"/>
                    <w:szCs w:val="24"/>
                    <w:highlight w:val="none"/>
                    <w:lang w:eastAsia="zh-CN"/>
                  </w:rPr>
                </m:ctrlPr>
              </m:fPr>
              <m:num>
                <m:sSub>
                  <m:sSubPr>
                    <m:ctrlPr>
                      <w:rPr>
                        <w:rFonts w:ascii="Cambria Math" w:hAnsi="Cambria Math"/>
                        <w:i/>
                        <w:color w:val="auto"/>
                        <w:szCs w:val="24"/>
                        <w:highlight w:val="none"/>
                        <w:lang w:eastAsia="zh-CN"/>
                      </w:rPr>
                    </m:ctrlPr>
                  </m:sSubPr>
                  <m:e>
                    <m:r>
                      <m:rPr/>
                      <w:rPr>
                        <w:rFonts w:ascii="Cambria Math" w:hAnsi="Cambria Math"/>
                        <w:color w:val="auto"/>
                        <w:szCs w:val="24"/>
                        <w:highlight w:val="none"/>
                        <w:lang w:eastAsia="zh-CN"/>
                      </w:rPr>
                      <m:t>2A</m:t>
                    </m:r>
                    <m:ctrlPr>
                      <w:rPr>
                        <w:rFonts w:ascii="Cambria Math" w:hAnsi="Cambria Math"/>
                        <w:i/>
                        <w:color w:val="auto"/>
                        <w:szCs w:val="24"/>
                        <w:highlight w:val="none"/>
                        <w:lang w:eastAsia="zh-CN"/>
                      </w:rPr>
                    </m:ctrlPr>
                  </m:e>
                  <m:sub>
                    <m:r>
                      <m:rPr/>
                      <w:rPr>
                        <w:rFonts w:ascii="Cambria Math" w:hAnsi="Cambria Math"/>
                        <w:color w:val="auto"/>
                        <w:szCs w:val="24"/>
                        <w:highlight w:val="none"/>
                        <w:lang w:eastAsia="zh-CN"/>
                      </w:rPr>
                      <m:t>P1</m:t>
                    </m:r>
                    <m:ctrlPr>
                      <w:rPr>
                        <w:rFonts w:ascii="Cambria Math" w:hAnsi="Cambria Math"/>
                        <w:i/>
                        <w:color w:val="auto"/>
                        <w:szCs w:val="24"/>
                        <w:highlight w:val="none"/>
                        <w:lang w:eastAsia="zh-CN"/>
                      </w:rPr>
                    </m:ctrlPr>
                  </m:sub>
                </m:sSub>
                <m:ctrlPr>
                  <w:rPr>
                    <w:rFonts w:ascii="Cambria Math" w:hAnsi="Cambria Math"/>
                    <w:i/>
                    <w:color w:val="auto"/>
                    <w:szCs w:val="24"/>
                    <w:highlight w:val="none"/>
                    <w:lang w:eastAsia="zh-CN"/>
                  </w:rPr>
                </m:ctrlPr>
              </m:num>
              <m:den>
                <m:r>
                  <m:rPr/>
                  <w:rPr>
                    <w:rFonts w:ascii="Cambria Math" w:hAnsi="Cambria Math"/>
                    <w:color w:val="auto"/>
                    <w:szCs w:val="24"/>
                    <w:highlight w:val="none"/>
                    <w:lang w:eastAsia="zh-CN"/>
                  </w:rPr>
                  <m:t>π</m:t>
                </m:r>
                <m:ctrlPr>
                  <w:rPr>
                    <w:rFonts w:ascii="Cambria Math" w:hAnsi="Cambria Math"/>
                    <w:i/>
                    <w:color w:val="auto"/>
                    <w:szCs w:val="24"/>
                    <w:highlight w:val="none"/>
                    <w:lang w:eastAsia="zh-CN"/>
                  </w:rPr>
                </m:ctrlPr>
              </m:den>
            </m:f>
            <m:ctrlPr>
              <w:rPr>
                <w:rFonts w:ascii="Cambria Math" w:hAnsi="Cambria Math"/>
                <w:i/>
                <w:color w:val="auto"/>
                <w:szCs w:val="24"/>
                <w:highlight w:val="none"/>
                <w:lang w:eastAsia="zh-CN"/>
              </w:rPr>
            </m:ctrlPr>
          </m:e>
        </m:rad>
      </m:oMath>
      <w:r>
        <w:rPr>
          <w:color w:val="auto"/>
          <w:szCs w:val="24"/>
          <w:highlight w:val="none"/>
          <w:lang w:eastAsia="zh-CN"/>
        </w:rPr>
        <w:t>，扩大体高度</w:t>
      </w:r>
      <w:r>
        <w:rPr>
          <w:rFonts w:hint="eastAsia"/>
          <w:color w:val="auto"/>
          <w:szCs w:val="24"/>
          <w:highlight w:val="none"/>
          <w:lang w:eastAsia="zh-CN"/>
        </w:rPr>
        <w:t>不</w:t>
      </w:r>
      <w:r>
        <w:rPr>
          <w:color w:val="auto"/>
          <w:szCs w:val="24"/>
          <w:highlight w:val="none"/>
          <w:lang w:eastAsia="zh-CN"/>
        </w:rPr>
        <w:t>宜</w:t>
      </w:r>
      <w:r>
        <w:rPr>
          <w:rFonts w:hint="eastAsia"/>
          <w:color w:val="auto"/>
          <w:szCs w:val="24"/>
          <w:highlight w:val="none"/>
          <w:lang w:eastAsia="zh-CN"/>
        </w:rPr>
        <w:t>小于1</w:t>
      </w:r>
      <w:r>
        <w:rPr>
          <w:color w:val="auto"/>
          <w:szCs w:val="24"/>
          <w:highlight w:val="none"/>
          <w:lang w:eastAsia="zh-CN"/>
        </w:rPr>
        <w:t>m。</w:t>
      </w:r>
    </w:p>
    <w:p>
      <w:pPr>
        <w:rPr>
          <w:color w:val="auto"/>
          <w:szCs w:val="24"/>
          <w:highlight w:val="none"/>
          <w:lang w:eastAsia="zh-CN"/>
        </w:rPr>
      </w:pPr>
      <w:r>
        <w:rPr>
          <w:rFonts w:hint="eastAsia" w:ascii="黑体" w:eastAsia="黑体"/>
          <w:b/>
          <w:color w:val="auto"/>
          <w:szCs w:val="21"/>
          <w:highlight w:val="none"/>
        </w:rPr>
        <w:t>5.2.</w:t>
      </w:r>
      <w:r>
        <w:rPr>
          <w:rFonts w:ascii="黑体" w:eastAsia="黑体"/>
          <w:b/>
          <w:color w:val="auto"/>
          <w:szCs w:val="21"/>
          <w:highlight w:val="none"/>
        </w:rPr>
        <w:t>10</w:t>
      </w:r>
      <w:r>
        <w:rPr>
          <w:rFonts w:hint="eastAsia"/>
          <w:color w:val="auto"/>
          <w:szCs w:val="24"/>
          <w:highlight w:val="none"/>
          <w:lang w:eastAsia="zh-CN"/>
        </w:rPr>
        <w:t xml:space="preserve"> </w:t>
      </w:r>
      <w:r>
        <w:rPr>
          <w:color w:val="auto"/>
          <w:szCs w:val="24"/>
          <w:highlight w:val="none"/>
          <w:lang w:eastAsia="zh-CN"/>
        </w:rPr>
        <w:t>作为基桩的螺杆灌注桩，桩身混凝土强度等级不应小于C25。</w:t>
      </w:r>
    </w:p>
    <w:p>
      <w:pPr>
        <w:rPr>
          <w:color w:val="auto"/>
          <w:szCs w:val="24"/>
          <w:highlight w:val="none"/>
          <w:lang w:eastAsia="zh-CN"/>
        </w:rPr>
      </w:pPr>
      <w:r>
        <w:rPr>
          <w:rFonts w:hint="eastAsia" w:ascii="黑体" w:eastAsia="黑体"/>
          <w:b/>
          <w:color w:val="auto"/>
          <w:szCs w:val="21"/>
          <w:highlight w:val="none"/>
        </w:rPr>
        <w:t>5.2.1</w:t>
      </w:r>
      <w:r>
        <w:rPr>
          <w:rFonts w:ascii="黑体" w:eastAsia="黑体"/>
          <w:b/>
          <w:color w:val="auto"/>
          <w:szCs w:val="21"/>
          <w:highlight w:val="none"/>
        </w:rPr>
        <w:t>1</w:t>
      </w:r>
      <w:r>
        <w:rPr>
          <w:rFonts w:hint="eastAsia"/>
          <w:color w:val="auto"/>
          <w:szCs w:val="24"/>
          <w:highlight w:val="none"/>
          <w:lang w:eastAsia="zh-CN"/>
        </w:rPr>
        <w:t xml:space="preserve"> </w:t>
      </w:r>
      <w:r>
        <w:rPr>
          <w:color w:val="auto"/>
          <w:szCs w:val="24"/>
          <w:highlight w:val="none"/>
          <w:lang w:eastAsia="zh-CN"/>
        </w:rPr>
        <w:t>螺杆灌注桩主筋的混凝</w:t>
      </w:r>
      <w:r>
        <w:rPr>
          <w:rFonts w:hint="eastAsia"/>
          <w:color w:val="auto"/>
          <w:szCs w:val="24"/>
          <w:highlight w:val="none"/>
          <w:lang w:eastAsia="zh-CN"/>
        </w:rPr>
        <w:t>土</w:t>
      </w:r>
      <w:r>
        <w:rPr>
          <w:color w:val="auto"/>
          <w:szCs w:val="24"/>
          <w:highlight w:val="none"/>
          <w:lang w:eastAsia="zh-CN"/>
        </w:rPr>
        <w:t>保护层厚度不应小于50mm。</w:t>
      </w:r>
    </w:p>
    <w:p>
      <w:pPr>
        <w:rPr>
          <w:color w:val="auto"/>
          <w:szCs w:val="24"/>
          <w:highlight w:val="none"/>
          <w:lang w:eastAsia="zh-CN"/>
        </w:rPr>
      </w:pPr>
      <w:r>
        <w:rPr>
          <w:rFonts w:hint="eastAsia" w:ascii="黑体" w:eastAsia="黑体"/>
          <w:b/>
          <w:color w:val="auto"/>
          <w:szCs w:val="21"/>
          <w:highlight w:val="none"/>
        </w:rPr>
        <w:t>5.2.1</w:t>
      </w:r>
      <w:r>
        <w:rPr>
          <w:rFonts w:ascii="黑体" w:eastAsia="黑体"/>
          <w:b/>
          <w:color w:val="auto"/>
          <w:szCs w:val="21"/>
          <w:highlight w:val="none"/>
        </w:rPr>
        <w:t>2</w:t>
      </w:r>
      <w:r>
        <w:rPr>
          <w:rFonts w:hint="eastAsia"/>
          <w:color w:val="auto"/>
          <w:szCs w:val="24"/>
          <w:highlight w:val="none"/>
          <w:lang w:eastAsia="zh-CN"/>
        </w:rPr>
        <w:t xml:space="preserve"> </w:t>
      </w:r>
      <w:r>
        <w:rPr>
          <w:color w:val="auto"/>
          <w:szCs w:val="24"/>
          <w:highlight w:val="none"/>
          <w:lang w:eastAsia="zh-CN"/>
        </w:rPr>
        <w:t>螺杆灌注桩的最小配筋率可取0.</w:t>
      </w:r>
      <w:r>
        <w:rPr>
          <w:rFonts w:hint="eastAsia"/>
          <w:color w:val="auto"/>
          <w:szCs w:val="24"/>
          <w:highlight w:val="none"/>
          <w:lang w:val="en-US" w:eastAsia="zh-CN"/>
        </w:rPr>
        <w:t>65</w:t>
      </w:r>
      <w:r>
        <w:rPr>
          <w:color w:val="auto"/>
          <w:szCs w:val="24"/>
          <w:highlight w:val="none"/>
          <w:lang w:eastAsia="zh-CN"/>
        </w:rPr>
        <w:t>%</w:t>
      </w:r>
      <w:r>
        <w:rPr>
          <w:rFonts w:hint="eastAsia"/>
          <w:color w:val="auto"/>
          <w:szCs w:val="24"/>
          <w:highlight w:val="none"/>
          <w:lang w:eastAsia="zh-CN"/>
        </w:rPr>
        <w:t>～</w:t>
      </w:r>
      <w:r>
        <w:rPr>
          <w:color w:val="auto"/>
          <w:szCs w:val="24"/>
          <w:highlight w:val="none"/>
          <w:lang w:eastAsia="zh-CN"/>
        </w:rPr>
        <w:t>0.</w:t>
      </w:r>
      <w:r>
        <w:rPr>
          <w:rFonts w:hint="eastAsia"/>
          <w:color w:val="auto"/>
          <w:szCs w:val="24"/>
          <w:highlight w:val="none"/>
          <w:lang w:val="en-US" w:eastAsia="zh-CN"/>
        </w:rPr>
        <w:t>3</w:t>
      </w:r>
      <w:r>
        <w:rPr>
          <w:color w:val="auto"/>
          <w:szCs w:val="24"/>
          <w:highlight w:val="none"/>
          <w:lang w:eastAsia="zh-CN"/>
        </w:rPr>
        <w:t>%,小直径桩取高值；对于受荷载特别大的桩、抗拔桩和端承桩应根据计算确定配筋率，且不应小于最小配筋率的规定值。</w:t>
      </w:r>
    </w:p>
    <w:p>
      <w:pPr>
        <w:rPr>
          <w:color w:val="auto"/>
          <w:szCs w:val="24"/>
          <w:highlight w:val="none"/>
          <w:lang w:eastAsia="zh-CN"/>
        </w:rPr>
      </w:pPr>
      <w:r>
        <w:rPr>
          <w:rFonts w:hint="eastAsia" w:ascii="黑体" w:eastAsia="黑体"/>
          <w:b/>
          <w:color w:val="auto"/>
          <w:szCs w:val="21"/>
          <w:highlight w:val="none"/>
        </w:rPr>
        <w:t>5.2.1</w:t>
      </w:r>
      <w:r>
        <w:rPr>
          <w:rFonts w:ascii="黑体" w:eastAsia="黑体"/>
          <w:b/>
          <w:color w:val="auto"/>
          <w:szCs w:val="21"/>
          <w:highlight w:val="none"/>
        </w:rPr>
        <w:t>3</w:t>
      </w:r>
      <w:r>
        <w:rPr>
          <w:rFonts w:hint="eastAsia"/>
          <w:color w:val="auto"/>
          <w:szCs w:val="24"/>
          <w:highlight w:val="none"/>
          <w:lang w:eastAsia="zh-CN"/>
        </w:rPr>
        <w:t xml:space="preserve"> </w:t>
      </w:r>
      <w:r>
        <w:rPr>
          <w:color w:val="auto"/>
          <w:szCs w:val="24"/>
          <w:highlight w:val="none"/>
          <w:lang w:eastAsia="zh-CN"/>
        </w:rPr>
        <w:t>螺杆灌注桩的配筋长度应符合下列规定：</w:t>
      </w:r>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作为端承型桩使用时，应沿桩身等截面或变截面通长配筋；</w:t>
      </w:r>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作为摩擦型桩使用时，配筋长度不应小于2/3桩长；</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对于受地震作用的基桩，应通长配筋；</w:t>
      </w:r>
    </w:p>
    <w:p>
      <w:pPr>
        <w:ind w:firstLine="480" w:firstLineChars="200"/>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对于受负摩阻力的桩，配筋应穿过软弱</w:t>
      </w:r>
      <w:r>
        <w:rPr>
          <w:rFonts w:hint="eastAsia"/>
          <w:color w:val="auto"/>
          <w:szCs w:val="24"/>
          <w:highlight w:val="none"/>
          <w:lang w:eastAsia="zh-CN"/>
        </w:rPr>
        <w:t>土</w:t>
      </w:r>
      <w:r>
        <w:rPr>
          <w:color w:val="auto"/>
          <w:szCs w:val="24"/>
          <w:highlight w:val="none"/>
          <w:lang w:eastAsia="zh-CN"/>
        </w:rPr>
        <w:t>层，进入稳定</w:t>
      </w:r>
      <w:r>
        <w:rPr>
          <w:rFonts w:hint="eastAsia"/>
          <w:color w:val="auto"/>
          <w:szCs w:val="24"/>
          <w:highlight w:val="none"/>
          <w:lang w:eastAsia="zh-CN"/>
        </w:rPr>
        <w:t>土</w:t>
      </w:r>
      <w:r>
        <w:rPr>
          <w:color w:val="auto"/>
          <w:szCs w:val="24"/>
          <w:highlight w:val="none"/>
          <w:lang w:eastAsia="zh-CN"/>
        </w:rPr>
        <w:t>层的深度不应小于3d</w:t>
      </w:r>
      <w:r>
        <w:rPr>
          <w:rFonts w:hint="eastAsia"/>
          <w:color w:val="auto"/>
          <w:szCs w:val="24"/>
          <w:highlight w:val="none"/>
          <w:vertAlign w:val="subscript"/>
          <w:lang w:eastAsia="zh-CN"/>
        </w:rPr>
        <w:t>1</w:t>
      </w:r>
      <w:r>
        <w:rPr>
          <w:rFonts w:hint="eastAsia"/>
          <w:color w:val="auto"/>
          <w:szCs w:val="24"/>
          <w:highlight w:val="none"/>
          <w:lang w:eastAsia="zh-CN"/>
        </w:rPr>
        <w:t>；</w:t>
      </w:r>
    </w:p>
    <w:p>
      <w:pPr>
        <w:ind w:firstLine="480" w:firstLineChars="200"/>
        <w:rPr>
          <w:color w:val="auto"/>
          <w:szCs w:val="24"/>
          <w:highlight w:val="none"/>
          <w:lang w:eastAsia="zh-CN"/>
        </w:rPr>
      </w:pPr>
      <w:bookmarkStart w:id="184" w:name="_Toc23889"/>
      <w:bookmarkStart w:id="185" w:name="_Toc32549"/>
      <w:bookmarkStart w:id="186" w:name="_Toc24317"/>
      <w:bookmarkStart w:id="187" w:name="_Toc18002"/>
      <w:bookmarkStart w:id="188" w:name="_Toc6057"/>
      <w:r>
        <w:rPr>
          <w:rFonts w:hint="eastAsia"/>
          <w:color w:val="auto"/>
          <w:szCs w:val="24"/>
          <w:highlight w:val="none"/>
          <w:lang w:eastAsia="zh-CN"/>
        </w:rPr>
        <w:t xml:space="preserve">5 </w:t>
      </w:r>
      <w:r>
        <w:rPr>
          <w:color w:val="auto"/>
          <w:szCs w:val="24"/>
          <w:highlight w:val="none"/>
          <w:lang w:eastAsia="zh-CN"/>
        </w:rPr>
        <w:t>对于抗拔桩及承受拔力的桩，应等截面或变截面通长配筋。</w:t>
      </w:r>
      <w:bookmarkEnd w:id="184"/>
      <w:bookmarkEnd w:id="185"/>
      <w:bookmarkEnd w:id="186"/>
      <w:bookmarkEnd w:id="187"/>
      <w:bookmarkEnd w:id="188"/>
    </w:p>
    <w:p>
      <w:pPr>
        <w:rPr>
          <w:color w:val="auto"/>
          <w:szCs w:val="24"/>
          <w:highlight w:val="none"/>
          <w:lang w:eastAsia="zh-CN"/>
        </w:rPr>
      </w:pPr>
      <w:r>
        <w:rPr>
          <w:rFonts w:hint="eastAsia" w:ascii="黑体" w:eastAsia="黑体"/>
          <w:b/>
          <w:color w:val="auto"/>
          <w:szCs w:val="21"/>
          <w:highlight w:val="none"/>
        </w:rPr>
        <w:t>5.2.1</w:t>
      </w:r>
      <w:r>
        <w:rPr>
          <w:rFonts w:ascii="黑体" w:eastAsia="黑体"/>
          <w:b/>
          <w:color w:val="auto"/>
          <w:szCs w:val="21"/>
          <w:highlight w:val="none"/>
        </w:rPr>
        <w:t>4</w:t>
      </w:r>
      <w:r>
        <w:rPr>
          <w:rFonts w:hint="eastAsia"/>
          <w:color w:val="auto"/>
          <w:szCs w:val="24"/>
          <w:highlight w:val="none"/>
          <w:lang w:eastAsia="zh-CN"/>
        </w:rPr>
        <w:t xml:space="preserve"> </w:t>
      </w:r>
      <w:r>
        <w:rPr>
          <w:color w:val="auto"/>
          <w:szCs w:val="24"/>
          <w:highlight w:val="none"/>
          <w:lang w:eastAsia="zh-CN"/>
        </w:rPr>
        <w:t>对于受水平荷载的螺杆灌注桩，主筋不应小于8</w:t>
      </w:r>
      <w:r>
        <w:rPr>
          <w:rFonts w:hint="eastAsia"/>
          <w:color w:val="auto"/>
          <w:szCs w:val="24"/>
          <w:highlight w:val="none"/>
          <w:lang w:eastAsia="zh-CN"/>
        </w:rPr>
        <w:t>φ1</w:t>
      </w:r>
      <w:r>
        <w:rPr>
          <w:color w:val="auto"/>
          <w:szCs w:val="24"/>
          <w:highlight w:val="none"/>
          <w:lang w:eastAsia="zh-CN"/>
        </w:rPr>
        <w:t>2</w:t>
      </w:r>
      <w:r>
        <w:rPr>
          <w:rFonts w:hint="eastAsia"/>
          <w:color w:val="auto"/>
          <w:szCs w:val="24"/>
          <w:highlight w:val="none"/>
          <w:lang w:eastAsia="zh-CN"/>
        </w:rPr>
        <w:t>；</w:t>
      </w:r>
      <w:r>
        <w:rPr>
          <w:color w:val="auto"/>
          <w:szCs w:val="24"/>
          <w:highlight w:val="none"/>
          <w:lang w:eastAsia="zh-CN"/>
        </w:rPr>
        <w:t>对于抗压桩和抗拔桩，主筋不应少于6</w:t>
      </w:r>
      <w:r>
        <w:rPr>
          <w:rFonts w:hint="eastAsia"/>
          <w:color w:val="auto"/>
          <w:szCs w:val="24"/>
          <w:highlight w:val="none"/>
          <w:lang w:eastAsia="zh-CN"/>
        </w:rPr>
        <w:t>φ</w:t>
      </w:r>
      <w:r>
        <w:rPr>
          <w:color w:val="auto"/>
          <w:szCs w:val="24"/>
          <w:highlight w:val="none"/>
          <w:lang w:eastAsia="zh-CN"/>
        </w:rPr>
        <w:t>l0</w:t>
      </w:r>
      <w:r>
        <w:rPr>
          <w:rFonts w:hint="eastAsia"/>
          <w:color w:val="auto"/>
          <w:szCs w:val="24"/>
          <w:highlight w:val="none"/>
          <w:lang w:eastAsia="zh-CN"/>
        </w:rPr>
        <w:t>；</w:t>
      </w:r>
      <w:r>
        <w:rPr>
          <w:color w:val="auto"/>
          <w:szCs w:val="24"/>
          <w:highlight w:val="none"/>
          <w:lang w:eastAsia="zh-CN"/>
        </w:rPr>
        <w:t>纵向主筋应沿桩身周边均匀布置，其净距不应小于60mm。</w:t>
      </w:r>
    </w:p>
    <w:p>
      <w:pPr>
        <w:rPr>
          <w:color w:val="auto"/>
          <w:szCs w:val="24"/>
          <w:highlight w:val="none"/>
          <w:lang w:eastAsia="zh-CN"/>
        </w:rPr>
      </w:pPr>
      <w:r>
        <w:rPr>
          <w:rFonts w:hint="eastAsia" w:ascii="黑体" w:eastAsia="黑体"/>
          <w:b/>
          <w:color w:val="auto"/>
          <w:szCs w:val="21"/>
          <w:highlight w:val="none"/>
        </w:rPr>
        <w:t>5.2.1</w:t>
      </w:r>
      <w:r>
        <w:rPr>
          <w:rFonts w:ascii="黑体" w:eastAsia="黑体"/>
          <w:b/>
          <w:color w:val="auto"/>
          <w:szCs w:val="21"/>
          <w:highlight w:val="none"/>
        </w:rPr>
        <w:t>5</w:t>
      </w:r>
      <w:r>
        <w:rPr>
          <w:rFonts w:hint="eastAsia"/>
          <w:color w:val="auto"/>
          <w:szCs w:val="24"/>
          <w:highlight w:val="none"/>
          <w:lang w:eastAsia="zh-CN"/>
        </w:rPr>
        <w:t xml:space="preserve"> 箍</w:t>
      </w:r>
      <w:r>
        <w:rPr>
          <w:color w:val="auto"/>
          <w:szCs w:val="24"/>
          <w:highlight w:val="none"/>
          <w:lang w:eastAsia="zh-CN"/>
        </w:rPr>
        <w:t>筋应采用螺旋式，直径不应小于6mm, 间距宜为200mm</w:t>
      </w:r>
      <w:r>
        <w:rPr>
          <w:rFonts w:hint="eastAsia"/>
          <w:color w:val="auto"/>
          <w:szCs w:val="24"/>
          <w:highlight w:val="none"/>
          <w:lang w:eastAsia="zh-CN"/>
        </w:rPr>
        <w:t>～</w:t>
      </w:r>
      <w:r>
        <w:rPr>
          <w:color w:val="auto"/>
          <w:szCs w:val="24"/>
          <w:highlight w:val="none"/>
          <w:lang w:eastAsia="zh-CN"/>
        </w:rPr>
        <w:t>300mm</w:t>
      </w:r>
      <w:r>
        <w:rPr>
          <w:rFonts w:hint="eastAsia"/>
          <w:color w:val="auto"/>
          <w:szCs w:val="24"/>
          <w:highlight w:val="none"/>
          <w:lang w:eastAsia="zh-CN"/>
        </w:rPr>
        <w:t>；</w:t>
      </w:r>
      <w:r>
        <w:rPr>
          <w:color w:val="auto"/>
          <w:szCs w:val="24"/>
          <w:highlight w:val="none"/>
          <w:lang w:eastAsia="zh-CN"/>
        </w:rPr>
        <w:t>受水平荷载较大的桩基、承受水平地震作用的桩基以及考虑主筋作用计算桩身受压承载力时，桩顶以下5d</w:t>
      </w:r>
      <w:r>
        <w:rPr>
          <w:rFonts w:hint="eastAsia"/>
          <w:color w:val="auto"/>
          <w:szCs w:val="24"/>
          <w:highlight w:val="none"/>
          <w:vertAlign w:val="subscript"/>
          <w:lang w:eastAsia="zh-CN"/>
        </w:rPr>
        <w:t>1</w:t>
      </w:r>
      <w:r>
        <w:rPr>
          <w:color w:val="auto"/>
          <w:szCs w:val="24"/>
          <w:highlight w:val="none"/>
          <w:lang w:eastAsia="zh-CN"/>
        </w:rPr>
        <w:t>范围内的</w:t>
      </w:r>
      <w:r>
        <w:rPr>
          <w:rFonts w:hint="eastAsia"/>
          <w:color w:val="auto"/>
          <w:szCs w:val="24"/>
          <w:highlight w:val="none"/>
          <w:lang w:eastAsia="zh-CN"/>
        </w:rPr>
        <w:t>箍</w:t>
      </w:r>
      <w:r>
        <w:rPr>
          <w:color w:val="auto"/>
          <w:szCs w:val="24"/>
          <w:highlight w:val="none"/>
          <w:lang w:eastAsia="zh-CN"/>
        </w:rPr>
        <w:t>筋应加密，间距不应大于100mm</w:t>
      </w:r>
      <w:r>
        <w:rPr>
          <w:rFonts w:hint="eastAsia"/>
          <w:color w:val="auto"/>
          <w:szCs w:val="24"/>
          <w:highlight w:val="none"/>
          <w:lang w:eastAsia="zh-CN"/>
        </w:rPr>
        <w:t>；</w:t>
      </w:r>
      <w:r>
        <w:rPr>
          <w:color w:val="auto"/>
          <w:szCs w:val="24"/>
          <w:highlight w:val="none"/>
          <w:lang w:eastAsia="zh-CN"/>
        </w:rPr>
        <w:t>当桩身位于液化土层范围内时</w:t>
      </w:r>
      <w:r>
        <w:rPr>
          <w:rFonts w:hint="eastAsia"/>
          <w:color w:val="auto"/>
          <w:szCs w:val="24"/>
          <w:highlight w:val="none"/>
          <w:lang w:eastAsia="zh-CN"/>
        </w:rPr>
        <w:t>箍</w:t>
      </w:r>
      <w:r>
        <w:rPr>
          <w:color w:val="auto"/>
          <w:szCs w:val="24"/>
          <w:highlight w:val="none"/>
          <w:lang w:eastAsia="zh-CN"/>
        </w:rPr>
        <w:t>筋应加密；当考虑</w:t>
      </w:r>
      <w:r>
        <w:rPr>
          <w:rFonts w:hint="eastAsia"/>
          <w:color w:val="auto"/>
          <w:szCs w:val="24"/>
          <w:highlight w:val="none"/>
          <w:lang w:eastAsia="zh-CN"/>
        </w:rPr>
        <w:t>箍</w:t>
      </w:r>
      <w:r>
        <w:rPr>
          <w:color w:val="auto"/>
          <w:szCs w:val="24"/>
          <w:highlight w:val="none"/>
          <w:lang w:eastAsia="zh-CN"/>
        </w:rPr>
        <w:t>筋受力作用时，</w:t>
      </w:r>
      <w:r>
        <w:rPr>
          <w:rFonts w:hint="eastAsia"/>
          <w:color w:val="auto"/>
          <w:szCs w:val="24"/>
          <w:highlight w:val="none"/>
          <w:lang w:eastAsia="zh-CN"/>
        </w:rPr>
        <w:t>箍</w:t>
      </w:r>
      <w:r>
        <w:rPr>
          <w:color w:val="auto"/>
          <w:szCs w:val="24"/>
          <w:highlight w:val="none"/>
          <w:lang w:eastAsia="zh-CN"/>
        </w:rPr>
        <w:t>筋配置应符合现行国家标准《混凝土结构设计规范》GB50010的有关规定；当钢筋笼长度超过4m时，应每隔2m设一道直径不小于12mm的焊接加劲</w:t>
      </w:r>
      <w:r>
        <w:rPr>
          <w:rFonts w:hint="eastAsia"/>
          <w:color w:val="auto"/>
          <w:szCs w:val="24"/>
          <w:highlight w:val="none"/>
          <w:lang w:eastAsia="zh-CN"/>
        </w:rPr>
        <w:t>箍</w:t>
      </w:r>
      <w:r>
        <w:rPr>
          <w:color w:val="auto"/>
          <w:szCs w:val="24"/>
          <w:highlight w:val="none"/>
          <w:lang w:eastAsia="zh-CN"/>
        </w:rPr>
        <w:t>筋</w:t>
      </w:r>
      <w:r>
        <w:rPr>
          <w:rFonts w:hint="eastAsia"/>
          <w:color w:val="auto"/>
          <w:szCs w:val="24"/>
          <w:highlight w:val="none"/>
          <w:lang w:eastAsia="zh-CN"/>
        </w:rPr>
        <w:t>；当钢筋笼长度超过20m且主筋较小时，应每隔 1.5米设置一道直径不小于φ1</w:t>
      </w:r>
      <w:r>
        <w:rPr>
          <w:color w:val="auto"/>
          <w:szCs w:val="24"/>
          <w:highlight w:val="none"/>
          <w:lang w:eastAsia="zh-CN"/>
        </w:rPr>
        <w:t>2</w:t>
      </w:r>
      <w:r>
        <w:rPr>
          <w:rFonts w:hint="eastAsia"/>
          <w:color w:val="auto"/>
          <w:szCs w:val="24"/>
          <w:highlight w:val="none"/>
          <w:lang w:eastAsia="zh-CN"/>
        </w:rPr>
        <w:t>mm的焊接加劲箍筋</w:t>
      </w:r>
      <w:r>
        <w:rPr>
          <w:color w:val="auto"/>
          <w:szCs w:val="24"/>
          <w:highlight w:val="none"/>
          <w:lang w:eastAsia="zh-CN"/>
        </w:rPr>
        <w:t>。</w:t>
      </w:r>
    </w:p>
    <w:p>
      <w:pPr>
        <w:pStyle w:val="3"/>
        <w:spacing w:before="240" w:after="240"/>
        <w:rPr>
          <w:color w:val="auto"/>
          <w:highlight w:val="none"/>
          <w:lang w:eastAsia="zh-CN"/>
        </w:rPr>
      </w:pPr>
      <w:bookmarkStart w:id="189" w:name="_Toc210"/>
      <w:bookmarkStart w:id="190" w:name="_Toc31514"/>
      <w:bookmarkStart w:id="191" w:name="_Toc26417"/>
      <w:bookmarkStart w:id="192" w:name="_Toc1385"/>
      <w:bookmarkStart w:id="193" w:name="_Toc2476"/>
      <w:r>
        <w:rPr>
          <w:color w:val="auto"/>
          <w:highlight w:val="none"/>
          <w:lang w:eastAsia="zh-CN"/>
        </w:rPr>
        <w:t>5.3 单桩竖向极限承载力</w:t>
      </w:r>
      <w:bookmarkEnd w:id="189"/>
      <w:bookmarkEnd w:id="190"/>
      <w:bookmarkEnd w:id="191"/>
      <w:bookmarkEnd w:id="192"/>
      <w:bookmarkEnd w:id="193"/>
    </w:p>
    <w:p>
      <w:pPr>
        <w:jc w:val="center"/>
        <w:rPr>
          <w:color w:val="auto"/>
          <w:highlight w:val="none"/>
          <w:lang w:eastAsia="zh-CN"/>
        </w:rPr>
      </w:pPr>
      <w:r>
        <w:rPr>
          <w:rFonts w:hint="eastAsia"/>
          <w:color w:val="auto"/>
          <w:highlight w:val="none"/>
          <w:lang w:eastAsia="zh-CN"/>
        </w:rPr>
        <w:t>Ⅰ受压桩</w:t>
      </w:r>
    </w:p>
    <w:p>
      <w:pPr>
        <w:rPr>
          <w:color w:val="auto"/>
          <w:szCs w:val="24"/>
          <w:highlight w:val="none"/>
          <w:lang w:eastAsia="zh-CN"/>
        </w:rPr>
      </w:pPr>
      <w:r>
        <w:rPr>
          <w:rFonts w:hint="eastAsia" w:ascii="黑体" w:eastAsia="黑体"/>
          <w:b/>
          <w:color w:val="auto"/>
          <w:szCs w:val="21"/>
          <w:highlight w:val="none"/>
        </w:rPr>
        <w:t>5.3.</w:t>
      </w:r>
      <w:r>
        <w:rPr>
          <w:rFonts w:ascii="黑体" w:eastAsia="黑体"/>
          <w:b/>
          <w:color w:val="auto"/>
          <w:szCs w:val="21"/>
          <w:highlight w:val="none"/>
        </w:rPr>
        <w:t>1</w:t>
      </w:r>
      <w:r>
        <w:rPr>
          <w:rFonts w:hint="eastAsia"/>
          <w:color w:val="auto"/>
          <w:szCs w:val="24"/>
          <w:highlight w:val="none"/>
          <w:lang w:eastAsia="zh-CN"/>
        </w:rPr>
        <w:t xml:space="preserve"> </w:t>
      </w:r>
      <w:r>
        <w:rPr>
          <w:color w:val="auto"/>
          <w:szCs w:val="24"/>
          <w:highlight w:val="none"/>
          <w:lang w:eastAsia="zh-CN"/>
        </w:rPr>
        <w:t>螺杆灌注桩单桩竖向极限承载力标准值应通过</w:t>
      </w:r>
      <w:r>
        <w:rPr>
          <w:rFonts w:hint="eastAsia"/>
          <w:color w:val="auto"/>
          <w:szCs w:val="24"/>
          <w:highlight w:val="none"/>
          <w:lang w:eastAsia="zh-CN"/>
        </w:rPr>
        <w:t>单桩静载试验确定</w:t>
      </w:r>
      <w:r>
        <w:rPr>
          <w:color w:val="auto"/>
          <w:szCs w:val="24"/>
          <w:highlight w:val="none"/>
          <w:lang w:eastAsia="zh-CN"/>
        </w:rPr>
        <w:t>。单桩竖向静载荷试验及</w:t>
      </w:r>
      <w:r>
        <w:rPr>
          <w:rFonts w:hint="eastAsia"/>
          <w:color w:val="auto"/>
          <w:szCs w:val="24"/>
          <w:highlight w:val="none"/>
          <w:lang w:eastAsia="zh-CN"/>
        </w:rPr>
        <w:t>竖向</w:t>
      </w:r>
      <w:r>
        <w:rPr>
          <w:color w:val="auto"/>
          <w:szCs w:val="24"/>
          <w:highlight w:val="none"/>
          <w:lang w:eastAsia="zh-CN"/>
        </w:rPr>
        <w:t>极限承载力标准值取值可按现行行业标准《建筑基桩检测技术规范》JGJ106进行。</w:t>
      </w:r>
    </w:p>
    <w:p>
      <w:pPr>
        <w:rPr>
          <w:color w:val="auto"/>
          <w:szCs w:val="24"/>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.3.2</w:t>
      </w:r>
      <w:r>
        <w:rPr>
          <w:color w:val="auto"/>
          <w:szCs w:val="24"/>
          <w:highlight w:val="none"/>
          <w:lang w:eastAsia="zh-CN"/>
        </w:rPr>
        <w:t xml:space="preserve"> 初步设计时可按</w:t>
      </w:r>
      <w:r>
        <w:rPr>
          <w:rFonts w:hint="eastAsia"/>
          <w:color w:val="auto"/>
          <w:szCs w:val="24"/>
          <w:highlight w:val="none"/>
          <w:lang w:eastAsia="zh-CN"/>
        </w:rPr>
        <w:t>本节计算方法进行估算，采用连续钻进及灌注的</w:t>
      </w:r>
      <w:r>
        <w:rPr>
          <w:color w:val="auto"/>
          <w:szCs w:val="24"/>
          <w:highlight w:val="none"/>
          <w:lang w:eastAsia="zh-CN"/>
        </w:rPr>
        <w:t>螺杆灌注桩</w:t>
      </w:r>
      <w:r>
        <w:rPr>
          <w:rFonts w:hint="eastAsia"/>
          <w:color w:val="auto"/>
          <w:szCs w:val="24"/>
          <w:highlight w:val="none"/>
          <w:lang w:eastAsia="zh-CN"/>
        </w:rPr>
        <w:t>可不考虑大直径桩承载力折减。</w:t>
      </w:r>
    </w:p>
    <w:p>
      <w:pPr>
        <w:ind w:firstLine="480" w:firstLineChars="200"/>
        <w:rPr>
          <w:color w:val="auto"/>
          <w:highlight w:val="none"/>
          <w:lang w:eastAsia="zh-CN"/>
        </w:rPr>
      </w:pPr>
      <w:r>
        <w:rPr>
          <w:rFonts w:hint="eastAsia"/>
          <w:color w:val="auto"/>
          <w:highlight w:val="none"/>
          <w:lang w:eastAsia="zh-CN"/>
        </w:rPr>
        <w:t xml:space="preserve">1 </w:t>
      </w:r>
      <w:r>
        <w:rPr>
          <w:color w:val="auto"/>
          <w:highlight w:val="none"/>
          <w:lang w:eastAsia="zh-CN"/>
        </w:rPr>
        <w:t>当桩身不带扩大体时，可按下式估算：</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uk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sk1</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sk2</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pk1</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(5.3.2-</w:t>
      </w:r>
      <w:r>
        <w:rPr>
          <w:rFonts w:hint="eastAsia"/>
          <w:color w:val="auto"/>
          <w:szCs w:val="24"/>
          <w:highlight w:val="none"/>
          <w:lang w:eastAsia="zh-CN"/>
        </w:rPr>
        <w:t>1</w:t>
      </w:r>
      <w:r>
        <w:rPr>
          <w:color w:val="auto"/>
          <w:szCs w:val="24"/>
          <w:highlight w:val="none"/>
          <w:lang w:eastAsia="zh-CN"/>
        </w:rPr>
        <w:t>)</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sk1</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α</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(5.3.2-2)</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sk2</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β</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(5.3.2-3)</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pk1</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p1</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(5.3.2-4)</w:t>
      </w:r>
    </w:p>
    <w:p>
      <w:pPr>
        <w:ind w:firstLine="480" w:firstLineChars="200"/>
        <w:rPr>
          <w:color w:val="auto"/>
          <w:highlight w:val="none"/>
          <w:lang w:eastAsia="zh-CN"/>
        </w:rPr>
      </w:pPr>
      <w:r>
        <w:rPr>
          <w:rFonts w:hint="eastAsia"/>
          <w:color w:val="auto"/>
          <w:highlight w:val="none"/>
          <w:lang w:eastAsia="zh-CN"/>
        </w:rPr>
        <w:t xml:space="preserve">2 </w:t>
      </w:r>
      <w:r>
        <w:rPr>
          <w:color w:val="auto"/>
          <w:highlight w:val="none"/>
          <w:lang w:eastAsia="zh-CN"/>
        </w:rPr>
        <w:t>当桩身带扩大体时，可按下式估算：</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uk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sk1</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sk2</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sk3</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pk1</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pk2</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(5.3.2-5)</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sk3</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α</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(5.3.2-6)</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pk2</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pk</m:t>
            </m:r>
            <m:ctrlPr>
              <w:rPr>
                <w:rFonts w:ascii="Cambria Math" w:hAnsi="Cambria Math"/>
                <w:i/>
                <w:color w:val="auto"/>
                <w:highlight w:val="none"/>
                <w:lang w:eastAsia="zh-CN"/>
              </w:rPr>
            </m:ctrlPr>
          </m:sub>
        </m:sSub>
        <m:d>
          <m:dPr>
            <m:ctrlPr>
              <w:rPr>
                <w:rFonts w:ascii="Cambria Math" w:hAnsi="Cambria Math"/>
                <w:i/>
                <w:color w:val="auto"/>
                <w:highlight w:val="none"/>
                <w:lang w:eastAsia="zh-CN"/>
              </w:rPr>
            </m:ctrlPr>
          </m:dPr>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p2</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p1</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d>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(5.3.2-7)</w:t>
      </w:r>
    </w:p>
    <w:p>
      <w:pPr>
        <w:ind w:firstLine="480" w:firstLineChars="200"/>
        <w:rPr>
          <w:color w:val="auto"/>
          <w:szCs w:val="24"/>
          <w:highlight w:val="none"/>
          <w:lang w:eastAsia="zh-CN"/>
        </w:rPr>
      </w:pPr>
      <w:r>
        <w:rPr>
          <w:color w:val="auto"/>
          <w:szCs w:val="24"/>
          <w:highlight w:val="none"/>
          <w:lang w:eastAsia="zh-CN"/>
        </w:rPr>
        <w:t>式中：Q</w:t>
      </w:r>
      <w:r>
        <w:rPr>
          <w:color w:val="auto"/>
          <w:szCs w:val="24"/>
          <w:highlight w:val="none"/>
          <w:vertAlign w:val="subscript"/>
          <w:lang w:eastAsia="zh-CN"/>
        </w:rPr>
        <w:t>sk1</w:t>
      </w:r>
      <w:r>
        <w:rPr>
          <w:rFonts w:hint="eastAsia"/>
          <w:color w:val="auto"/>
          <w:szCs w:val="24"/>
          <w:highlight w:val="none"/>
          <w:lang w:eastAsia="zh-CN"/>
        </w:rPr>
        <w:t>---</w:t>
      </w:r>
      <w:r>
        <w:rPr>
          <w:color w:val="auto"/>
          <w:szCs w:val="24"/>
          <w:highlight w:val="none"/>
          <w:lang w:eastAsia="zh-CN"/>
        </w:rPr>
        <w:t>螺杆灌注桩直杆段总极限侧阻力标准值(kN)</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sk2</w:t>
      </w:r>
      <w:r>
        <w:rPr>
          <w:color w:val="auto"/>
          <w:szCs w:val="24"/>
          <w:highlight w:val="none"/>
          <w:lang w:eastAsia="zh-CN"/>
        </w:rPr>
        <w:t>---螺杆灌注桩螺纹段总极限侧阻力标准值(kN)</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sk3</w:t>
      </w:r>
      <w:r>
        <w:rPr>
          <w:color w:val="auto"/>
          <w:szCs w:val="24"/>
          <w:highlight w:val="none"/>
          <w:lang w:eastAsia="zh-CN"/>
        </w:rPr>
        <w:t>---螺杆灌注桩扩大体段总极限侧阻力标准值(kN)</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pk1</w:t>
      </w:r>
      <w:r>
        <w:rPr>
          <w:color w:val="auto"/>
          <w:szCs w:val="24"/>
          <w:highlight w:val="none"/>
          <w:lang w:eastAsia="zh-CN"/>
        </w:rPr>
        <w:t>---螺杆灌注桩桩端极限端阻力标准值(kN)</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pk2</w:t>
      </w:r>
      <w:r>
        <w:rPr>
          <w:color w:val="auto"/>
          <w:szCs w:val="24"/>
          <w:highlight w:val="none"/>
          <w:lang w:eastAsia="zh-CN"/>
        </w:rPr>
        <w:t>---螺杆灌注桩扩大体极限端阻力标准值(kN),当扩大体置于非桩端部位时</w:t>
      </w:r>
      <w:r>
        <w:rPr>
          <w:rFonts w:hint="eastAsia"/>
          <w:color w:val="auto"/>
          <w:szCs w:val="24"/>
          <w:highlight w:val="none"/>
          <w:lang w:eastAsia="zh-CN"/>
        </w:rPr>
        <w:t>，</w:t>
      </w:r>
      <w:r>
        <w:rPr>
          <w:color w:val="auto"/>
          <w:szCs w:val="24"/>
          <w:highlight w:val="none"/>
          <w:lang w:eastAsia="zh-CN"/>
        </w:rPr>
        <w:t>桩端极限端阻力标准值为Q</w:t>
      </w:r>
      <w:r>
        <w:rPr>
          <w:color w:val="auto"/>
          <w:szCs w:val="24"/>
          <w:highlight w:val="none"/>
          <w:vertAlign w:val="subscript"/>
          <w:lang w:eastAsia="zh-CN"/>
        </w:rPr>
        <w:t>pk1</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sik</w:t>
      </w:r>
      <w:r>
        <w:rPr>
          <w:color w:val="auto"/>
          <w:szCs w:val="24"/>
          <w:highlight w:val="none"/>
          <w:lang w:eastAsia="zh-CN"/>
        </w:rPr>
        <w:t>---螺杆灌注桩桩身范围内第</w:t>
      </w:r>
      <w:r>
        <w:rPr>
          <w:rFonts w:hint="eastAsia"/>
          <w:color w:val="auto"/>
          <w:szCs w:val="24"/>
          <w:highlight w:val="none"/>
          <w:lang w:eastAsia="zh-CN"/>
        </w:rPr>
        <w:t>i</w:t>
      </w:r>
      <w:r>
        <w:rPr>
          <w:color w:val="auto"/>
          <w:szCs w:val="24"/>
          <w:highlight w:val="none"/>
          <w:lang w:eastAsia="zh-CN"/>
        </w:rPr>
        <w:t>层土的极限侧阻力标准值，宜根据试验资料和工程经验确定</w:t>
      </w:r>
      <w:r>
        <w:rPr>
          <w:rFonts w:hint="eastAsia"/>
          <w:color w:val="auto"/>
          <w:szCs w:val="24"/>
          <w:highlight w:val="none"/>
          <w:lang w:eastAsia="zh-CN"/>
        </w:rPr>
        <w:t>，</w:t>
      </w:r>
      <w:r>
        <w:rPr>
          <w:color w:val="auto"/>
          <w:szCs w:val="24"/>
          <w:highlight w:val="none"/>
          <w:lang w:eastAsia="zh-CN"/>
        </w:rPr>
        <w:t>当缺乏试验资料时</w:t>
      </w:r>
      <w:r>
        <w:rPr>
          <w:rFonts w:hint="eastAsia"/>
          <w:color w:val="auto"/>
          <w:szCs w:val="24"/>
          <w:highlight w:val="none"/>
          <w:lang w:eastAsia="zh-CN"/>
        </w:rPr>
        <w:t>，</w:t>
      </w:r>
      <w:r>
        <w:rPr>
          <w:color w:val="auto"/>
          <w:szCs w:val="24"/>
          <w:highlight w:val="none"/>
          <w:lang w:eastAsia="zh-CN"/>
        </w:rPr>
        <w:t>可按表</w:t>
      </w:r>
      <w:r>
        <w:rPr>
          <w:rFonts w:hint="eastAsia"/>
          <w:color w:val="auto"/>
          <w:szCs w:val="24"/>
          <w:highlight w:val="none"/>
          <w:lang w:eastAsia="zh-CN"/>
        </w:rPr>
        <w:t>5.3.2-1</w:t>
      </w:r>
      <w:r>
        <w:rPr>
          <w:color w:val="auto"/>
          <w:szCs w:val="24"/>
          <w:highlight w:val="none"/>
          <w:lang w:eastAsia="zh-CN"/>
        </w:rPr>
        <w:t>取值</w:t>
      </w:r>
      <w:r>
        <w:rPr>
          <w:rFonts w:hint="eastAsia"/>
          <w:color w:val="auto"/>
          <w:szCs w:val="24"/>
          <w:highlight w:val="none"/>
          <w:lang w:eastAsia="zh-CN"/>
        </w:rPr>
        <w:t>，对于</w:t>
      </w:r>
      <w:r>
        <w:rPr>
          <w:color w:val="auto"/>
          <w:highlight w:val="none"/>
          <w:lang w:eastAsia="zh-CN"/>
        </w:rPr>
        <w:t>扩大体</w:t>
      </w:r>
      <w:r>
        <w:rPr>
          <w:rFonts w:hint="eastAsia"/>
          <w:color w:val="auto"/>
          <w:highlight w:val="none"/>
          <w:lang w:eastAsia="zh-CN"/>
        </w:rPr>
        <w:t>变截面以上2d</w:t>
      </w:r>
      <w:r>
        <w:rPr>
          <w:color w:val="auto"/>
          <w:highlight w:val="none"/>
          <w:vertAlign w:val="subscript"/>
          <w:lang w:eastAsia="zh-CN"/>
        </w:rPr>
        <w:t>1</w:t>
      </w:r>
      <w:r>
        <w:rPr>
          <w:rFonts w:hint="eastAsia"/>
          <w:color w:val="auto"/>
          <w:highlight w:val="none"/>
          <w:lang w:eastAsia="zh-CN"/>
        </w:rPr>
        <w:t>长度范围不及侧阻力；</w:t>
      </w:r>
    </w:p>
    <w:p>
      <w:pPr>
        <w:ind w:firstLine="1200" w:firstLineChars="500"/>
        <w:rPr>
          <w:color w:val="auto"/>
          <w:szCs w:val="24"/>
          <w:highlight w:val="none"/>
          <w:lang w:eastAsia="zh-CN"/>
        </w:rPr>
      </w:pPr>
      <w:r>
        <w:rPr>
          <w:color w:val="auto"/>
          <w:szCs w:val="24"/>
          <w:highlight w:val="none"/>
          <w:lang w:eastAsia="zh-CN"/>
        </w:rPr>
        <w:t>q</w:t>
      </w:r>
      <w:r>
        <w:rPr>
          <w:color w:val="auto"/>
          <w:szCs w:val="24"/>
          <w:highlight w:val="none"/>
          <w:vertAlign w:val="subscript"/>
          <w:lang w:eastAsia="zh-CN"/>
        </w:rPr>
        <w:t>pk</w:t>
      </w:r>
      <w:r>
        <w:rPr>
          <w:color w:val="auto"/>
          <w:szCs w:val="24"/>
          <w:highlight w:val="none"/>
          <w:lang w:eastAsia="zh-CN"/>
        </w:rPr>
        <w:t>---极限端阻力标准值，宜根据试验资料和工程经验确定，当缺乏试验资料时，可按表</w:t>
      </w:r>
      <w:r>
        <w:rPr>
          <w:rFonts w:hint="eastAsia"/>
          <w:color w:val="auto"/>
          <w:szCs w:val="24"/>
          <w:highlight w:val="none"/>
          <w:lang w:eastAsia="zh-CN"/>
        </w:rPr>
        <w:t>5.3.2-2</w:t>
      </w:r>
      <w:r>
        <w:rPr>
          <w:color w:val="auto"/>
          <w:szCs w:val="24"/>
          <w:highlight w:val="none"/>
          <w:lang w:eastAsia="zh-CN"/>
        </w:rPr>
        <w:t>取值；</w:t>
      </w:r>
    </w:p>
    <w:p>
      <w:pPr>
        <w:ind w:firstLine="1200" w:firstLineChars="500"/>
        <w:rPr>
          <w:color w:val="auto"/>
          <w:szCs w:val="24"/>
          <w:highlight w:val="none"/>
          <w:lang w:eastAsia="zh-CN"/>
        </w:rPr>
      </w:pPr>
      <w:bookmarkStart w:id="194" w:name="_Hlk123223380"/>
      <w:r>
        <w:rPr>
          <w:color w:val="auto"/>
          <w:szCs w:val="24"/>
          <w:highlight w:val="none"/>
          <w:lang w:eastAsia="zh-CN"/>
        </w:rPr>
        <w:t>u---桩身周长(m),</w:t>
      </w:r>
      <w:r>
        <w:rPr>
          <w:rFonts w:hint="eastAsia"/>
          <w:color w:val="auto"/>
          <w:szCs w:val="24"/>
          <w:highlight w:val="none"/>
          <w:lang w:eastAsia="zh-CN"/>
        </w:rPr>
        <w:t>直杆段及螺纹段</w:t>
      </w:r>
      <w:r>
        <w:rPr>
          <w:color w:val="auto"/>
          <w:szCs w:val="24"/>
          <w:highlight w:val="none"/>
          <w:lang w:eastAsia="zh-CN"/>
        </w:rPr>
        <w:t>u=</w:t>
      </w:r>
      <w:r>
        <w:rPr>
          <w:rFonts w:hint="eastAsia"/>
          <w:color w:val="auto"/>
          <w:szCs w:val="24"/>
          <w:highlight w:val="none"/>
          <w:lang w:eastAsia="zh-CN"/>
        </w:rPr>
        <w:t>πd</w:t>
      </w:r>
      <w:r>
        <w:rPr>
          <w:color w:val="auto"/>
          <w:szCs w:val="24"/>
          <w:highlight w:val="none"/>
          <w:vertAlign w:val="subscript"/>
          <w:lang w:eastAsia="zh-CN"/>
        </w:rPr>
        <w:t>1</w:t>
      </w:r>
      <w:r>
        <w:rPr>
          <w:rFonts w:hint="eastAsia"/>
          <w:color w:val="auto"/>
          <w:szCs w:val="24"/>
          <w:highlight w:val="none"/>
          <w:lang w:eastAsia="zh-CN"/>
        </w:rPr>
        <w:t>，扩大体段u</w:t>
      </w:r>
      <w:r>
        <w:rPr>
          <w:color w:val="auto"/>
          <w:szCs w:val="24"/>
          <w:highlight w:val="none"/>
          <w:lang w:eastAsia="zh-CN"/>
        </w:rPr>
        <w:t>=</w:t>
      </w:r>
      <w:r>
        <w:rPr>
          <w:rFonts w:hint="eastAsia"/>
          <w:color w:val="auto"/>
          <w:szCs w:val="24"/>
          <w:highlight w:val="none"/>
          <w:lang w:eastAsia="zh-CN"/>
        </w:rPr>
        <w:t>πd</w:t>
      </w:r>
      <w:r>
        <w:rPr>
          <w:color w:val="auto"/>
          <w:szCs w:val="24"/>
          <w:highlight w:val="none"/>
          <w:vertAlign w:val="subscript"/>
          <w:lang w:eastAsia="zh-CN"/>
        </w:rPr>
        <w:t>2</w:t>
      </w:r>
    </w:p>
    <w:bookmarkEnd w:id="194"/>
    <w:p>
      <w:pPr>
        <w:ind w:firstLine="1200" w:firstLineChars="500"/>
        <w:rPr>
          <w:color w:val="auto"/>
          <w:szCs w:val="24"/>
          <w:highlight w:val="none"/>
          <w:lang w:eastAsia="zh-CN"/>
        </w:rPr>
      </w:pPr>
      <w:r>
        <w:rPr>
          <w:color w:val="auto"/>
          <w:szCs w:val="24"/>
          <w:highlight w:val="none"/>
          <w:lang w:eastAsia="zh-CN"/>
        </w:rPr>
        <w:t>A</w:t>
      </w:r>
      <w:r>
        <w:rPr>
          <w:color w:val="auto"/>
          <w:szCs w:val="24"/>
          <w:highlight w:val="none"/>
          <w:vertAlign w:val="subscript"/>
          <w:lang w:eastAsia="zh-CN"/>
        </w:rPr>
        <w:t>p1</w:t>
      </w:r>
      <w:r>
        <w:rPr>
          <w:color w:val="auto"/>
          <w:szCs w:val="24"/>
          <w:highlight w:val="none"/>
          <w:lang w:eastAsia="zh-CN"/>
        </w:rPr>
        <w:t>---螺杆灌注桩直杆段横截面积(m</w:t>
      </w:r>
      <w:r>
        <w:rPr>
          <w:rFonts w:hint="eastAsia"/>
          <w:color w:val="auto"/>
          <w:szCs w:val="24"/>
          <w:highlight w:val="none"/>
          <w:vertAlign w:val="superscript"/>
          <w:lang w:eastAsia="zh-CN"/>
        </w:rPr>
        <w:t>2</w:t>
      </w:r>
      <w:r>
        <w:rPr>
          <w:color w:val="auto"/>
          <w:szCs w:val="24"/>
          <w:highlight w:val="none"/>
          <w:lang w:eastAsia="zh-CN"/>
        </w:rPr>
        <w:t>)</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A</w:t>
      </w:r>
      <w:r>
        <w:rPr>
          <w:color w:val="auto"/>
          <w:szCs w:val="24"/>
          <w:highlight w:val="none"/>
          <w:vertAlign w:val="subscript"/>
          <w:lang w:eastAsia="zh-CN"/>
        </w:rPr>
        <w:t>p2</w:t>
      </w:r>
      <w:r>
        <w:rPr>
          <w:color w:val="auto"/>
          <w:szCs w:val="24"/>
          <w:highlight w:val="none"/>
          <w:lang w:eastAsia="zh-CN"/>
        </w:rPr>
        <w:t>---扩大体横截面积(m</w:t>
      </w:r>
      <w:r>
        <w:rPr>
          <w:color w:val="auto"/>
          <w:szCs w:val="24"/>
          <w:highlight w:val="none"/>
          <w:vertAlign w:val="superscript"/>
          <w:lang w:eastAsia="zh-CN"/>
        </w:rPr>
        <w:t>2</w:t>
      </w:r>
      <w:r>
        <w:rPr>
          <w:color w:val="auto"/>
          <w:szCs w:val="24"/>
          <w:highlight w:val="none"/>
          <w:lang w:eastAsia="zh-CN"/>
        </w:rPr>
        <w:t>)，宜根据试验资料和工程经验确定，当缺乏试验资料时，可取2A</w:t>
      </w:r>
      <w:r>
        <w:rPr>
          <w:color w:val="auto"/>
          <w:szCs w:val="24"/>
          <w:highlight w:val="none"/>
          <w:vertAlign w:val="subscript"/>
          <w:lang w:eastAsia="zh-CN"/>
        </w:rPr>
        <w:t>p1</w:t>
      </w:r>
      <w:r>
        <w:rPr>
          <w:rFonts w:hint="eastAsia"/>
          <w:color w:val="auto"/>
          <w:szCs w:val="24"/>
          <w:highlight w:val="none"/>
          <w:lang w:eastAsia="zh-CN"/>
        </w:rPr>
        <w:t>；</w:t>
      </w:r>
    </w:p>
    <w:p>
      <w:pPr>
        <w:ind w:firstLine="1200" w:firstLineChars="500"/>
        <w:rPr>
          <w:color w:val="auto"/>
          <w:szCs w:val="24"/>
          <w:highlight w:val="none"/>
          <w:lang w:eastAsia="zh-CN"/>
        </w:rPr>
      </w:pPr>
      <w:r>
        <w:rPr>
          <w:color w:val="auto"/>
          <w:szCs w:val="24"/>
          <w:highlight w:val="none"/>
          <w:lang w:eastAsia="zh-CN"/>
        </w:rPr>
        <w:t>l</w:t>
      </w:r>
      <w:r>
        <w:rPr>
          <w:color w:val="auto"/>
          <w:szCs w:val="24"/>
          <w:highlight w:val="none"/>
          <w:vertAlign w:val="subscript"/>
          <w:lang w:eastAsia="zh-CN"/>
        </w:rPr>
        <w:t>i</w:t>
      </w:r>
      <w:r>
        <w:rPr>
          <w:color w:val="auto"/>
          <w:szCs w:val="24"/>
          <w:highlight w:val="none"/>
          <w:lang w:eastAsia="zh-CN"/>
        </w:rPr>
        <w:t>---相应于桩周第</w:t>
      </w:r>
      <w:r>
        <w:rPr>
          <w:rFonts w:hint="eastAsia"/>
          <w:color w:val="auto"/>
          <w:szCs w:val="24"/>
          <w:highlight w:val="none"/>
          <w:lang w:eastAsia="zh-CN"/>
        </w:rPr>
        <w:t>i</w:t>
      </w:r>
      <w:r>
        <w:rPr>
          <w:color w:val="auto"/>
          <w:szCs w:val="24"/>
          <w:highlight w:val="none"/>
          <w:lang w:eastAsia="zh-CN"/>
        </w:rPr>
        <w:t>层土的厚度(m)</w:t>
      </w:r>
      <w:r>
        <w:rPr>
          <w:rFonts w:hint="eastAsia"/>
          <w:color w:val="auto"/>
          <w:szCs w:val="24"/>
          <w:highlight w:val="none"/>
          <w:lang w:eastAsia="zh-CN"/>
        </w:rPr>
        <w:t>；</w:t>
      </w:r>
    </w:p>
    <w:p>
      <w:pPr>
        <w:ind w:firstLine="1200" w:firstLineChars="500"/>
        <w:rPr>
          <w:color w:val="auto"/>
          <w:szCs w:val="24"/>
          <w:highlight w:val="none"/>
          <w:lang w:eastAsia="zh-CN"/>
        </w:rPr>
      </w:pPr>
      <w:r>
        <w:rPr>
          <w:rFonts w:hint="eastAsia"/>
          <w:color w:val="auto"/>
          <w:szCs w:val="24"/>
          <w:highlight w:val="none"/>
          <w:lang w:eastAsia="zh-CN"/>
        </w:rPr>
        <w:t>α</w:t>
      </w:r>
      <w:r>
        <w:rPr>
          <w:rFonts w:hint="eastAsia"/>
          <w:color w:val="auto"/>
          <w:szCs w:val="24"/>
          <w:highlight w:val="none"/>
          <w:vertAlign w:val="subscript"/>
          <w:lang w:eastAsia="zh-CN"/>
        </w:rPr>
        <w:t>i</w:t>
      </w:r>
      <w:r>
        <w:rPr>
          <w:color w:val="auto"/>
          <w:szCs w:val="24"/>
          <w:highlight w:val="none"/>
          <w:lang w:eastAsia="zh-CN"/>
        </w:rPr>
        <w:t>---直杆段与扩大体段第</w:t>
      </w:r>
      <w:r>
        <w:rPr>
          <w:rFonts w:hint="eastAsia"/>
          <w:color w:val="auto"/>
          <w:szCs w:val="24"/>
          <w:highlight w:val="none"/>
          <w:lang w:eastAsia="zh-CN"/>
        </w:rPr>
        <w:t>i</w:t>
      </w:r>
      <w:r>
        <w:rPr>
          <w:color w:val="auto"/>
          <w:szCs w:val="24"/>
          <w:highlight w:val="none"/>
          <w:lang w:eastAsia="zh-CN"/>
        </w:rPr>
        <w:t>层土的极限侧阻力标准值的增强系数，宜根据试验资料和工程经验确定，当缺乏试验资料时，依据土性选择</w:t>
      </w:r>
      <w:r>
        <w:rPr>
          <w:rFonts w:hint="eastAsia"/>
          <w:color w:val="auto"/>
          <w:szCs w:val="24"/>
          <w:highlight w:val="none"/>
          <w:lang w:eastAsia="zh-CN"/>
        </w:rPr>
        <w:t>α</w:t>
      </w:r>
      <w:r>
        <w:rPr>
          <w:rFonts w:hint="eastAsia"/>
          <w:color w:val="auto"/>
          <w:szCs w:val="24"/>
          <w:highlight w:val="none"/>
          <w:vertAlign w:val="subscript"/>
          <w:lang w:eastAsia="zh-CN"/>
        </w:rPr>
        <w:t>i</w:t>
      </w:r>
      <w:r>
        <w:rPr>
          <w:color w:val="auto"/>
          <w:szCs w:val="24"/>
          <w:highlight w:val="none"/>
          <w:vertAlign w:val="subscript"/>
          <w:lang w:eastAsia="zh-CN"/>
        </w:rPr>
        <w:t xml:space="preserve"> </w:t>
      </w:r>
      <w:r>
        <w:rPr>
          <w:color w:val="auto"/>
          <w:szCs w:val="24"/>
          <w:highlight w:val="none"/>
          <w:lang w:eastAsia="zh-CN"/>
        </w:rPr>
        <w:t>=1.0</w:t>
      </w:r>
      <w:r>
        <w:rPr>
          <w:rFonts w:hint="eastAsia"/>
          <w:color w:val="auto"/>
          <w:szCs w:val="24"/>
          <w:highlight w:val="none"/>
          <w:lang w:eastAsia="zh-CN"/>
        </w:rPr>
        <w:t>～</w:t>
      </w:r>
      <w:r>
        <w:rPr>
          <w:color w:val="auto"/>
          <w:szCs w:val="24"/>
          <w:highlight w:val="none"/>
          <w:lang w:eastAsia="zh-CN"/>
        </w:rPr>
        <w:t>1.2</w:t>
      </w:r>
      <w:r>
        <w:rPr>
          <w:rFonts w:hint="eastAsia"/>
          <w:color w:val="auto"/>
          <w:szCs w:val="24"/>
          <w:highlight w:val="none"/>
          <w:lang w:eastAsia="zh-CN"/>
        </w:rPr>
        <w:t>；</w:t>
      </w:r>
      <w:r>
        <w:rPr>
          <w:color w:val="auto"/>
          <w:szCs w:val="24"/>
          <w:highlight w:val="none"/>
          <w:lang w:eastAsia="zh-CN"/>
        </w:rPr>
        <w:t>黏性土、粉土、黄土宜取低值，砂土、砾砂</w:t>
      </w:r>
      <w:r>
        <w:rPr>
          <w:rFonts w:hint="eastAsia"/>
          <w:color w:val="auto"/>
          <w:szCs w:val="24"/>
          <w:highlight w:val="none"/>
          <w:lang w:eastAsia="zh-CN"/>
        </w:rPr>
        <w:t>、</w:t>
      </w:r>
      <w:r>
        <w:rPr>
          <w:color w:val="auto"/>
          <w:szCs w:val="24"/>
          <w:highlight w:val="none"/>
          <w:lang w:eastAsia="zh-CN"/>
        </w:rPr>
        <w:t>角砾</w:t>
      </w:r>
      <w:r>
        <w:rPr>
          <w:rFonts w:hint="eastAsia"/>
          <w:color w:val="auto"/>
          <w:szCs w:val="24"/>
          <w:highlight w:val="none"/>
          <w:lang w:eastAsia="zh-CN"/>
        </w:rPr>
        <w:t>、</w:t>
      </w:r>
      <w:r>
        <w:rPr>
          <w:color w:val="auto"/>
          <w:szCs w:val="24"/>
          <w:highlight w:val="none"/>
          <w:lang w:eastAsia="zh-CN"/>
        </w:rPr>
        <w:t>圆砾</w:t>
      </w:r>
      <w:r>
        <w:rPr>
          <w:rFonts w:hint="eastAsia"/>
          <w:color w:val="auto"/>
          <w:szCs w:val="24"/>
          <w:highlight w:val="none"/>
          <w:lang w:eastAsia="zh-CN"/>
        </w:rPr>
        <w:t>、</w:t>
      </w:r>
      <w:r>
        <w:rPr>
          <w:color w:val="auto"/>
          <w:szCs w:val="24"/>
          <w:highlight w:val="none"/>
          <w:lang w:eastAsia="zh-CN"/>
        </w:rPr>
        <w:t>碎石、卵石</w:t>
      </w:r>
      <w:r>
        <w:rPr>
          <w:rFonts w:hint="eastAsia"/>
          <w:color w:val="auto"/>
          <w:szCs w:val="24"/>
          <w:highlight w:val="none"/>
          <w:lang w:eastAsia="zh-CN"/>
        </w:rPr>
        <w:t>、</w:t>
      </w:r>
      <w:r>
        <w:rPr>
          <w:color w:val="auto"/>
          <w:szCs w:val="24"/>
          <w:highlight w:val="none"/>
          <w:lang w:eastAsia="zh-CN"/>
        </w:rPr>
        <w:t>全风化岩、强风化岩和中风化软岩宜取高值；</w:t>
      </w:r>
    </w:p>
    <w:p>
      <w:pPr>
        <w:ind w:firstLine="1200" w:firstLineChars="500"/>
        <w:rPr>
          <w:color w:val="auto"/>
          <w:szCs w:val="24"/>
          <w:highlight w:val="none"/>
          <w:lang w:eastAsia="zh-CN"/>
        </w:rPr>
      </w:pPr>
      <w:r>
        <w:rPr>
          <w:rFonts w:hint="eastAsia"/>
          <w:color w:val="auto"/>
          <w:szCs w:val="24"/>
          <w:highlight w:val="none"/>
          <w:lang w:eastAsia="zh-CN"/>
        </w:rPr>
        <w:t>β</w:t>
      </w:r>
      <w:r>
        <w:rPr>
          <w:rFonts w:hint="eastAsia"/>
          <w:color w:val="auto"/>
          <w:szCs w:val="24"/>
          <w:highlight w:val="none"/>
          <w:vertAlign w:val="subscript"/>
          <w:lang w:eastAsia="zh-CN"/>
        </w:rPr>
        <w:t>i</w:t>
      </w:r>
      <w:r>
        <w:rPr>
          <w:color w:val="auto"/>
          <w:szCs w:val="24"/>
          <w:highlight w:val="none"/>
          <w:lang w:eastAsia="zh-CN"/>
        </w:rPr>
        <w:t>---螺纹段第i层土的极限侧阻力提高系数，宜根据试验资料和工程经验确定</w:t>
      </w:r>
      <w:r>
        <w:rPr>
          <w:rFonts w:hint="eastAsia"/>
          <w:color w:val="auto"/>
          <w:szCs w:val="24"/>
          <w:highlight w:val="none"/>
          <w:lang w:eastAsia="zh-CN"/>
        </w:rPr>
        <w:t>，</w:t>
      </w:r>
      <w:r>
        <w:rPr>
          <w:color w:val="auto"/>
          <w:szCs w:val="24"/>
          <w:highlight w:val="none"/>
          <w:lang w:eastAsia="zh-CN"/>
        </w:rPr>
        <w:t>当缺乏试验资料时，可按表</w:t>
      </w:r>
      <w:r>
        <w:rPr>
          <w:rFonts w:hint="eastAsia"/>
          <w:color w:val="auto"/>
          <w:szCs w:val="24"/>
          <w:highlight w:val="none"/>
          <w:lang w:eastAsia="zh-CN"/>
        </w:rPr>
        <w:t>5.3.2-3</w:t>
      </w:r>
      <w:r>
        <w:rPr>
          <w:color w:val="auto"/>
          <w:szCs w:val="24"/>
          <w:highlight w:val="none"/>
          <w:lang w:eastAsia="zh-CN"/>
        </w:rPr>
        <w:t>取值。</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表5.3.2-1  桩的极限侧阻力标准值(kPa)</w:t>
      </w:r>
    </w:p>
    <w:tbl>
      <w:tblPr>
        <w:tblStyle w:val="16"/>
        <w:tblW w:w="8837" w:type="dxa"/>
        <w:tblInd w:w="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28"/>
        <w:gridCol w:w="1490"/>
        <w:gridCol w:w="2402"/>
        <w:gridCol w:w="27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2228" w:type="dxa"/>
            <w:tcBorders>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土的名称</w:t>
            </w:r>
          </w:p>
        </w:tc>
        <w:tc>
          <w:tcPr>
            <w:tcW w:w="3892" w:type="dxa"/>
            <w:gridSpan w:val="2"/>
            <w:tcBorders>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土的状态</w:t>
            </w:r>
          </w:p>
        </w:tc>
        <w:tc>
          <w:tcPr>
            <w:tcW w:w="2717" w:type="dxa"/>
            <w:tcBorders>
              <w:left w:val="single" w:color="000000" w:sz="4" w:space="0"/>
              <w:bottom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极限侧阻力标准值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填土</w:t>
            </w:r>
          </w:p>
        </w:tc>
        <w:tc>
          <w:tcPr>
            <w:tcW w:w="3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22</w:t>
            </w:r>
            <w:r>
              <w:rPr>
                <w:rFonts w:hint="eastAsia"/>
                <w:color w:val="auto"/>
                <w:sz w:val="22"/>
                <w:highlight w:val="none"/>
              </w:rPr>
              <w:t>～</w:t>
            </w:r>
            <w:r>
              <w:rPr>
                <w:color w:val="auto"/>
                <w:sz w:val="22"/>
                <w:highlight w:val="none"/>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淤泥</w:t>
            </w:r>
          </w:p>
        </w:tc>
        <w:tc>
          <w:tcPr>
            <w:tcW w:w="3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14</w:t>
            </w:r>
            <w:r>
              <w:rPr>
                <w:rFonts w:hint="eastAsia"/>
                <w:color w:val="auto"/>
                <w:sz w:val="22"/>
                <w:highlight w:val="none"/>
              </w:rPr>
              <w:t>～</w:t>
            </w:r>
            <w:r>
              <w:rPr>
                <w:color w:val="auto"/>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淤泥质土</w:t>
            </w:r>
          </w:p>
        </w:tc>
        <w:tc>
          <w:tcPr>
            <w:tcW w:w="3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22</w:t>
            </w:r>
            <w:r>
              <w:rPr>
                <w:rFonts w:hint="eastAsia"/>
                <w:color w:val="auto"/>
                <w:sz w:val="22"/>
                <w:highlight w:val="none"/>
              </w:rPr>
              <w:t>～</w:t>
            </w:r>
            <w:r>
              <w:rPr>
                <w:color w:val="auto"/>
                <w:sz w:val="22"/>
                <w:highlight w:val="none"/>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黏性土</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流塑</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w:t>
            </w:r>
            <w:r>
              <w:rPr>
                <w:color w:val="auto"/>
                <w:sz w:val="22"/>
                <w:highlight w:val="none"/>
              </w:rPr>
              <w:t>1</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24</w:t>
            </w:r>
            <w:r>
              <w:rPr>
                <w:rFonts w:hint="eastAsia"/>
                <w:color w:val="auto"/>
                <w:sz w:val="22"/>
                <w:highlight w:val="none"/>
              </w:rPr>
              <w:t>～</w:t>
            </w:r>
            <w:r>
              <w:rPr>
                <w:color w:val="auto"/>
                <w:sz w:val="22"/>
                <w:highlight w:val="none"/>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软塑</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color w:val="auto"/>
                <w:sz w:val="22"/>
                <w:highlight w:val="none"/>
              </w:rPr>
              <w:t>0.75</w:t>
            </w: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≤1</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40</w:t>
            </w:r>
            <w:r>
              <w:rPr>
                <w:rFonts w:hint="eastAsia"/>
                <w:color w:val="auto"/>
                <w:sz w:val="22"/>
                <w:highlight w:val="none"/>
              </w:rPr>
              <w:t>～</w:t>
            </w:r>
            <w:r>
              <w:rPr>
                <w:color w:val="auto"/>
                <w:sz w:val="22"/>
                <w:highlight w:val="none"/>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可塑</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0.5</w:t>
            </w: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w:t>
            </w:r>
            <w:r>
              <w:rPr>
                <w:color w:val="auto"/>
                <w:sz w:val="22"/>
                <w:highlight w:val="none"/>
              </w:rPr>
              <w:t>0.75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55</w:t>
            </w:r>
            <w:r>
              <w:rPr>
                <w:rFonts w:hint="eastAsia"/>
                <w:color w:val="auto"/>
                <w:sz w:val="22"/>
                <w:highlight w:val="none"/>
              </w:rPr>
              <w:t>～</w:t>
            </w:r>
            <w:r>
              <w:rPr>
                <w:color w:val="auto"/>
                <w:sz w:val="22"/>
                <w:highlight w:val="none"/>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硬可塑</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0.25</w:t>
            </w: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w:t>
            </w:r>
            <w:r>
              <w:rPr>
                <w:color w:val="auto"/>
                <w:sz w:val="22"/>
                <w:highlight w:val="none"/>
              </w:rPr>
              <w:t>0.5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70</w:t>
            </w:r>
            <w:r>
              <w:rPr>
                <w:rFonts w:hint="eastAsia"/>
                <w:color w:val="auto"/>
                <w:sz w:val="22"/>
                <w:highlight w:val="none"/>
              </w:rPr>
              <w:t>～</w:t>
            </w:r>
            <w:r>
              <w:rPr>
                <w:color w:val="auto"/>
                <w:sz w:val="22"/>
                <w:highlight w:val="none"/>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硬塑</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w:t>
            </w: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w:t>
            </w:r>
            <w:r>
              <w:rPr>
                <w:rFonts w:hint="eastAsia"/>
                <w:color w:val="auto"/>
                <w:sz w:val="22"/>
                <w:highlight w:val="none"/>
              </w:rPr>
              <w:t>0</w:t>
            </w:r>
            <w:r>
              <w:rPr>
                <w:color w:val="auto"/>
                <w:sz w:val="22"/>
                <w:highlight w:val="none"/>
              </w:rPr>
              <w:t>.25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86</w:t>
            </w:r>
            <w:r>
              <w:rPr>
                <w:rFonts w:hint="eastAsia"/>
                <w:color w:val="auto"/>
                <w:sz w:val="22"/>
                <w:highlight w:val="none"/>
              </w:rPr>
              <w:t>～</w:t>
            </w:r>
            <w:r>
              <w:rPr>
                <w:color w:val="auto"/>
                <w:sz w:val="22"/>
                <w:highlight w:val="none"/>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坚硬</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lang w:eastAsia="zh-CN"/>
              </w:rPr>
              <w:t>I</w:t>
            </w:r>
            <w:r>
              <w:rPr>
                <w:rFonts w:hint="eastAsia"/>
                <w:color w:val="auto"/>
                <w:sz w:val="22"/>
                <w:highlight w:val="none"/>
                <w:vertAlign w:val="subscript"/>
                <w:lang w:eastAsia="zh-CN"/>
              </w:rPr>
              <w:t>L</w:t>
            </w:r>
            <w:r>
              <w:rPr>
                <w:rFonts w:hint="eastAsia"/>
                <w:color w:val="auto"/>
                <w:sz w:val="22"/>
                <w:highlight w:val="none"/>
                <w:lang w:eastAsia="zh-CN"/>
              </w:rPr>
              <w:t>≤</w:t>
            </w:r>
            <w:r>
              <w:rPr>
                <w:rFonts w:hint="eastAsia"/>
                <w:color w:val="auto"/>
                <w:sz w:val="22"/>
                <w:highlight w:val="none"/>
              </w:rPr>
              <w:t>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98</w:t>
            </w:r>
            <w:r>
              <w:rPr>
                <w:rFonts w:hint="eastAsia"/>
                <w:color w:val="auto"/>
                <w:sz w:val="22"/>
                <w:highlight w:val="none"/>
              </w:rPr>
              <w:t>～</w:t>
            </w:r>
            <w:r>
              <w:rPr>
                <w:color w:val="auto"/>
                <w:sz w:val="22"/>
                <w:highlight w:val="none"/>
              </w:rPr>
              <w:t>105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红黏土</w:t>
            </w:r>
          </w:p>
        </w:tc>
        <w:tc>
          <w:tcPr>
            <w:tcW w:w="3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0.7</w:t>
            </w:r>
            <w:r>
              <w:rPr>
                <w:rFonts w:hint="eastAsia"/>
                <w:color w:val="auto"/>
                <w:sz w:val="22"/>
                <w:highlight w:val="none"/>
                <w:lang w:eastAsia="zh-CN"/>
              </w:rPr>
              <w:t>＜</w:t>
            </w:r>
            <w:r>
              <w:rPr>
                <w:color w:val="auto"/>
                <w:sz w:val="22"/>
                <w:highlight w:val="none"/>
              </w:rPr>
              <w:t>a</w:t>
            </w:r>
            <w:r>
              <w:rPr>
                <w:color w:val="auto"/>
                <w:sz w:val="22"/>
                <w:highlight w:val="none"/>
                <w:vertAlign w:val="subscript"/>
              </w:rPr>
              <w:t>w</w:t>
            </w:r>
            <w:r>
              <w:rPr>
                <w:rFonts w:hint="eastAsia"/>
                <w:color w:val="auto"/>
                <w:sz w:val="22"/>
                <w:highlight w:val="none"/>
                <w:lang w:eastAsia="zh-CN"/>
              </w:rPr>
              <w:t>≤</w:t>
            </w:r>
            <w:r>
              <w:rPr>
                <w:rFonts w:hint="eastAsia"/>
                <w:color w:val="auto"/>
                <w:sz w:val="22"/>
                <w:highlight w:val="none"/>
              </w:rPr>
              <w:t>1.0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13</w:t>
            </w:r>
            <w:r>
              <w:rPr>
                <w:rFonts w:hint="eastAsia"/>
                <w:color w:val="auto"/>
                <w:sz w:val="22"/>
                <w:highlight w:val="none"/>
              </w:rPr>
              <w:t>～</w:t>
            </w:r>
            <w:r>
              <w:rPr>
                <w:color w:val="auto"/>
                <w:sz w:val="22"/>
                <w:highlight w:val="none"/>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3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0.5</w:t>
            </w:r>
            <w:r>
              <w:rPr>
                <w:rFonts w:hint="eastAsia"/>
                <w:color w:val="auto"/>
                <w:sz w:val="22"/>
                <w:highlight w:val="none"/>
                <w:lang w:eastAsia="zh-CN"/>
              </w:rPr>
              <w:t>＜</w:t>
            </w:r>
            <w:r>
              <w:rPr>
                <w:color w:val="auto"/>
                <w:sz w:val="22"/>
                <w:highlight w:val="none"/>
              </w:rPr>
              <w:t>a</w:t>
            </w:r>
            <w:r>
              <w:rPr>
                <w:color w:val="auto"/>
                <w:sz w:val="22"/>
                <w:highlight w:val="none"/>
                <w:vertAlign w:val="subscript"/>
              </w:rPr>
              <w:t>w</w:t>
            </w:r>
            <w:r>
              <w:rPr>
                <w:rFonts w:hint="eastAsia"/>
                <w:color w:val="auto"/>
                <w:sz w:val="22"/>
                <w:highlight w:val="none"/>
                <w:lang w:eastAsia="zh-CN"/>
              </w:rPr>
              <w:t>≤</w:t>
            </w:r>
            <w:r>
              <w:rPr>
                <w:rFonts w:hint="eastAsia"/>
                <w:color w:val="auto"/>
                <w:sz w:val="22"/>
                <w:highlight w:val="none"/>
              </w:rPr>
              <w:t>0.7</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32</w:t>
            </w:r>
            <w:r>
              <w:rPr>
                <w:rFonts w:hint="eastAsia"/>
                <w:color w:val="auto"/>
                <w:sz w:val="22"/>
                <w:highlight w:val="none"/>
              </w:rPr>
              <w:t>～</w:t>
            </w:r>
            <w:r>
              <w:rPr>
                <w:color w:val="auto"/>
                <w:sz w:val="22"/>
                <w:highlight w:val="none"/>
              </w:rPr>
              <w:t>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粉土</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稍密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e</w:t>
            </w:r>
            <w:r>
              <w:rPr>
                <w:rFonts w:hint="eastAsia"/>
                <w:color w:val="auto"/>
                <w:sz w:val="22"/>
                <w:highlight w:val="none"/>
                <w:lang w:eastAsia="zh-CN"/>
              </w:rPr>
              <w:t>＞</w:t>
            </w:r>
            <w:r>
              <w:rPr>
                <w:color w:val="auto"/>
                <w:sz w:val="22"/>
                <w:highlight w:val="none"/>
              </w:rPr>
              <w:t>0.9</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26</w:t>
            </w:r>
            <w:r>
              <w:rPr>
                <w:rFonts w:hint="eastAsia"/>
                <w:color w:val="auto"/>
                <w:sz w:val="22"/>
                <w:highlight w:val="none"/>
              </w:rPr>
              <w:t>～</w:t>
            </w:r>
            <w:r>
              <w:rPr>
                <w:color w:val="auto"/>
                <w:sz w:val="22"/>
                <w:highlight w:val="none"/>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0.75</w:t>
            </w:r>
            <w:r>
              <w:rPr>
                <w:rFonts w:hint="eastAsia"/>
                <w:color w:val="auto"/>
                <w:sz w:val="22"/>
                <w:highlight w:val="none"/>
                <w:lang w:eastAsia="zh-CN"/>
              </w:rPr>
              <w:t>≤</w:t>
            </w:r>
            <w:r>
              <w:rPr>
                <w:color w:val="auto"/>
                <w:sz w:val="22"/>
                <w:highlight w:val="none"/>
              </w:rPr>
              <w:t>e</w:t>
            </w:r>
            <w:r>
              <w:rPr>
                <w:rFonts w:hint="eastAsia"/>
                <w:color w:val="auto"/>
                <w:sz w:val="22"/>
                <w:highlight w:val="none"/>
                <w:lang w:eastAsia="zh-CN"/>
              </w:rPr>
              <w:t>≤</w:t>
            </w:r>
            <w:r>
              <w:rPr>
                <w:color w:val="auto"/>
                <w:sz w:val="22"/>
                <w:highlight w:val="none"/>
              </w:rPr>
              <w:t>0.9</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46</w:t>
            </w:r>
            <w:r>
              <w:rPr>
                <w:rFonts w:hint="eastAsia"/>
                <w:color w:val="auto"/>
                <w:sz w:val="22"/>
                <w:highlight w:val="none"/>
              </w:rPr>
              <w:t>～</w:t>
            </w:r>
            <w:r>
              <w:rPr>
                <w:color w:val="auto"/>
                <w:sz w:val="22"/>
                <w:highlight w:val="none"/>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密实</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e</w:t>
            </w:r>
            <w:r>
              <w:rPr>
                <w:rFonts w:hint="eastAsia"/>
                <w:color w:val="auto"/>
                <w:sz w:val="22"/>
                <w:highlight w:val="none"/>
                <w:lang w:eastAsia="zh-CN"/>
              </w:rPr>
              <w:t>＜</w:t>
            </w:r>
            <w:r>
              <w:rPr>
                <w:color w:val="auto"/>
                <w:sz w:val="22"/>
                <w:highlight w:val="none"/>
              </w:rPr>
              <w:t>0.75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66</w:t>
            </w:r>
            <w:r>
              <w:rPr>
                <w:rFonts w:hint="eastAsia"/>
                <w:color w:val="auto"/>
                <w:sz w:val="22"/>
                <w:highlight w:val="none"/>
              </w:rPr>
              <w:t>～</w:t>
            </w:r>
            <w:r>
              <w:rPr>
                <w:color w:val="auto"/>
                <w:sz w:val="22"/>
                <w:highlight w:val="none"/>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粉细砂</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稍密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10</w:t>
            </w:r>
            <w:r>
              <w:rPr>
                <w:rFonts w:hint="eastAsia"/>
                <w:color w:val="auto"/>
                <w:sz w:val="22"/>
                <w:highlight w:val="none"/>
                <w:lang w:eastAsia="zh-CN"/>
              </w:rPr>
              <w:t>＜</w:t>
            </w:r>
            <w:r>
              <w:rPr>
                <w:color w:val="auto"/>
                <w:sz w:val="22"/>
                <w:highlight w:val="none"/>
              </w:rPr>
              <w:t>N</w:t>
            </w:r>
            <w:r>
              <w:rPr>
                <w:rFonts w:hint="eastAsia"/>
                <w:color w:val="auto"/>
                <w:sz w:val="22"/>
                <w:highlight w:val="none"/>
                <w:lang w:eastAsia="zh-CN"/>
              </w:rPr>
              <w:t>≤</w:t>
            </w:r>
            <w:r>
              <w:rPr>
                <w:color w:val="auto"/>
                <w:sz w:val="22"/>
                <w:highlight w:val="none"/>
              </w:rPr>
              <w:t>15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24</w:t>
            </w:r>
            <w:r>
              <w:rPr>
                <w:rFonts w:hint="eastAsia"/>
                <w:color w:val="auto"/>
                <w:sz w:val="22"/>
                <w:highlight w:val="none"/>
              </w:rPr>
              <w:t>～</w:t>
            </w:r>
            <w:r>
              <w:rPr>
                <w:color w:val="auto"/>
                <w:sz w:val="22"/>
                <w:highlight w:val="none"/>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15</w:t>
            </w:r>
            <w:r>
              <w:rPr>
                <w:rFonts w:hint="eastAsia"/>
                <w:color w:val="auto"/>
                <w:sz w:val="22"/>
                <w:highlight w:val="none"/>
                <w:lang w:eastAsia="zh-CN"/>
              </w:rPr>
              <w:t>＜</w:t>
            </w:r>
            <w:r>
              <w:rPr>
                <w:color w:val="auto"/>
                <w:sz w:val="22"/>
                <w:highlight w:val="none"/>
              </w:rPr>
              <w:t>N</w:t>
            </w:r>
            <w:r>
              <w:rPr>
                <w:rFonts w:hint="eastAsia"/>
                <w:color w:val="auto"/>
                <w:sz w:val="22"/>
                <w:highlight w:val="none"/>
                <w:lang w:eastAsia="zh-CN"/>
              </w:rPr>
              <w:t>≤</w:t>
            </w:r>
            <w:r>
              <w:rPr>
                <w:color w:val="auto"/>
                <w:sz w:val="22"/>
                <w:highlight w:val="none"/>
              </w:rPr>
              <w:t>30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48</w:t>
            </w:r>
            <w:r>
              <w:rPr>
                <w:rFonts w:hint="eastAsia"/>
                <w:color w:val="auto"/>
                <w:sz w:val="22"/>
                <w:highlight w:val="none"/>
              </w:rPr>
              <w:t>～</w:t>
            </w:r>
            <w:r>
              <w:rPr>
                <w:color w:val="auto"/>
                <w:sz w:val="22"/>
                <w:highlight w:val="none"/>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密实</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rFonts w:hint="eastAsia"/>
                <w:color w:val="auto"/>
                <w:sz w:val="22"/>
                <w:highlight w:val="none"/>
                <w:lang w:eastAsia="zh-CN"/>
              </w:rPr>
              <w:t>＞</w:t>
            </w:r>
            <w:r>
              <w:rPr>
                <w:color w:val="auto"/>
                <w:sz w:val="22"/>
                <w:highlight w:val="none"/>
              </w:rPr>
              <w:t>30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66</w:t>
            </w:r>
            <w:r>
              <w:rPr>
                <w:rFonts w:hint="eastAsia"/>
                <w:color w:val="auto"/>
                <w:sz w:val="22"/>
                <w:highlight w:val="none"/>
              </w:rPr>
              <w:t>～</w:t>
            </w:r>
            <w:r>
              <w:rPr>
                <w:color w:val="auto"/>
                <w:sz w:val="22"/>
                <w:highlight w:val="none"/>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228" w:type="dxa"/>
            <w:vMerge w:val="restart"/>
            <w:tcBorders>
              <w:top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中砂</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15</w:t>
            </w:r>
            <w:r>
              <w:rPr>
                <w:rFonts w:hint="eastAsia"/>
                <w:color w:val="auto"/>
                <w:sz w:val="22"/>
                <w:highlight w:val="none"/>
                <w:lang w:eastAsia="zh-CN"/>
              </w:rPr>
              <w:t>＜</w:t>
            </w:r>
            <w:r>
              <w:rPr>
                <w:color w:val="auto"/>
                <w:sz w:val="22"/>
                <w:highlight w:val="none"/>
              </w:rPr>
              <w:t>N</w:t>
            </w:r>
            <w:r>
              <w:rPr>
                <w:rFonts w:hint="eastAsia"/>
                <w:color w:val="auto"/>
                <w:sz w:val="22"/>
                <w:highlight w:val="none"/>
                <w:lang w:eastAsia="zh-CN"/>
              </w:rPr>
              <w:t>≤</w:t>
            </w:r>
            <w:r>
              <w:rPr>
                <w:color w:val="auto"/>
                <w:sz w:val="22"/>
                <w:highlight w:val="none"/>
              </w:rPr>
              <w:t xml:space="preserve"> 30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54</w:t>
            </w:r>
            <w:r>
              <w:rPr>
                <w:rFonts w:hint="eastAsia"/>
                <w:color w:val="auto"/>
                <w:sz w:val="22"/>
                <w:highlight w:val="none"/>
              </w:rPr>
              <w:t>～</w:t>
            </w:r>
            <w:r>
              <w:rPr>
                <w:color w:val="auto"/>
                <w:sz w:val="22"/>
                <w:highlight w:val="none"/>
              </w:rPr>
              <w:t>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密实</w:t>
            </w:r>
          </w:p>
        </w:tc>
        <w:tc>
          <w:tcPr>
            <w:tcW w:w="2402"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rFonts w:hint="eastAsia"/>
                <w:color w:val="auto"/>
                <w:sz w:val="22"/>
                <w:highlight w:val="none"/>
                <w:lang w:eastAsia="zh-CN"/>
              </w:rPr>
              <w:t>＞</w:t>
            </w:r>
            <w:r>
              <w:rPr>
                <w:color w:val="auto"/>
                <w:sz w:val="22"/>
                <w:highlight w:val="none"/>
              </w:rPr>
              <w:t>30</w:t>
            </w:r>
          </w:p>
        </w:tc>
        <w:tc>
          <w:tcPr>
            <w:tcW w:w="2717" w:type="dxa"/>
            <w:tcBorders>
              <w:top w:val="single" w:color="000000" w:sz="4" w:space="0"/>
              <w:left w:val="single" w:color="000000" w:sz="4" w:space="0"/>
            </w:tcBorders>
            <w:shd w:val="clear" w:color="auto" w:fill="auto"/>
            <w:vAlign w:val="center"/>
          </w:tcPr>
          <w:p>
            <w:pPr>
              <w:jc w:val="center"/>
              <w:rPr>
                <w:color w:val="auto"/>
                <w:sz w:val="22"/>
                <w:highlight w:val="none"/>
              </w:rPr>
            </w:pPr>
            <w:r>
              <w:rPr>
                <w:color w:val="auto"/>
                <w:sz w:val="22"/>
                <w:highlight w:val="none"/>
              </w:rPr>
              <w:t>74</w:t>
            </w:r>
            <w:r>
              <w:rPr>
                <w:rFonts w:hint="eastAsia"/>
                <w:color w:val="auto"/>
                <w:sz w:val="22"/>
                <w:highlight w:val="none"/>
              </w:rPr>
              <w:t>～</w:t>
            </w:r>
            <w:r>
              <w:rPr>
                <w:color w:val="auto"/>
                <w:sz w:val="22"/>
                <w:highlight w:val="none"/>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粗砂</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15&lt;N</w:t>
            </w:r>
            <w:r>
              <w:rPr>
                <w:rFonts w:hint="eastAsia"/>
                <w:color w:val="auto"/>
                <w:sz w:val="22"/>
                <w:highlight w:val="none"/>
                <w:lang w:eastAsia="zh-CN"/>
              </w:rPr>
              <w:t>≤</w:t>
            </w:r>
            <w:r>
              <w:rPr>
                <w:color w:val="auto"/>
                <w:sz w:val="22"/>
                <w:highlight w:val="none"/>
              </w:rPr>
              <w:t>30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74</w:t>
            </w:r>
            <w:r>
              <w:rPr>
                <w:rFonts w:hint="eastAsia"/>
                <w:color w:val="auto"/>
                <w:sz w:val="22"/>
                <w:highlight w:val="none"/>
              </w:rPr>
              <w:t>～</w:t>
            </w:r>
            <w:r>
              <w:rPr>
                <w:color w:val="auto"/>
                <w:sz w:val="22"/>
                <w:highlight w:val="none"/>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密实</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rFonts w:hint="eastAsia"/>
                <w:color w:val="auto"/>
                <w:sz w:val="22"/>
                <w:highlight w:val="none"/>
                <w:lang w:eastAsia="zh-CN"/>
              </w:rPr>
              <w:t>＞</w:t>
            </w:r>
            <w:r>
              <w:rPr>
                <w:color w:val="auto"/>
                <w:sz w:val="22"/>
                <w:highlight w:val="none"/>
              </w:rPr>
              <w:t>30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95</w:t>
            </w:r>
            <w:r>
              <w:rPr>
                <w:rFonts w:hint="eastAsia"/>
                <w:color w:val="auto"/>
                <w:sz w:val="22"/>
                <w:highlight w:val="none"/>
              </w:rPr>
              <w:t>～</w:t>
            </w:r>
            <w:r>
              <w:rPr>
                <w:color w:val="auto"/>
                <w:sz w:val="22"/>
                <w:highlight w:val="none"/>
              </w:rPr>
              <w:t>116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restart"/>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砾砂</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稍密</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5</w:t>
            </w:r>
            <w:r>
              <w:rPr>
                <w:rFonts w:hint="eastAsia"/>
                <w:color w:val="auto"/>
                <w:sz w:val="22"/>
                <w:highlight w:val="none"/>
                <w:lang w:eastAsia="zh-CN"/>
              </w:rPr>
              <w:t>＜</w:t>
            </w:r>
            <w:r>
              <w:rPr>
                <w:color w:val="auto"/>
                <w:sz w:val="22"/>
                <w:highlight w:val="none"/>
              </w:rPr>
              <w:t>N</w:t>
            </w:r>
            <w:r>
              <w:rPr>
                <w:color w:val="auto"/>
                <w:sz w:val="22"/>
                <w:highlight w:val="none"/>
                <w:vertAlign w:val="subscript"/>
              </w:rPr>
              <w:t>63.5</w:t>
            </w:r>
            <w:r>
              <w:rPr>
                <w:rFonts w:hint="eastAsia"/>
                <w:color w:val="auto"/>
                <w:sz w:val="22"/>
                <w:highlight w:val="none"/>
                <w:lang w:eastAsia="zh-CN"/>
              </w:rPr>
              <w:t>≤</w:t>
            </w:r>
            <w:r>
              <w:rPr>
                <w:color w:val="auto"/>
                <w:sz w:val="22"/>
                <w:highlight w:val="none"/>
              </w:rPr>
              <w:t>15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70</w:t>
            </w:r>
            <w:r>
              <w:rPr>
                <w:rFonts w:hint="eastAsia"/>
                <w:color w:val="auto"/>
                <w:sz w:val="22"/>
                <w:highlight w:val="none"/>
              </w:rPr>
              <w:t>～</w:t>
            </w:r>
            <w:r>
              <w:rPr>
                <w:color w:val="auto"/>
                <w:sz w:val="22"/>
                <w:highlight w:val="none"/>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28" w:type="dxa"/>
            <w:vMerge w:val="continue"/>
            <w:tcBorders>
              <w:top w:val="nil"/>
              <w:bottom w:val="single" w:color="000000" w:sz="4" w:space="0"/>
              <w:right w:val="single" w:color="000000" w:sz="4" w:space="0"/>
            </w:tcBorders>
            <w:shd w:val="clear" w:color="auto" w:fill="auto"/>
            <w:vAlign w:val="center"/>
          </w:tcPr>
          <w:p>
            <w:pPr>
              <w:jc w:val="center"/>
              <w:rPr>
                <w:color w:val="auto"/>
                <w:sz w:val="22"/>
                <w:highlight w:val="none"/>
              </w:rPr>
            </w:pP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r>
              <w:rPr>
                <w:color w:val="auto"/>
                <w:sz w:val="22"/>
                <w:highlight w:val="none"/>
              </w:rPr>
              <w:t>(</w:t>
            </w:r>
            <w:r>
              <w:rPr>
                <w:rFonts w:hint="eastAsia"/>
                <w:color w:val="auto"/>
                <w:sz w:val="22"/>
                <w:highlight w:val="none"/>
              </w:rPr>
              <w:t>密实</w:t>
            </w:r>
            <w:r>
              <w:rPr>
                <w:rFonts w:hint="eastAsia"/>
                <w:color w:val="auto"/>
                <w:sz w:val="22"/>
                <w:highlight w:val="none"/>
                <w:lang w:eastAsia="zh-CN"/>
              </w:rPr>
              <w:t>)</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rFonts w:hint="eastAsia"/>
                <w:color w:val="auto"/>
                <w:sz w:val="22"/>
                <w:highlight w:val="none"/>
                <w:vertAlign w:val="subscript"/>
                <w:lang w:eastAsia="zh-CN"/>
              </w:rPr>
              <w:t>6</w:t>
            </w:r>
            <w:r>
              <w:rPr>
                <w:color w:val="auto"/>
                <w:sz w:val="22"/>
                <w:highlight w:val="none"/>
                <w:vertAlign w:val="subscript"/>
                <w:lang w:eastAsia="zh-CN"/>
              </w:rPr>
              <w:t>3.5</w:t>
            </w:r>
            <w:r>
              <w:rPr>
                <w:rFonts w:hint="eastAsia"/>
                <w:color w:val="auto"/>
                <w:sz w:val="22"/>
                <w:highlight w:val="none"/>
                <w:lang w:eastAsia="zh-CN"/>
              </w:rPr>
              <w:t>＞</w:t>
            </w:r>
            <w:r>
              <w:rPr>
                <w:color w:val="auto"/>
                <w:sz w:val="22"/>
                <w:highlight w:val="none"/>
              </w:rPr>
              <w:t>15</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116</w:t>
            </w:r>
            <w:r>
              <w:rPr>
                <w:rFonts w:hint="eastAsia"/>
                <w:color w:val="auto"/>
                <w:sz w:val="22"/>
                <w:highlight w:val="none"/>
              </w:rPr>
              <w:t>～</w:t>
            </w:r>
            <w:r>
              <w:rPr>
                <w:color w:val="auto"/>
                <w:sz w:val="22"/>
                <w:highlight w:val="none"/>
              </w:rPr>
              <w:t>138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角砾</w:t>
            </w:r>
            <w:r>
              <w:rPr>
                <w:rFonts w:hint="eastAsia"/>
                <w:color w:val="auto"/>
                <w:sz w:val="22"/>
                <w:highlight w:val="none"/>
                <w:lang w:eastAsia="zh-CN"/>
              </w:rPr>
              <w:t>、</w:t>
            </w:r>
            <w:r>
              <w:rPr>
                <w:rFonts w:hint="eastAsia"/>
                <w:color w:val="auto"/>
                <w:sz w:val="22"/>
                <w:highlight w:val="none"/>
              </w:rPr>
              <w:t>圆砾</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r>
              <w:rPr>
                <w:rFonts w:hint="eastAsia"/>
                <w:color w:val="auto"/>
                <w:sz w:val="22"/>
                <w:highlight w:val="none"/>
                <w:lang w:eastAsia="zh-CN"/>
              </w:rPr>
              <w:t>、</w:t>
            </w:r>
            <w:r>
              <w:rPr>
                <w:rFonts w:hint="eastAsia"/>
                <w:color w:val="auto"/>
                <w:sz w:val="22"/>
                <w:highlight w:val="none"/>
              </w:rPr>
              <w:t>密实</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color w:val="auto"/>
                <w:sz w:val="22"/>
                <w:highlight w:val="none"/>
                <w:vertAlign w:val="subscript"/>
              </w:rPr>
              <w:t>63.5</w:t>
            </w:r>
            <w:r>
              <w:rPr>
                <w:rFonts w:hint="eastAsia"/>
                <w:color w:val="auto"/>
                <w:sz w:val="22"/>
                <w:highlight w:val="none"/>
                <w:lang w:eastAsia="zh-CN"/>
              </w:rPr>
              <w:t>＞</w:t>
            </w:r>
            <w:r>
              <w:rPr>
                <w:color w:val="auto"/>
                <w:sz w:val="22"/>
                <w:highlight w:val="none"/>
              </w:rPr>
              <w:t>10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160</w:t>
            </w:r>
            <w:r>
              <w:rPr>
                <w:rFonts w:hint="eastAsia"/>
                <w:color w:val="auto"/>
                <w:sz w:val="22"/>
                <w:highlight w:val="none"/>
              </w:rPr>
              <w:t>～</w:t>
            </w:r>
            <w:r>
              <w:rPr>
                <w:color w:val="auto"/>
                <w:sz w:val="22"/>
                <w:highlight w:val="none"/>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碎石、卵石</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中密</w:t>
            </w:r>
            <w:r>
              <w:rPr>
                <w:rFonts w:hint="eastAsia"/>
                <w:color w:val="auto"/>
                <w:sz w:val="22"/>
                <w:highlight w:val="none"/>
                <w:lang w:eastAsia="zh-CN"/>
              </w:rPr>
              <w:t>、</w:t>
            </w:r>
            <w:r>
              <w:rPr>
                <w:rFonts w:hint="eastAsia"/>
                <w:color w:val="auto"/>
                <w:sz w:val="22"/>
                <w:highlight w:val="none"/>
              </w:rPr>
              <w:t>密实</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color w:val="auto"/>
                <w:sz w:val="22"/>
                <w:highlight w:val="none"/>
                <w:vertAlign w:val="subscript"/>
              </w:rPr>
              <w:t>63.5</w:t>
            </w:r>
            <w:r>
              <w:rPr>
                <w:rFonts w:hint="eastAsia"/>
                <w:color w:val="auto"/>
                <w:sz w:val="22"/>
                <w:highlight w:val="none"/>
                <w:lang w:eastAsia="zh-CN"/>
              </w:rPr>
              <w:t>＞</w:t>
            </w:r>
            <w:r>
              <w:rPr>
                <w:color w:val="auto"/>
                <w:sz w:val="22"/>
                <w:highlight w:val="none"/>
              </w:rPr>
              <w:t>10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200</w:t>
            </w:r>
            <w:r>
              <w:rPr>
                <w:rFonts w:hint="eastAsia"/>
                <w:color w:val="auto"/>
                <w:sz w:val="22"/>
                <w:highlight w:val="none"/>
              </w:rPr>
              <w:t>～</w:t>
            </w:r>
            <w:r>
              <w:rPr>
                <w:color w:val="auto"/>
                <w:sz w:val="22"/>
                <w:highlight w:val="none"/>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全风化软质岩</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30</w:t>
            </w:r>
            <w:r>
              <w:rPr>
                <w:rFonts w:hint="eastAsia"/>
                <w:color w:val="auto"/>
                <w:sz w:val="22"/>
                <w:highlight w:val="none"/>
                <w:lang w:eastAsia="zh-CN"/>
              </w:rPr>
              <w:t>＜</w:t>
            </w:r>
            <w:r>
              <w:rPr>
                <w:color w:val="auto"/>
                <w:sz w:val="22"/>
                <w:highlight w:val="none"/>
              </w:rPr>
              <w:t>N</w:t>
            </w:r>
            <w:r>
              <w:rPr>
                <w:rFonts w:hint="eastAsia"/>
                <w:color w:val="auto"/>
                <w:sz w:val="22"/>
                <w:highlight w:val="none"/>
                <w:lang w:eastAsia="zh-CN"/>
              </w:rPr>
              <w:t>≤</w:t>
            </w:r>
            <w:r>
              <w:rPr>
                <w:color w:val="auto"/>
                <w:sz w:val="22"/>
                <w:highlight w:val="none"/>
              </w:rPr>
              <w:t>50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100</w:t>
            </w:r>
            <w:r>
              <w:rPr>
                <w:rFonts w:hint="eastAsia"/>
                <w:color w:val="auto"/>
                <w:sz w:val="22"/>
                <w:highlight w:val="none"/>
              </w:rPr>
              <w:t>～</w:t>
            </w:r>
            <w:r>
              <w:rPr>
                <w:color w:val="auto"/>
                <w:sz w:val="22"/>
                <w:highlight w:val="none"/>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全风化硬质岩</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30</w:t>
            </w:r>
            <w:r>
              <w:rPr>
                <w:rFonts w:hint="eastAsia"/>
                <w:color w:val="auto"/>
                <w:sz w:val="22"/>
                <w:highlight w:val="none"/>
                <w:lang w:eastAsia="zh-CN"/>
              </w:rPr>
              <w:t>＜</w:t>
            </w:r>
            <w:r>
              <w:rPr>
                <w:color w:val="auto"/>
                <w:sz w:val="22"/>
                <w:highlight w:val="none"/>
              </w:rPr>
              <w:t>N</w:t>
            </w:r>
            <w:r>
              <w:rPr>
                <w:rFonts w:hint="eastAsia"/>
                <w:color w:val="auto"/>
                <w:sz w:val="22"/>
                <w:highlight w:val="none"/>
                <w:lang w:eastAsia="zh-CN"/>
              </w:rPr>
              <w:t>≤</w:t>
            </w:r>
            <w:r>
              <w:rPr>
                <w:color w:val="auto"/>
                <w:sz w:val="22"/>
                <w:highlight w:val="none"/>
              </w:rPr>
              <w:t>50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140</w:t>
            </w:r>
            <w:r>
              <w:rPr>
                <w:rFonts w:hint="eastAsia"/>
                <w:color w:val="auto"/>
                <w:sz w:val="22"/>
                <w:highlight w:val="none"/>
              </w:rPr>
              <w:t>～</w:t>
            </w:r>
            <w:r>
              <w:rPr>
                <w:color w:val="auto"/>
                <w:sz w:val="22"/>
                <w:highlight w:val="none"/>
              </w:rPr>
              <w:t>160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强风化软质岩</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color w:val="auto"/>
                <w:sz w:val="22"/>
                <w:highlight w:val="none"/>
                <w:vertAlign w:val="subscript"/>
              </w:rPr>
              <w:t>63.5</w:t>
            </w:r>
            <w:r>
              <w:rPr>
                <w:rFonts w:hint="eastAsia"/>
                <w:color w:val="auto"/>
                <w:sz w:val="22"/>
                <w:highlight w:val="none"/>
                <w:lang w:eastAsia="zh-CN"/>
              </w:rPr>
              <w:t>＞</w:t>
            </w:r>
            <w:r>
              <w:rPr>
                <w:color w:val="auto"/>
                <w:sz w:val="22"/>
                <w:highlight w:val="none"/>
              </w:rPr>
              <w:t>10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160</w:t>
            </w:r>
            <w:r>
              <w:rPr>
                <w:rFonts w:hint="eastAsia"/>
                <w:color w:val="auto"/>
                <w:sz w:val="22"/>
                <w:highlight w:val="none"/>
              </w:rPr>
              <w:t>～</w:t>
            </w:r>
            <w:r>
              <w:rPr>
                <w:color w:val="auto"/>
                <w:sz w:val="22"/>
                <w:highlight w:val="none"/>
              </w:rPr>
              <w:t>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228" w:type="dxa"/>
            <w:tcBorders>
              <w:top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强风化硬质岩</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rFonts w:hint="eastAsia"/>
                <w:color w:val="auto"/>
                <w:sz w:val="22"/>
                <w:highlight w:val="none"/>
                <w:vertAlign w:val="subscript"/>
                <w:lang w:eastAsia="zh-CN"/>
              </w:rPr>
              <w:t>6</w:t>
            </w:r>
            <w:r>
              <w:rPr>
                <w:color w:val="auto"/>
                <w:sz w:val="22"/>
                <w:highlight w:val="none"/>
                <w:vertAlign w:val="subscript"/>
                <w:lang w:eastAsia="zh-CN"/>
              </w:rPr>
              <w:t>3.5</w:t>
            </w:r>
            <w:r>
              <w:rPr>
                <w:color w:val="auto"/>
                <w:sz w:val="22"/>
                <w:highlight w:val="none"/>
                <w:vertAlign w:val="subscript"/>
              </w:rPr>
              <w:t xml:space="preserve"> </w:t>
            </w:r>
            <w:r>
              <w:rPr>
                <w:rFonts w:hint="eastAsia"/>
                <w:color w:val="auto"/>
                <w:sz w:val="22"/>
                <w:highlight w:val="none"/>
                <w:lang w:eastAsia="zh-CN"/>
              </w:rPr>
              <w:t>＞</w:t>
            </w:r>
            <w:r>
              <w:rPr>
                <w:color w:val="auto"/>
                <w:sz w:val="22"/>
                <w:highlight w:val="none"/>
              </w:rPr>
              <w:t>10</w:t>
            </w:r>
          </w:p>
        </w:tc>
        <w:tc>
          <w:tcPr>
            <w:tcW w:w="2717" w:type="dxa"/>
            <w:tcBorders>
              <w:top w:val="single" w:color="000000" w:sz="4" w:space="0"/>
              <w:left w:val="single" w:color="000000" w:sz="4" w:space="0"/>
              <w:bottom w:val="single" w:color="000000" w:sz="4" w:space="0"/>
            </w:tcBorders>
            <w:shd w:val="clear" w:color="auto" w:fill="auto"/>
            <w:vAlign w:val="center"/>
          </w:tcPr>
          <w:p>
            <w:pPr>
              <w:jc w:val="center"/>
              <w:rPr>
                <w:color w:val="auto"/>
                <w:sz w:val="22"/>
                <w:highlight w:val="none"/>
              </w:rPr>
            </w:pPr>
            <w:r>
              <w:rPr>
                <w:color w:val="auto"/>
                <w:sz w:val="22"/>
                <w:highlight w:val="none"/>
              </w:rPr>
              <w:t>220</w:t>
            </w:r>
            <w:r>
              <w:rPr>
                <w:rFonts w:hint="eastAsia"/>
                <w:color w:val="auto"/>
                <w:sz w:val="22"/>
                <w:highlight w:val="none"/>
              </w:rPr>
              <w:t>～</w:t>
            </w:r>
            <w:r>
              <w:rPr>
                <w:color w:val="auto"/>
                <w:sz w:val="22"/>
                <w:highlight w:val="none"/>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2228" w:type="dxa"/>
            <w:tcBorders>
              <w:top w:val="single" w:color="000000" w:sz="4" w:space="0"/>
              <w:right w:val="single" w:color="000000" w:sz="4" w:space="0"/>
            </w:tcBorders>
            <w:shd w:val="clear" w:color="auto" w:fill="auto"/>
            <w:vAlign w:val="center"/>
          </w:tcPr>
          <w:p>
            <w:pPr>
              <w:jc w:val="center"/>
              <w:rPr>
                <w:color w:val="auto"/>
                <w:sz w:val="22"/>
                <w:highlight w:val="none"/>
              </w:rPr>
            </w:pPr>
            <w:r>
              <w:rPr>
                <w:rFonts w:hint="eastAsia"/>
                <w:color w:val="auto"/>
                <w:sz w:val="22"/>
                <w:highlight w:val="none"/>
              </w:rPr>
              <w:t>中风化软质岩</w:t>
            </w:r>
          </w:p>
        </w:tc>
        <w:tc>
          <w:tcPr>
            <w:tcW w:w="1490"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lang w:eastAsia="zh-CN"/>
              </w:rPr>
            </w:pPr>
            <w:r>
              <w:rPr>
                <w:rFonts w:hint="eastAsia"/>
                <w:color w:val="auto"/>
                <w:sz w:val="22"/>
                <w:highlight w:val="none"/>
                <w:lang w:eastAsia="zh-CN"/>
              </w:rPr>
              <w:t>-</w:t>
            </w:r>
          </w:p>
        </w:tc>
        <w:tc>
          <w:tcPr>
            <w:tcW w:w="2402" w:type="dxa"/>
            <w:tcBorders>
              <w:top w:val="single" w:color="000000" w:sz="4" w:space="0"/>
              <w:left w:val="single" w:color="000000" w:sz="4" w:space="0"/>
              <w:right w:val="single" w:color="000000" w:sz="4" w:space="0"/>
            </w:tcBorders>
            <w:shd w:val="clear" w:color="auto" w:fill="auto"/>
            <w:vAlign w:val="center"/>
          </w:tcPr>
          <w:p>
            <w:pPr>
              <w:jc w:val="center"/>
              <w:rPr>
                <w:color w:val="auto"/>
                <w:sz w:val="22"/>
                <w:highlight w:val="none"/>
              </w:rPr>
            </w:pPr>
            <w:r>
              <w:rPr>
                <w:color w:val="auto"/>
                <w:sz w:val="22"/>
                <w:highlight w:val="none"/>
              </w:rPr>
              <w:t>N</w:t>
            </w:r>
            <w:r>
              <w:rPr>
                <w:color w:val="auto"/>
                <w:sz w:val="22"/>
                <w:highlight w:val="none"/>
                <w:vertAlign w:val="subscript"/>
              </w:rPr>
              <w:t>63.5</w:t>
            </w:r>
            <w:r>
              <w:rPr>
                <w:rFonts w:hint="eastAsia"/>
                <w:color w:val="auto"/>
                <w:sz w:val="22"/>
                <w:highlight w:val="none"/>
                <w:lang w:eastAsia="zh-CN"/>
              </w:rPr>
              <w:t>＞</w:t>
            </w:r>
            <w:r>
              <w:rPr>
                <w:color w:val="auto"/>
                <w:sz w:val="22"/>
                <w:highlight w:val="none"/>
              </w:rPr>
              <w:t>10</w:t>
            </w:r>
          </w:p>
        </w:tc>
        <w:tc>
          <w:tcPr>
            <w:tcW w:w="2717" w:type="dxa"/>
            <w:tcBorders>
              <w:top w:val="single" w:color="000000" w:sz="4" w:space="0"/>
              <w:left w:val="single" w:color="000000" w:sz="4" w:space="0"/>
            </w:tcBorders>
            <w:shd w:val="clear" w:color="auto" w:fill="auto"/>
            <w:vAlign w:val="center"/>
          </w:tcPr>
          <w:p>
            <w:pPr>
              <w:jc w:val="center"/>
              <w:rPr>
                <w:color w:val="auto"/>
                <w:sz w:val="22"/>
                <w:highlight w:val="none"/>
              </w:rPr>
            </w:pPr>
            <w:r>
              <w:rPr>
                <w:color w:val="auto"/>
                <w:sz w:val="22"/>
                <w:highlight w:val="none"/>
              </w:rPr>
              <w:t>180</w:t>
            </w:r>
            <w:r>
              <w:rPr>
                <w:rFonts w:hint="eastAsia"/>
                <w:color w:val="auto"/>
                <w:sz w:val="22"/>
                <w:highlight w:val="none"/>
              </w:rPr>
              <w:t>～</w:t>
            </w:r>
            <w:r>
              <w:rPr>
                <w:color w:val="auto"/>
                <w:sz w:val="22"/>
                <w:highlight w:val="none"/>
              </w:rPr>
              <w:t>260</w:t>
            </w:r>
          </w:p>
        </w:tc>
      </w:tr>
    </w:tbl>
    <w:p>
      <w:pPr>
        <w:rPr>
          <w:b/>
          <w:bCs/>
          <w:color w:val="auto"/>
          <w:sz w:val="18"/>
          <w:szCs w:val="18"/>
          <w:highlight w:val="none"/>
          <w:lang w:eastAsia="zh-CN"/>
        </w:rPr>
      </w:pPr>
      <w:r>
        <w:rPr>
          <w:b/>
          <w:bCs/>
          <w:color w:val="auto"/>
          <w:sz w:val="18"/>
          <w:szCs w:val="18"/>
          <w:highlight w:val="none"/>
          <w:lang w:eastAsia="zh-CN"/>
        </w:rPr>
        <w:t>注：1 对于尚未完成自重固结的填土和以生活垃圾为主的杂填土，不计算其侧阻力；</w:t>
      </w:r>
    </w:p>
    <w:p>
      <w:pPr>
        <w:ind w:firstLine="361" w:firstLineChars="200"/>
        <w:rPr>
          <w:b/>
          <w:bCs/>
          <w:color w:val="auto"/>
          <w:sz w:val="18"/>
          <w:szCs w:val="18"/>
          <w:highlight w:val="none"/>
          <w:lang w:eastAsia="zh-CN"/>
        </w:rPr>
      </w:pPr>
      <w:r>
        <w:rPr>
          <w:b/>
          <w:bCs/>
          <w:color w:val="auto"/>
          <w:sz w:val="18"/>
          <w:szCs w:val="18"/>
          <w:highlight w:val="none"/>
          <w:lang w:eastAsia="zh-CN"/>
        </w:rPr>
        <w:t>2</w:t>
      </w:r>
      <w:r>
        <w:rPr>
          <w:rFonts w:hint="eastAsia"/>
          <w:b/>
          <w:bCs/>
          <w:color w:val="auto"/>
          <w:sz w:val="18"/>
          <w:szCs w:val="18"/>
          <w:highlight w:val="none"/>
          <w:lang w:eastAsia="zh-CN"/>
        </w:rPr>
        <w:t xml:space="preserve"> </w:t>
      </w:r>
      <w:r>
        <w:rPr>
          <w:b/>
          <w:bCs/>
          <w:color w:val="auto"/>
          <w:sz w:val="18"/>
          <w:szCs w:val="18"/>
          <w:highlight w:val="none"/>
          <w:lang w:eastAsia="zh-CN"/>
        </w:rPr>
        <w:t>a</w:t>
      </w:r>
      <w:r>
        <w:rPr>
          <w:rFonts w:hint="eastAsia"/>
          <w:b/>
          <w:bCs/>
          <w:color w:val="auto"/>
          <w:sz w:val="18"/>
          <w:szCs w:val="18"/>
          <w:highlight w:val="none"/>
          <w:vertAlign w:val="subscript"/>
          <w:lang w:eastAsia="zh-CN"/>
        </w:rPr>
        <w:t>w</w:t>
      </w:r>
      <w:r>
        <w:rPr>
          <w:b/>
          <w:bCs/>
          <w:color w:val="auto"/>
          <w:sz w:val="18"/>
          <w:szCs w:val="18"/>
          <w:highlight w:val="none"/>
          <w:lang w:eastAsia="zh-CN"/>
        </w:rPr>
        <w:t>为含水比</w:t>
      </w:r>
      <w:r>
        <w:rPr>
          <w:rFonts w:hint="eastAsia"/>
          <w:b/>
          <w:bCs/>
          <w:color w:val="auto"/>
          <w:sz w:val="18"/>
          <w:szCs w:val="18"/>
          <w:highlight w:val="none"/>
          <w:lang w:eastAsia="zh-CN"/>
        </w:rPr>
        <w:t>，</w:t>
      </w:r>
      <w:r>
        <w:rPr>
          <w:b/>
          <w:bCs/>
          <w:color w:val="auto"/>
          <w:sz w:val="18"/>
          <w:szCs w:val="18"/>
          <w:highlight w:val="none"/>
          <w:lang w:eastAsia="zh-CN"/>
        </w:rPr>
        <w:t>a</w:t>
      </w:r>
      <w:r>
        <w:rPr>
          <w:rFonts w:hint="eastAsia"/>
          <w:b/>
          <w:bCs/>
          <w:color w:val="auto"/>
          <w:sz w:val="18"/>
          <w:szCs w:val="18"/>
          <w:highlight w:val="none"/>
          <w:vertAlign w:val="subscript"/>
          <w:lang w:eastAsia="zh-CN"/>
        </w:rPr>
        <w:t>w</w:t>
      </w:r>
      <w:r>
        <w:rPr>
          <w:b/>
          <w:bCs/>
          <w:color w:val="auto"/>
          <w:sz w:val="18"/>
          <w:szCs w:val="18"/>
          <w:highlight w:val="none"/>
          <w:lang w:eastAsia="zh-CN"/>
        </w:rPr>
        <w:t>=w/w</w:t>
      </w:r>
      <w:r>
        <w:rPr>
          <w:b/>
          <w:bCs/>
          <w:color w:val="auto"/>
          <w:sz w:val="18"/>
          <w:szCs w:val="18"/>
          <w:highlight w:val="none"/>
          <w:vertAlign w:val="subscript"/>
          <w:lang w:eastAsia="zh-CN"/>
        </w:rPr>
        <w:t>1</w:t>
      </w:r>
      <w:r>
        <w:rPr>
          <w:rFonts w:hint="eastAsia"/>
          <w:b/>
          <w:bCs/>
          <w:color w:val="auto"/>
          <w:sz w:val="18"/>
          <w:szCs w:val="18"/>
          <w:highlight w:val="none"/>
          <w:lang w:eastAsia="zh-CN"/>
        </w:rPr>
        <w:t>，w</w:t>
      </w:r>
      <w:r>
        <w:rPr>
          <w:b/>
          <w:bCs/>
          <w:color w:val="auto"/>
          <w:sz w:val="18"/>
          <w:szCs w:val="18"/>
          <w:highlight w:val="none"/>
          <w:lang w:eastAsia="zh-CN"/>
        </w:rPr>
        <w:t>为土的天然含水量，w</w:t>
      </w:r>
      <w:r>
        <w:rPr>
          <w:b/>
          <w:bCs/>
          <w:color w:val="auto"/>
          <w:sz w:val="18"/>
          <w:szCs w:val="18"/>
          <w:highlight w:val="none"/>
          <w:vertAlign w:val="subscript"/>
          <w:lang w:eastAsia="zh-CN"/>
        </w:rPr>
        <w:t>1</w:t>
      </w:r>
      <w:r>
        <w:rPr>
          <w:b/>
          <w:bCs/>
          <w:color w:val="auto"/>
          <w:sz w:val="18"/>
          <w:szCs w:val="18"/>
          <w:highlight w:val="none"/>
          <w:lang w:eastAsia="zh-CN"/>
        </w:rPr>
        <w:t>为土的液限；</w:t>
      </w:r>
    </w:p>
    <w:p>
      <w:pPr>
        <w:ind w:firstLine="361" w:firstLineChars="200"/>
        <w:rPr>
          <w:b/>
          <w:bCs/>
          <w:color w:val="auto"/>
          <w:sz w:val="18"/>
          <w:szCs w:val="18"/>
          <w:highlight w:val="none"/>
          <w:lang w:eastAsia="zh-CN"/>
        </w:rPr>
      </w:pPr>
      <w:bookmarkStart w:id="195" w:name="_Toc13366"/>
      <w:bookmarkStart w:id="196" w:name="_Toc31363"/>
      <w:bookmarkStart w:id="197" w:name="_Toc21987"/>
      <w:bookmarkStart w:id="198" w:name="_Toc2905"/>
      <w:bookmarkStart w:id="199" w:name="_Toc22434"/>
      <w:r>
        <w:rPr>
          <w:b/>
          <w:bCs/>
          <w:color w:val="auto"/>
          <w:sz w:val="18"/>
          <w:szCs w:val="18"/>
          <w:highlight w:val="none"/>
          <w:lang w:eastAsia="zh-CN"/>
        </w:rPr>
        <w:t>3</w:t>
      </w:r>
      <w:r>
        <w:rPr>
          <w:rFonts w:hint="eastAsia"/>
          <w:b/>
          <w:bCs/>
          <w:color w:val="auto"/>
          <w:sz w:val="18"/>
          <w:szCs w:val="18"/>
          <w:highlight w:val="none"/>
          <w:lang w:eastAsia="zh-CN"/>
        </w:rPr>
        <w:t xml:space="preserve"> </w:t>
      </w:r>
      <w:r>
        <w:rPr>
          <w:b/>
          <w:bCs/>
          <w:color w:val="auto"/>
          <w:sz w:val="18"/>
          <w:szCs w:val="18"/>
          <w:highlight w:val="none"/>
          <w:lang w:eastAsia="zh-CN"/>
        </w:rPr>
        <w:t>N为标准贯入击数</w:t>
      </w:r>
      <w:r>
        <w:rPr>
          <w:rFonts w:hint="eastAsia"/>
          <w:b/>
          <w:bCs/>
          <w:color w:val="auto"/>
          <w:sz w:val="18"/>
          <w:szCs w:val="18"/>
          <w:highlight w:val="none"/>
          <w:lang w:eastAsia="zh-CN"/>
        </w:rPr>
        <w:t>，N</w:t>
      </w:r>
      <w:r>
        <w:rPr>
          <w:b/>
          <w:bCs/>
          <w:color w:val="auto"/>
          <w:sz w:val="18"/>
          <w:szCs w:val="18"/>
          <w:highlight w:val="none"/>
          <w:lang w:eastAsia="zh-CN"/>
        </w:rPr>
        <w:t>63.5为重型圆锥动力触探击数；</w:t>
      </w:r>
      <w:bookmarkEnd w:id="195"/>
      <w:bookmarkEnd w:id="196"/>
      <w:bookmarkEnd w:id="197"/>
      <w:bookmarkEnd w:id="198"/>
      <w:bookmarkEnd w:id="199"/>
    </w:p>
    <w:p>
      <w:pPr>
        <w:ind w:firstLine="361" w:firstLineChars="200"/>
        <w:rPr>
          <w:b/>
          <w:bCs/>
          <w:color w:val="auto"/>
          <w:sz w:val="18"/>
          <w:szCs w:val="18"/>
          <w:highlight w:val="none"/>
          <w:lang w:eastAsia="zh-CN"/>
        </w:rPr>
      </w:pPr>
      <w:r>
        <w:rPr>
          <w:b/>
          <w:bCs/>
          <w:color w:val="auto"/>
          <w:sz w:val="18"/>
          <w:szCs w:val="18"/>
          <w:highlight w:val="none"/>
          <w:lang w:eastAsia="zh-CN"/>
        </w:rPr>
        <w:t>4</w:t>
      </w:r>
      <w:r>
        <w:rPr>
          <w:rFonts w:hint="eastAsia"/>
          <w:b/>
          <w:bCs/>
          <w:color w:val="auto"/>
          <w:sz w:val="18"/>
          <w:szCs w:val="18"/>
          <w:highlight w:val="none"/>
          <w:lang w:eastAsia="zh-CN"/>
        </w:rPr>
        <w:t xml:space="preserve"> 全风化、强风化软质岩</w:t>
      </w:r>
      <w:r>
        <w:rPr>
          <w:b/>
          <w:bCs/>
          <w:color w:val="auto"/>
          <w:sz w:val="18"/>
          <w:szCs w:val="18"/>
          <w:highlight w:val="none"/>
          <w:lang w:eastAsia="zh-CN"/>
        </w:rPr>
        <w:t>岩和</w:t>
      </w:r>
      <w:r>
        <w:rPr>
          <w:rFonts w:hint="eastAsia"/>
          <w:b/>
          <w:bCs/>
          <w:color w:val="auto"/>
          <w:sz w:val="18"/>
          <w:szCs w:val="18"/>
          <w:highlight w:val="none"/>
          <w:lang w:eastAsia="zh-CN"/>
        </w:rPr>
        <w:t>全风化、强风化</w:t>
      </w:r>
      <w:r>
        <w:rPr>
          <w:b/>
          <w:bCs/>
          <w:color w:val="auto"/>
          <w:sz w:val="18"/>
          <w:szCs w:val="18"/>
          <w:highlight w:val="none"/>
          <w:lang w:eastAsia="zh-CN"/>
        </w:rPr>
        <w:t>硬质岩系指其母岩分别为</w:t>
      </w:r>
      <w:r>
        <w:rPr>
          <w:rFonts w:hint="eastAsia"/>
          <w:b/>
          <w:bCs/>
          <w:color w:val="auto"/>
          <w:sz w:val="18"/>
          <w:szCs w:val="18"/>
          <w:highlight w:val="none"/>
          <w:lang w:eastAsia="zh-CN"/>
        </w:rPr>
        <w:t>f</w:t>
      </w:r>
      <w:r>
        <w:rPr>
          <w:rFonts w:hint="eastAsia"/>
          <w:b/>
          <w:bCs/>
          <w:color w:val="auto"/>
          <w:sz w:val="18"/>
          <w:szCs w:val="18"/>
          <w:highlight w:val="none"/>
          <w:vertAlign w:val="subscript"/>
          <w:lang w:eastAsia="zh-CN"/>
        </w:rPr>
        <w:t>rk</w:t>
      </w:r>
      <w:r>
        <w:rPr>
          <w:rFonts w:hint="eastAsia"/>
          <w:b/>
          <w:bCs/>
          <w:color w:val="auto"/>
          <w:sz w:val="18"/>
          <w:szCs w:val="18"/>
          <w:highlight w:val="none"/>
          <w:lang w:eastAsia="zh-CN"/>
        </w:rPr>
        <w:t>≤</w:t>
      </w:r>
      <w:r>
        <w:rPr>
          <w:b/>
          <w:bCs/>
          <w:color w:val="auto"/>
          <w:sz w:val="18"/>
          <w:szCs w:val="18"/>
          <w:highlight w:val="none"/>
          <w:lang w:eastAsia="zh-CN"/>
        </w:rPr>
        <w:t>15MPa、</w:t>
      </w:r>
      <w:r>
        <w:rPr>
          <w:rFonts w:hint="eastAsia"/>
          <w:b/>
          <w:bCs/>
          <w:color w:val="auto"/>
          <w:sz w:val="18"/>
          <w:szCs w:val="18"/>
          <w:highlight w:val="none"/>
          <w:lang w:eastAsia="zh-CN"/>
        </w:rPr>
        <w:t>f</w:t>
      </w:r>
      <w:r>
        <w:rPr>
          <w:rFonts w:hint="eastAsia"/>
          <w:b/>
          <w:bCs/>
          <w:color w:val="auto"/>
          <w:sz w:val="18"/>
          <w:szCs w:val="18"/>
          <w:highlight w:val="none"/>
          <w:vertAlign w:val="subscript"/>
          <w:lang w:eastAsia="zh-CN"/>
        </w:rPr>
        <w:t>rk</w:t>
      </w:r>
      <w:r>
        <w:rPr>
          <w:b/>
          <w:bCs/>
          <w:color w:val="auto"/>
          <w:sz w:val="18"/>
          <w:szCs w:val="18"/>
          <w:highlight w:val="none"/>
          <w:lang w:eastAsia="zh-CN"/>
        </w:rPr>
        <w:t>&gt; 30MP</w:t>
      </w:r>
      <w:r>
        <w:rPr>
          <w:rFonts w:hint="eastAsia"/>
          <w:b/>
          <w:bCs/>
          <w:color w:val="auto"/>
          <w:sz w:val="18"/>
          <w:szCs w:val="18"/>
          <w:highlight w:val="none"/>
          <w:lang w:eastAsia="zh-CN"/>
        </w:rPr>
        <w:t>a</w:t>
      </w:r>
      <w:r>
        <w:rPr>
          <w:b/>
          <w:bCs/>
          <w:color w:val="auto"/>
          <w:sz w:val="18"/>
          <w:szCs w:val="18"/>
          <w:highlight w:val="none"/>
          <w:lang w:eastAsia="zh-CN"/>
        </w:rPr>
        <w:t>的岩石。</w:t>
      </w:r>
    </w:p>
    <w:p>
      <w:pPr>
        <w:rPr>
          <w:color w:val="auto"/>
          <w:szCs w:val="24"/>
          <w:highlight w:val="none"/>
          <w:lang w:eastAsia="zh-CN"/>
        </w:rPr>
      </w:pPr>
    </w:p>
    <w:p>
      <w:pPr>
        <w:rPr>
          <w:color w:val="auto"/>
          <w:szCs w:val="24"/>
          <w:highlight w:val="none"/>
          <w:lang w:eastAsia="zh-CN"/>
        </w:rPr>
      </w:pP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表5.3.2-2 桩的极限端阻力标准值q</w:t>
      </w:r>
      <w:r>
        <w:rPr>
          <w:rFonts w:hint="eastAsia" w:ascii="黑体" w:hAnsi="黑体" w:eastAsia="黑体" w:cs="黑体"/>
          <w:b/>
          <w:bCs/>
          <w:color w:val="auto"/>
          <w:sz w:val="22"/>
          <w:highlight w:val="none"/>
          <w:vertAlign w:val="subscript"/>
          <w:lang w:eastAsia="zh-CN"/>
        </w:rPr>
        <w:t>pk</w:t>
      </w:r>
      <w:r>
        <w:rPr>
          <w:rFonts w:hint="eastAsia" w:ascii="黑体" w:hAnsi="黑体" w:eastAsia="黑体" w:cs="黑体"/>
          <w:b/>
          <w:bCs/>
          <w:color w:val="auto"/>
          <w:sz w:val="22"/>
          <w:highlight w:val="none"/>
          <w:lang w:eastAsia="zh-CN"/>
        </w:rPr>
        <w:t>( kPa )</w:t>
      </w:r>
    </w:p>
    <w:tbl>
      <w:tblPr>
        <w:tblStyle w:val="16"/>
        <w:tblW w:w="881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71"/>
        <w:gridCol w:w="871"/>
        <w:gridCol w:w="1415"/>
        <w:gridCol w:w="1243"/>
        <w:gridCol w:w="1213"/>
        <w:gridCol w:w="1287"/>
        <w:gridCol w:w="13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jc w:val="center"/>
        </w:trPr>
        <w:tc>
          <w:tcPr>
            <w:tcW w:w="1471" w:type="dxa"/>
            <w:vMerge w:val="restart"/>
            <w:tcBorders>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土名称</w:t>
            </w:r>
          </w:p>
        </w:tc>
        <w:tc>
          <w:tcPr>
            <w:tcW w:w="2286" w:type="dxa"/>
            <w:gridSpan w:val="2"/>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土的状态</w:t>
            </w:r>
          </w:p>
        </w:tc>
        <w:tc>
          <w:tcPr>
            <w:tcW w:w="5062" w:type="dxa"/>
            <w:gridSpan w:val="4"/>
            <w:tcBorders>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position w:val="1"/>
                <w:sz w:val="21"/>
                <w:szCs w:val="21"/>
                <w:highlight w:val="none"/>
              </w:rPr>
              <w:t xml:space="preserve">螺杆灌注桩桩长 </w:t>
            </w:r>
            <w:r>
              <w:rPr>
                <w:i/>
                <w:color w:val="auto"/>
                <w:sz w:val="21"/>
                <w:szCs w:val="21"/>
                <w:highlight w:val="none"/>
              </w:rPr>
              <w:t xml:space="preserve">l </w:t>
            </w:r>
            <w:r>
              <w:rPr>
                <w:color w:val="auto"/>
                <w:position w:val="1"/>
                <w:sz w:val="21"/>
                <w:szCs w:val="21"/>
                <w:highlight w:val="no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8"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2286" w:type="dxa"/>
            <w:gridSpan w:val="2"/>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i/>
                <w:color w:val="auto"/>
                <w:sz w:val="21"/>
                <w:szCs w:val="21"/>
                <w:highlight w:val="none"/>
              </w:rPr>
              <w:t xml:space="preserve">l </w:t>
            </w:r>
            <w:r>
              <w:rPr>
                <w:color w:val="auto"/>
                <w:position w:val="1"/>
                <w:sz w:val="21"/>
                <w:szCs w:val="21"/>
                <w:highlight w:val="none"/>
              </w:rPr>
              <w:t>≤9</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position w:val="1"/>
                <w:sz w:val="21"/>
                <w:szCs w:val="21"/>
                <w:highlight w:val="none"/>
              </w:rPr>
              <w:t>9</w:t>
            </w:r>
            <w:r>
              <w:rPr>
                <w:i/>
                <w:color w:val="auto"/>
                <w:position w:val="1"/>
                <w:sz w:val="21"/>
                <w:szCs w:val="21"/>
                <w:highlight w:val="none"/>
              </w:rPr>
              <w:t>＜</w:t>
            </w:r>
            <w:r>
              <w:rPr>
                <w:i/>
                <w:color w:val="auto"/>
                <w:sz w:val="21"/>
                <w:szCs w:val="21"/>
                <w:highlight w:val="none"/>
              </w:rPr>
              <w:t xml:space="preserve">l </w:t>
            </w:r>
            <w:r>
              <w:rPr>
                <w:color w:val="auto"/>
                <w:position w:val="1"/>
                <w:sz w:val="21"/>
                <w:szCs w:val="21"/>
                <w:highlight w:val="none"/>
              </w:rPr>
              <w:t>≤16</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position w:val="1"/>
                <w:sz w:val="21"/>
                <w:szCs w:val="21"/>
                <w:highlight w:val="none"/>
              </w:rPr>
              <w:t>16</w:t>
            </w:r>
            <w:r>
              <w:rPr>
                <w:i/>
                <w:color w:val="auto"/>
                <w:position w:val="1"/>
                <w:sz w:val="21"/>
                <w:szCs w:val="21"/>
                <w:highlight w:val="none"/>
              </w:rPr>
              <w:t>＜</w:t>
            </w:r>
            <w:r>
              <w:rPr>
                <w:i/>
                <w:color w:val="auto"/>
                <w:sz w:val="21"/>
                <w:szCs w:val="21"/>
                <w:highlight w:val="none"/>
              </w:rPr>
              <w:t xml:space="preserve">l </w:t>
            </w:r>
            <w:r>
              <w:rPr>
                <w:color w:val="auto"/>
                <w:position w:val="1"/>
                <w:sz w:val="21"/>
                <w:szCs w:val="21"/>
                <w:highlight w:val="none"/>
              </w:rPr>
              <w:t>≤30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i/>
                <w:color w:val="auto"/>
                <w:sz w:val="21"/>
                <w:szCs w:val="21"/>
                <w:highlight w:val="none"/>
              </w:rPr>
              <w:t xml:space="preserve">l </w:t>
            </w:r>
            <w:r>
              <w:rPr>
                <w:i/>
                <w:color w:val="auto"/>
                <w:position w:val="1"/>
                <w:sz w:val="21"/>
                <w:szCs w:val="21"/>
                <w:highlight w:val="none"/>
              </w:rPr>
              <w:t>＞</w:t>
            </w:r>
            <w:r>
              <w:rPr>
                <w:color w:val="auto"/>
                <w:position w:val="1"/>
                <w:sz w:val="21"/>
                <w:szCs w:val="21"/>
                <w:highlight w:val="none"/>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restart"/>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黏性土</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软塑</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0.75＜I</w:t>
            </w:r>
            <w:r>
              <w:rPr>
                <w:color w:val="auto"/>
                <w:position w:val="-2"/>
                <w:sz w:val="21"/>
                <w:szCs w:val="21"/>
                <w:highlight w:val="none"/>
                <w:vertAlign w:val="subscript"/>
              </w:rPr>
              <w:t>L</w:t>
            </w:r>
            <w:r>
              <w:rPr>
                <w:color w:val="auto"/>
                <w:sz w:val="21"/>
                <w:szCs w:val="21"/>
                <w:highlight w:val="none"/>
              </w:rPr>
              <w:t>≤1</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可塑</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0.5＜I</w:t>
            </w:r>
            <w:r>
              <w:rPr>
                <w:color w:val="auto"/>
                <w:position w:val="-2"/>
                <w:sz w:val="21"/>
                <w:szCs w:val="21"/>
                <w:highlight w:val="none"/>
                <w:vertAlign w:val="subscript"/>
              </w:rPr>
              <w:t>L</w:t>
            </w:r>
            <w:r>
              <w:rPr>
                <w:color w:val="auto"/>
                <w:sz w:val="21"/>
                <w:szCs w:val="21"/>
                <w:highlight w:val="none"/>
              </w:rPr>
              <w:t>≤0.75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850～1700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1400～2200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1900～2800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2300～3600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硬可塑</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0.25＜I</w:t>
            </w:r>
            <w:r>
              <w:rPr>
                <w:color w:val="auto"/>
                <w:position w:val="-1"/>
                <w:sz w:val="21"/>
                <w:szCs w:val="21"/>
                <w:highlight w:val="none"/>
                <w:vertAlign w:val="subscript"/>
              </w:rPr>
              <w:t>L</w:t>
            </w:r>
            <w:r>
              <w:rPr>
                <w:color w:val="auto"/>
                <w:sz w:val="21"/>
                <w:szCs w:val="21"/>
                <w:highlight w:val="none"/>
              </w:rPr>
              <w:t>≤0.5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1500～2300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2300～3300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2700～3600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3600～4400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硬塑</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0＜I</w:t>
            </w:r>
            <w:r>
              <w:rPr>
                <w:color w:val="auto"/>
                <w:position w:val="-2"/>
                <w:sz w:val="21"/>
                <w:szCs w:val="21"/>
                <w:highlight w:val="none"/>
              </w:rPr>
              <w:t>L</w:t>
            </w:r>
            <w:r>
              <w:rPr>
                <w:color w:val="auto"/>
                <w:sz w:val="21"/>
                <w:szCs w:val="21"/>
                <w:highlight w:val="none"/>
              </w:rPr>
              <w:t>≤0.25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2500～3800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3800～5500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5500～6000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6000～6800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restart"/>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粉土</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中密</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0.75≤e≤0.9</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950～1700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1400～2100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1900～2700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2500～3400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密实</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e＜0.75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1500～2600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2100～3000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2700～3600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3600～4400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vMerge w:val="restart"/>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粉砂</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稍密</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10＜N≤15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1000～1600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1500～2300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1900～2700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2100～3000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jc w:val="center"/>
        </w:trPr>
        <w:tc>
          <w:tcPr>
            <w:tcW w:w="1471" w:type="dxa"/>
            <w:vMerge w:val="continue"/>
            <w:tcBorders>
              <w:top w:val="nil"/>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中密、</w:t>
            </w:r>
          </w:p>
          <w:p>
            <w:pPr>
              <w:pStyle w:val="25"/>
              <w:spacing w:line="240" w:lineRule="auto"/>
              <w:jc w:val="center"/>
              <w:rPr>
                <w:color w:val="auto"/>
                <w:sz w:val="21"/>
                <w:szCs w:val="21"/>
                <w:highlight w:val="none"/>
              </w:rPr>
            </w:pPr>
            <w:r>
              <w:rPr>
                <w:color w:val="auto"/>
                <w:sz w:val="21"/>
                <w:szCs w:val="21"/>
                <w:highlight w:val="none"/>
              </w:rPr>
              <w:t>密实</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N＞15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1400-2200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2100～3000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3000～4500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3800～5500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细砂</w:t>
            </w:r>
          </w:p>
        </w:tc>
        <w:tc>
          <w:tcPr>
            <w:tcW w:w="871" w:type="dxa"/>
            <w:vMerge w:val="restart"/>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中密、密实</w:t>
            </w:r>
          </w:p>
        </w:tc>
        <w:tc>
          <w:tcPr>
            <w:tcW w:w="1415" w:type="dxa"/>
            <w:vMerge w:val="restart"/>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N＞15</w:t>
            </w: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2500～4000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3600～5000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4400～6000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5300～7000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中砂</w:t>
            </w:r>
          </w:p>
        </w:tc>
        <w:tc>
          <w:tcPr>
            <w:tcW w:w="871"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415"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4000～6000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5500～7000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6500～8000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7500～9000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粗砂</w:t>
            </w:r>
          </w:p>
        </w:tc>
        <w:tc>
          <w:tcPr>
            <w:tcW w:w="871"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415"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5700～7500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7500～8500</w:t>
            </w:r>
          </w:p>
        </w:tc>
        <w:tc>
          <w:tcPr>
            <w:tcW w:w="128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8500～10000</w:t>
            </w:r>
          </w:p>
        </w:tc>
        <w:tc>
          <w:tcPr>
            <w:tcW w:w="1319"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9500～11000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砾砂</w:t>
            </w:r>
          </w:p>
        </w:tc>
        <w:tc>
          <w:tcPr>
            <w:tcW w:w="871" w:type="dxa"/>
            <w:vMerge w:val="restart"/>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中密、密实</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N＞15</w:t>
            </w:r>
          </w:p>
        </w:tc>
        <w:tc>
          <w:tcPr>
            <w:tcW w:w="2456" w:type="dxa"/>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6000～9500</w:t>
            </w:r>
          </w:p>
        </w:tc>
        <w:tc>
          <w:tcPr>
            <w:tcW w:w="2606" w:type="dxa"/>
            <w:gridSpan w:val="2"/>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9000～10500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角砾、圆砾</w:t>
            </w:r>
          </w:p>
        </w:tc>
        <w:tc>
          <w:tcPr>
            <w:tcW w:w="871"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415" w:type="dxa"/>
            <w:vMerge w:val="restart"/>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b/>
                <w:color w:val="auto"/>
                <w:sz w:val="21"/>
                <w:szCs w:val="21"/>
                <w:highlight w:val="none"/>
              </w:rPr>
            </w:pPr>
          </w:p>
          <w:p>
            <w:pPr>
              <w:pStyle w:val="25"/>
              <w:spacing w:line="240" w:lineRule="auto"/>
              <w:jc w:val="center"/>
              <w:rPr>
                <w:color w:val="auto"/>
                <w:sz w:val="21"/>
                <w:szCs w:val="21"/>
                <w:highlight w:val="none"/>
              </w:rPr>
            </w:pPr>
            <w:r>
              <w:rPr>
                <w:color w:val="auto"/>
                <w:sz w:val="21"/>
                <w:szCs w:val="21"/>
                <w:highlight w:val="none"/>
              </w:rPr>
              <w:t>N</w:t>
            </w:r>
            <w:r>
              <w:rPr>
                <w:color w:val="auto"/>
                <w:position w:val="-2"/>
                <w:sz w:val="21"/>
                <w:szCs w:val="21"/>
                <w:highlight w:val="none"/>
              </w:rPr>
              <w:t>63.5</w:t>
            </w:r>
            <w:r>
              <w:rPr>
                <w:color w:val="auto"/>
                <w:sz w:val="21"/>
                <w:szCs w:val="21"/>
                <w:highlight w:val="none"/>
              </w:rPr>
              <w:t>＞10</w:t>
            </w:r>
          </w:p>
        </w:tc>
        <w:tc>
          <w:tcPr>
            <w:tcW w:w="2456" w:type="dxa"/>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7000～10000</w:t>
            </w:r>
          </w:p>
        </w:tc>
        <w:tc>
          <w:tcPr>
            <w:tcW w:w="2606" w:type="dxa"/>
            <w:gridSpan w:val="2"/>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9500～11500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碎石、卵石</w:t>
            </w:r>
          </w:p>
        </w:tc>
        <w:tc>
          <w:tcPr>
            <w:tcW w:w="871"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1415"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2456" w:type="dxa"/>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8000～11000</w:t>
            </w:r>
          </w:p>
        </w:tc>
        <w:tc>
          <w:tcPr>
            <w:tcW w:w="2606" w:type="dxa"/>
            <w:gridSpan w:val="2"/>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10500～13000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全风化软质岩</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p>
        </w:tc>
        <w:tc>
          <w:tcPr>
            <w:tcW w:w="1415" w:type="dxa"/>
            <w:vMerge w:val="restart"/>
            <w:tcBorders>
              <w:top w:val="single" w:color="000000" w:sz="4" w:space="0"/>
              <w:left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30＜N≤50</w:t>
            </w:r>
          </w:p>
        </w:tc>
        <w:tc>
          <w:tcPr>
            <w:tcW w:w="5062" w:type="dxa"/>
            <w:gridSpan w:val="4"/>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4000～6000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全风化硬质岩</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p>
        </w:tc>
        <w:tc>
          <w:tcPr>
            <w:tcW w:w="1415"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5062" w:type="dxa"/>
            <w:gridSpan w:val="4"/>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5000～8000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强风化软质岩</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p>
        </w:tc>
        <w:tc>
          <w:tcPr>
            <w:tcW w:w="1415" w:type="dxa"/>
            <w:vMerge w:val="restart"/>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N</w:t>
            </w:r>
            <w:r>
              <w:rPr>
                <w:color w:val="auto"/>
                <w:position w:val="-1"/>
                <w:sz w:val="21"/>
                <w:szCs w:val="21"/>
                <w:highlight w:val="none"/>
              </w:rPr>
              <w:t>63.5</w:t>
            </w:r>
            <w:r>
              <w:rPr>
                <w:color w:val="auto"/>
                <w:sz w:val="21"/>
                <w:szCs w:val="21"/>
                <w:highlight w:val="none"/>
              </w:rPr>
              <w:t>＞10</w:t>
            </w:r>
          </w:p>
        </w:tc>
        <w:tc>
          <w:tcPr>
            <w:tcW w:w="5062" w:type="dxa"/>
            <w:gridSpan w:val="4"/>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6000～9000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 w:hRule="atLeast"/>
          <w:jc w:val="center"/>
        </w:trPr>
        <w:tc>
          <w:tcPr>
            <w:tcW w:w="1471"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强风化硬质岩</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 w:val="21"/>
                <w:szCs w:val="21"/>
                <w:highlight w:val="none"/>
              </w:rPr>
            </w:pPr>
          </w:p>
        </w:tc>
        <w:tc>
          <w:tcPr>
            <w:tcW w:w="141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5062" w:type="dxa"/>
            <w:gridSpan w:val="4"/>
            <w:tcBorders>
              <w:top w:val="single" w:color="000000" w:sz="4" w:space="0"/>
              <w:left w:val="single" w:color="000000" w:sz="4" w:space="0"/>
              <w:bottom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7000～11000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jc w:val="center"/>
        </w:trPr>
        <w:tc>
          <w:tcPr>
            <w:tcW w:w="1471" w:type="dxa"/>
            <w:tcBorders>
              <w:top w:val="single" w:color="000000" w:sz="4" w:space="0"/>
              <w:righ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中风化软质岩</w:t>
            </w:r>
          </w:p>
        </w:tc>
        <w:tc>
          <w:tcPr>
            <w:tcW w:w="871"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 w:val="21"/>
                <w:szCs w:val="21"/>
                <w:highlight w:val="none"/>
              </w:rPr>
            </w:pPr>
          </w:p>
        </w:tc>
        <w:tc>
          <w:tcPr>
            <w:tcW w:w="141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auto"/>
                <w:sz w:val="21"/>
                <w:szCs w:val="21"/>
                <w:highlight w:val="none"/>
              </w:rPr>
            </w:pPr>
          </w:p>
        </w:tc>
        <w:tc>
          <w:tcPr>
            <w:tcW w:w="5062" w:type="dxa"/>
            <w:gridSpan w:val="4"/>
            <w:tcBorders>
              <w:top w:val="single" w:color="000000" w:sz="4" w:space="0"/>
              <w:left w:val="single" w:color="000000" w:sz="4" w:space="0"/>
            </w:tcBorders>
            <w:vAlign w:val="center"/>
          </w:tcPr>
          <w:p>
            <w:pPr>
              <w:pStyle w:val="25"/>
              <w:spacing w:line="240" w:lineRule="auto"/>
              <w:jc w:val="center"/>
              <w:rPr>
                <w:color w:val="auto"/>
                <w:sz w:val="21"/>
                <w:szCs w:val="21"/>
                <w:highlight w:val="none"/>
              </w:rPr>
            </w:pPr>
            <w:r>
              <w:rPr>
                <w:color w:val="auto"/>
                <w:sz w:val="21"/>
                <w:szCs w:val="21"/>
                <w:highlight w:val="none"/>
              </w:rPr>
              <w:t>9000~13000</w:t>
            </w:r>
          </w:p>
        </w:tc>
      </w:tr>
    </w:tbl>
    <w:p>
      <w:pPr>
        <w:rPr>
          <w:color w:val="auto"/>
          <w:sz w:val="18"/>
          <w:highlight w:val="none"/>
        </w:rPr>
        <w:sectPr>
          <w:type w:val="continuous"/>
          <w:pgSz w:w="11910" w:h="16840"/>
          <w:pgMar w:top="1420" w:right="1560" w:bottom="1160" w:left="1560" w:header="0" w:footer="975" w:gutter="0"/>
          <w:cols w:space="720" w:num="1"/>
        </w:sectPr>
      </w:pPr>
    </w:p>
    <w:p>
      <w:pPr>
        <w:rPr>
          <w:b/>
          <w:bCs/>
          <w:color w:val="auto"/>
          <w:sz w:val="18"/>
          <w:szCs w:val="18"/>
          <w:highlight w:val="none"/>
          <w:lang w:eastAsia="zh-CN"/>
        </w:rPr>
      </w:pPr>
      <w:r>
        <w:rPr>
          <w:b/>
          <w:bCs/>
          <w:color w:val="auto"/>
          <w:sz w:val="18"/>
          <w:szCs w:val="18"/>
          <w:highlight w:val="none"/>
          <w:lang w:eastAsia="zh-CN"/>
        </w:rPr>
        <w:t>注：l 砂土和碎石土中桩的极限端阻力取值，宜综合考虑土的密实度，桩端进入持力层深径比h</w:t>
      </w:r>
      <w:r>
        <w:rPr>
          <w:rFonts w:hint="eastAsia"/>
          <w:b/>
          <w:bCs/>
          <w:color w:val="auto"/>
          <w:sz w:val="18"/>
          <w:szCs w:val="18"/>
          <w:highlight w:val="none"/>
          <w:lang w:eastAsia="zh-CN"/>
        </w:rPr>
        <w:t>b</w:t>
      </w:r>
      <w:r>
        <w:rPr>
          <w:b/>
          <w:bCs/>
          <w:color w:val="auto"/>
          <w:sz w:val="18"/>
          <w:szCs w:val="18"/>
          <w:highlight w:val="none"/>
          <w:lang w:eastAsia="zh-CN"/>
        </w:rPr>
        <w:t>/d1，土愈密实，h</w:t>
      </w:r>
      <w:r>
        <w:rPr>
          <w:rFonts w:hint="eastAsia"/>
          <w:b/>
          <w:bCs/>
          <w:color w:val="auto"/>
          <w:sz w:val="18"/>
          <w:szCs w:val="18"/>
          <w:highlight w:val="none"/>
          <w:lang w:eastAsia="zh-CN"/>
        </w:rPr>
        <w:t>b</w:t>
      </w:r>
      <w:r>
        <w:rPr>
          <w:b/>
          <w:bCs/>
          <w:color w:val="auto"/>
          <w:sz w:val="18"/>
          <w:szCs w:val="18"/>
          <w:highlight w:val="none"/>
          <w:lang w:eastAsia="zh-CN"/>
        </w:rPr>
        <w:t>/d1愈大，取值愈高；</w:t>
      </w:r>
    </w:p>
    <w:p>
      <w:pPr>
        <w:ind w:firstLine="361" w:firstLineChars="200"/>
        <w:rPr>
          <w:b/>
          <w:bCs/>
          <w:color w:val="auto"/>
          <w:sz w:val="18"/>
          <w:szCs w:val="18"/>
          <w:highlight w:val="none"/>
          <w:lang w:eastAsia="zh-CN"/>
        </w:rPr>
      </w:pPr>
      <w:r>
        <w:rPr>
          <w:rFonts w:hint="eastAsia"/>
          <w:b/>
          <w:bCs/>
          <w:color w:val="auto"/>
          <w:sz w:val="18"/>
          <w:szCs w:val="18"/>
          <w:highlight w:val="none"/>
          <w:lang w:eastAsia="zh-CN"/>
        </w:rPr>
        <w:t xml:space="preserve">2 </w:t>
      </w:r>
      <w:r>
        <w:rPr>
          <w:b/>
          <w:bCs/>
          <w:color w:val="auto"/>
          <w:sz w:val="18"/>
          <w:szCs w:val="18"/>
          <w:highlight w:val="none"/>
          <w:lang w:eastAsia="zh-CN"/>
        </w:rPr>
        <w:t>螺杆灌注桩的岩石极限端阻力指桩端支承进入</w:t>
      </w:r>
      <w:r>
        <w:rPr>
          <w:rFonts w:hint="eastAsia"/>
          <w:b/>
          <w:bCs/>
          <w:color w:val="auto"/>
          <w:sz w:val="18"/>
          <w:szCs w:val="18"/>
          <w:highlight w:val="none"/>
          <w:lang w:eastAsia="zh-CN"/>
        </w:rPr>
        <w:t>全风化</w:t>
      </w:r>
      <w:r>
        <w:rPr>
          <w:b/>
          <w:bCs/>
          <w:color w:val="auto"/>
          <w:sz w:val="18"/>
          <w:szCs w:val="18"/>
          <w:highlight w:val="none"/>
          <w:lang w:eastAsia="zh-CN"/>
        </w:rPr>
        <w:t>岩、</w:t>
      </w:r>
      <w:r>
        <w:rPr>
          <w:rFonts w:hint="eastAsia"/>
          <w:b/>
          <w:bCs/>
          <w:color w:val="auto"/>
          <w:sz w:val="18"/>
          <w:szCs w:val="18"/>
          <w:highlight w:val="none"/>
          <w:lang w:eastAsia="zh-CN"/>
        </w:rPr>
        <w:t>全风化</w:t>
      </w:r>
      <w:r>
        <w:rPr>
          <w:b/>
          <w:bCs/>
          <w:color w:val="auto"/>
          <w:sz w:val="18"/>
          <w:szCs w:val="18"/>
          <w:highlight w:val="none"/>
          <w:lang w:eastAsia="zh-CN"/>
        </w:rPr>
        <w:t>岩、</w:t>
      </w:r>
      <w:r>
        <w:rPr>
          <w:rFonts w:hint="eastAsia"/>
          <w:b/>
          <w:bCs/>
          <w:color w:val="auto"/>
          <w:sz w:val="18"/>
          <w:szCs w:val="18"/>
          <w:highlight w:val="none"/>
          <w:lang w:eastAsia="zh-CN"/>
        </w:rPr>
        <w:t>中风化</w:t>
      </w:r>
      <w:r>
        <w:rPr>
          <w:b/>
          <w:bCs/>
          <w:color w:val="auto"/>
          <w:sz w:val="18"/>
          <w:szCs w:val="18"/>
          <w:highlight w:val="none"/>
          <w:lang w:eastAsia="zh-CN"/>
        </w:rPr>
        <w:t>软质岩一定深度条件下极限端阻力；</w:t>
      </w:r>
    </w:p>
    <w:p>
      <w:pPr>
        <w:ind w:firstLine="361" w:firstLineChars="200"/>
        <w:rPr>
          <w:b/>
          <w:bCs/>
          <w:color w:val="auto"/>
          <w:sz w:val="18"/>
          <w:szCs w:val="18"/>
          <w:highlight w:val="none"/>
          <w:lang w:eastAsia="zh-CN"/>
        </w:rPr>
      </w:pPr>
      <w:r>
        <w:rPr>
          <w:rFonts w:hint="eastAsia"/>
          <w:b/>
          <w:bCs/>
          <w:color w:val="auto"/>
          <w:sz w:val="18"/>
          <w:szCs w:val="18"/>
          <w:highlight w:val="none"/>
          <w:lang w:eastAsia="zh-CN"/>
        </w:rPr>
        <w:t xml:space="preserve">3 </w:t>
      </w:r>
      <w:r>
        <w:rPr>
          <w:b/>
          <w:bCs/>
          <w:color w:val="auto"/>
          <w:sz w:val="18"/>
          <w:szCs w:val="18"/>
          <w:highlight w:val="none"/>
          <w:lang w:eastAsia="zh-CN"/>
        </w:rPr>
        <w:t xml:space="preserve">软质岩和硬质岩指其母岩分别为 </w:t>
      </w:r>
      <w:r>
        <w:rPr>
          <w:rFonts w:hint="eastAsia"/>
          <w:b/>
          <w:bCs/>
          <w:color w:val="auto"/>
          <w:sz w:val="18"/>
          <w:szCs w:val="18"/>
          <w:highlight w:val="none"/>
          <w:lang w:eastAsia="zh-CN"/>
        </w:rPr>
        <w:t>frk≤</w:t>
      </w:r>
      <w:r>
        <w:rPr>
          <w:b/>
          <w:bCs/>
          <w:color w:val="auto"/>
          <w:sz w:val="18"/>
          <w:szCs w:val="18"/>
          <w:highlight w:val="none"/>
          <w:lang w:eastAsia="zh-CN"/>
        </w:rPr>
        <w:t>15MPa、f</w:t>
      </w:r>
      <w:r>
        <w:rPr>
          <w:rFonts w:hint="eastAsia"/>
          <w:b/>
          <w:bCs/>
          <w:color w:val="auto"/>
          <w:sz w:val="18"/>
          <w:szCs w:val="18"/>
          <w:highlight w:val="none"/>
          <w:lang w:eastAsia="zh-CN"/>
        </w:rPr>
        <w:t>r＞</w:t>
      </w:r>
      <w:r>
        <w:rPr>
          <w:b/>
          <w:bCs/>
          <w:color w:val="auto"/>
          <w:sz w:val="18"/>
          <w:szCs w:val="18"/>
          <w:highlight w:val="none"/>
          <w:lang w:eastAsia="zh-CN"/>
        </w:rPr>
        <w:t>30MPa的岩石。</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表5.3.2-3  螺杆灌注桩螺纹段的极限侧阻力增强系数</w:t>
      </w:r>
    </w:p>
    <w:tbl>
      <w:tblPr>
        <w:tblStyle w:val="16"/>
        <w:tblW w:w="0" w:type="auto"/>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68"/>
        <w:gridCol w:w="2026"/>
        <w:gridCol w:w="44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 w:hRule="atLeast"/>
        </w:trPr>
        <w:tc>
          <w:tcPr>
            <w:tcW w:w="2268" w:type="dxa"/>
            <w:tcBorders>
              <w:bottom w:val="single" w:color="000000" w:sz="4" w:space="0"/>
              <w:right w:val="single" w:color="000000" w:sz="4" w:space="0"/>
            </w:tcBorders>
            <w:shd w:val="clear" w:color="auto" w:fill="auto"/>
          </w:tcPr>
          <w:p>
            <w:pPr>
              <w:jc w:val="center"/>
              <w:rPr>
                <w:color w:val="auto"/>
                <w:sz w:val="22"/>
                <w:highlight w:val="none"/>
                <w:lang w:eastAsia="zh-CN"/>
              </w:rPr>
            </w:pPr>
            <w:r>
              <w:rPr>
                <w:rFonts w:hint="eastAsia"/>
                <w:color w:val="auto"/>
                <w:sz w:val="22"/>
                <w:highlight w:val="none"/>
                <w:lang w:eastAsia="zh-CN"/>
              </w:rPr>
              <w:t>土的名称</w:t>
            </w:r>
          </w:p>
        </w:tc>
        <w:tc>
          <w:tcPr>
            <w:tcW w:w="2026" w:type="dxa"/>
            <w:tcBorders>
              <w:left w:val="single" w:color="000000" w:sz="4" w:space="0"/>
              <w:bottom w:val="single" w:color="000000" w:sz="4" w:space="0"/>
              <w:right w:val="single" w:color="000000" w:sz="4" w:space="0"/>
            </w:tcBorders>
            <w:shd w:val="clear" w:color="auto" w:fill="auto"/>
          </w:tcPr>
          <w:p>
            <w:pPr>
              <w:jc w:val="center"/>
              <w:rPr>
                <w:color w:val="auto"/>
                <w:sz w:val="22"/>
                <w:highlight w:val="none"/>
                <w:lang w:eastAsia="zh-CN"/>
              </w:rPr>
            </w:pPr>
            <w:r>
              <w:rPr>
                <w:rFonts w:hint="eastAsia"/>
                <w:color w:val="auto"/>
                <w:sz w:val="22"/>
                <w:highlight w:val="none"/>
                <w:lang w:eastAsia="zh-CN"/>
              </w:rPr>
              <w:t>土的状态</w:t>
            </w:r>
          </w:p>
        </w:tc>
        <w:tc>
          <w:tcPr>
            <w:tcW w:w="4459" w:type="dxa"/>
            <w:tcBorders>
              <w:left w:val="single" w:color="000000" w:sz="4" w:space="0"/>
              <w:bottom w:val="single" w:color="000000" w:sz="4" w:space="0"/>
            </w:tcBorders>
            <w:shd w:val="clear" w:color="auto" w:fill="auto"/>
          </w:tcPr>
          <w:p>
            <w:pPr>
              <w:jc w:val="center"/>
              <w:rPr>
                <w:color w:val="auto"/>
                <w:sz w:val="22"/>
                <w:highlight w:val="none"/>
                <w:lang w:eastAsia="zh-CN"/>
              </w:rPr>
            </w:pPr>
            <w:r>
              <w:rPr>
                <w:rFonts w:hint="eastAsia"/>
                <w:color w:val="auto"/>
                <w:sz w:val="22"/>
                <w:highlight w:val="none"/>
                <w:lang w:eastAsia="zh-CN"/>
              </w:rPr>
              <w:t>桩侧阻力提高系数βi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line="240" w:lineRule="auto"/>
              <w:ind w:left="542"/>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黏性土</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87"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软塑</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1.2</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2268" w:type="dxa"/>
            <w:vMerge w:val="continue"/>
            <w:tcBorders>
              <w:top w:val="nil"/>
              <w:bottom w:val="single" w:color="000000" w:sz="4" w:space="0"/>
              <w:right w:val="single" w:color="000000" w:sz="4" w:space="0"/>
            </w:tcBorders>
            <w:shd w:val="clear" w:color="auto" w:fill="auto"/>
            <w:vAlign w:val="center"/>
          </w:tcPr>
          <w:p>
            <w:pPr>
              <w:spacing w:line="240" w:lineRule="auto"/>
              <w:jc w:val="center"/>
              <w:rPr>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87"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可塑</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1.5</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2268" w:type="dxa"/>
            <w:vMerge w:val="continue"/>
            <w:tcBorders>
              <w:top w:val="nil"/>
              <w:bottom w:val="single" w:color="000000" w:sz="4" w:space="0"/>
              <w:right w:val="single" w:color="000000" w:sz="4" w:space="0"/>
            </w:tcBorders>
            <w:shd w:val="clear" w:color="auto" w:fill="auto"/>
            <w:vAlign w:val="center"/>
          </w:tcPr>
          <w:p>
            <w:pPr>
              <w:spacing w:line="240" w:lineRule="auto"/>
              <w:jc w:val="center"/>
              <w:rPr>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88"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硬塑、坚硬</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1.3</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line="240" w:lineRule="auto"/>
              <w:ind w:left="430"/>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粉土</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89"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稍密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1.7</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 w:hRule="atLeast"/>
        </w:trPr>
        <w:tc>
          <w:tcPr>
            <w:tcW w:w="2268" w:type="dxa"/>
            <w:vMerge w:val="continue"/>
            <w:tcBorders>
              <w:top w:val="nil"/>
              <w:bottom w:val="single" w:color="000000" w:sz="4" w:space="0"/>
              <w:right w:val="single" w:color="000000" w:sz="4" w:space="0"/>
            </w:tcBorders>
            <w:shd w:val="clear" w:color="auto" w:fill="auto"/>
            <w:vAlign w:val="center"/>
          </w:tcPr>
          <w:p>
            <w:pPr>
              <w:spacing w:line="240" w:lineRule="auto"/>
              <w:jc w:val="center"/>
              <w:rPr>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89"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中密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 w:hRule="atLeast"/>
        </w:trPr>
        <w:tc>
          <w:tcPr>
            <w:tcW w:w="2268" w:type="dxa"/>
            <w:vMerge w:val="continue"/>
            <w:tcBorders>
              <w:top w:val="nil"/>
              <w:bottom w:val="single" w:color="000000" w:sz="4" w:space="0"/>
              <w:right w:val="single" w:color="000000" w:sz="4" w:space="0"/>
            </w:tcBorders>
            <w:shd w:val="clear" w:color="auto" w:fill="auto"/>
            <w:vAlign w:val="center"/>
          </w:tcPr>
          <w:p>
            <w:pPr>
              <w:spacing w:line="240" w:lineRule="auto"/>
              <w:jc w:val="center"/>
              <w:rPr>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0"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1.3</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0"/>
                <w:sz w:val="22"/>
                <w:highlight w:val="none"/>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粉砂细砂</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稍密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2268" w:type="dxa"/>
            <w:vMerge w:val="continue"/>
            <w:tcBorders>
              <w:top w:val="nil"/>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中密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0"/>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2268" w:type="dxa"/>
            <w:vMerge w:val="continue"/>
            <w:tcBorders>
              <w:top w:val="nil"/>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2"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1.4</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中砂</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3"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中密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0"/>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2268" w:type="dxa"/>
            <w:vMerge w:val="continue"/>
            <w:tcBorders>
              <w:top w:val="nil"/>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3"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1.4</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粗砂</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中密</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0"/>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2268" w:type="dxa"/>
            <w:vMerge w:val="continue"/>
            <w:tcBorders>
              <w:top w:val="nil"/>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1.4</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2268" w:type="dxa"/>
            <w:tcBorders>
              <w:top w:val="single" w:color="000000" w:sz="4" w:space="0"/>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砾砂</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中密密实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1.6</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2268" w:type="dxa"/>
            <w:vMerge w:val="restart"/>
            <w:tcBorders>
              <w:top w:val="single" w:color="000000" w:sz="4" w:space="0"/>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砾石、卵石</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松散</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1.2</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2268" w:type="dxa"/>
            <w:vMerge w:val="continue"/>
            <w:tcBorders>
              <w:top w:val="nil"/>
              <w:bottom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中密密实</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1.3</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05"/>
                <w:sz w:val="22"/>
                <w:highlight w:val="none"/>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 w:hRule="atLeast"/>
        </w:trPr>
        <w:tc>
          <w:tcPr>
            <w:tcW w:w="2268" w:type="dxa"/>
            <w:vMerge w:val="restart"/>
            <w:tcBorders>
              <w:top w:val="single" w:color="000000" w:sz="4" w:space="0"/>
              <w:right w:val="single" w:color="000000" w:sz="4" w:space="0"/>
            </w:tcBorders>
            <w:shd w:val="clear" w:color="auto" w:fill="auto"/>
            <w:vAlign w:val="center"/>
          </w:tcPr>
          <w:p>
            <w:pPr>
              <w:pStyle w:val="25"/>
              <w:spacing w:before="4"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风化岩</w:t>
            </w:r>
          </w:p>
        </w:tc>
        <w:tc>
          <w:tcPr>
            <w:tcW w:w="202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全～ 强风化</w:t>
            </w:r>
          </w:p>
        </w:tc>
        <w:tc>
          <w:tcPr>
            <w:tcW w:w="4459" w:type="dxa"/>
            <w:tcBorders>
              <w:top w:val="single" w:color="000000" w:sz="4" w:space="0"/>
              <w:left w:val="single" w:color="000000" w:sz="4" w:space="0"/>
              <w:bottom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1.2</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2268" w:type="dxa"/>
            <w:vMerge w:val="continue"/>
            <w:tcBorders>
              <w:top w:val="nil"/>
              <w:right w:val="single" w:color="000000" w:sz="4" w:space="0"/>
            </w:tcBorders>
            <w:shd w:val="clear" w:color="auto" w:fill="auto"/>
          </w:tcPr>
          <w:p>
            <w:pPr>
              <w:spacing w:line="240" w:lineRule="auto"/>
              <w:rPr>
                <w:color w:val="auto"/>
                <w:sz w:val="22"/>
                <w:highlight w:val="none"/>
              </w:rPr>
            </w:pPr>
          </w:p>
        </w:tc>
        <w:tc>
          <w:tcPr>
            <w:tcW w:w="2026" w:type="dxa"/>
            <w:tcBorders>
              <w:top w:val="single" w:color="000000" w:sz="4" w:space="0"/>
              <w:left w:val="single" w:color="000000" w:sz="4" w:space="0"/>
              <w:right w:val="single" w:color="000000" w:sz="4" w:space="0"/>
            </w:tcBorders>
            <w:shd w:val="clear" w:color="auto" w:fill="auto"/>
          </w:tcPr>
          <w:p>
            <w:pPr>
              <w:pStyle w:val="25"/>
              <w:spacing w:before="91"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中风化软质岩</w:t>
            </w:r>
          </w:p>
        </w:tc>
        <w:tc>
          <w:tcPr>
            <w:tcW w:w="4459" w:type="dxa"/>
            <w:tcBorders>
              <w:top w:val="single" w:color="000000" w:sz="4" w:space="0"/>
              <w:left w:val="single" w:color="000000" w:sz="4" w:space="0"/>
            </w:tcBorders>
            <w:shd w:val="clear" w:color="auto" w:fill="auto"/>
          </w:tcPr>
          <w:p>
            <w:pPr>
              <w:pStyle w:val="25"/>
              <w:spacing w:line="240" w:lineRule="auto"/>
              <w:jc w:val="center"/>
              <w:rPr>
                <w:rFonts w:ascii="宋体" w:hAnsi="宋体" w:eastAsia="宋体" w:cs="宋体"/>
                <w:color w:val="auto"/>
                <w:sz w:val="22"/>
                <w:highlight w:val="none"/>
              </w:rPr>
            </w:pPr>
            <w:r>
              <w:rPr>
                <w:rFonts w:hint="eastAsia" w:ascii="宋体" w:hAnsi="宋体" w:eastAsia="宋体" w:cs="宋体"/>
                <w:color w:val="auto"/>
                <w:w w:val="115"/>
                <w:sz w:val="22"/>
                <w:highlight w:val="none"/>
              </w:rPr>
              <w:t>1.0</w:t>
            </w:r>
            <w:r>
              <w:rPr>
                <w:rFonts w:hint="eastAsia" w:ascii="宋体" w:hAnsi="宋体" w:eastAsia="宋体" w:cs="宋体"/>
                <w:color w:val="auto"/>
                <w:w w:val="105"/>
                <w:sz w:val="22"/>
                <w:highlight w:val="none"/>
                <w:lang w:eastAsia="zh-CN"/>
              </w:rPr>
              <w:t>～</w:t>
            </w:r>
            <w:r>
              <w:rPr>
                <w:rFonts w:hint="eastAsia" w:ascii="宋体" w:hAnsi="宋体" w:eastAsia="宋体" w:cs="宋体"/>
                <w:color w:val="auto"/>
                <w:w w:val="115"/>
                <w:sz w:val="22"/>
                <w:highlight w:val="none"/>
              </w:rPr>
              <w:t>1.2</w:t>
            </w:r>
          </w:p>
        </w:tc>
      </w:tr>
    </w:tbl>
    <w:p>
      <w:pPr>
        <w:pStyle w:val="24"/>
        <w:tabs>
          <w:tab w:val="left" w:pos="940"/>
        </w:tabs>
        <w:ind w:left="0" w:firstLine="0"/>
        <w:rPr>
          <w:color w:val="auto"/>
          <w:szCs w:val="24"/>
          <w:highlight w:val="none"/>
          <w:lang w:eastAsia="zh-CN"/>
        </w:rPr>
      </w:pPr>
      <w:r>
        <w:rPr>
          <w:rFonts w:hint="eastAsia" w:ascii="黑体" w:eastAsia="黑体"/>
          <w:b/>
          <w:color w:val="auto"/>
          <w:szCs w:val="21"/>
          <w:highlight w:val="none"/>
        </w:rPr>
        <w:t>5.3.3</w:t>
      </w:r>
      <w:r>
        <w:rPr>
          <w:rFonts w:hint="eastAsia"/>
          <w:color w:val="auto"/>
          <w:szCs w:val="24"/>
          <w:highlight w:val="none"/>
          <w:lang w:eastAsia="zh-CN"/>
        </w:rPr>
        <w:t xml:space="preserve"> </w:t>
      </w:r>
      <w:r>
        <w:rPr>
          <w:color w:val="auto"/>
          <w:szCs w:val="24"/>
          <w:highlight w:val="none"/>
          <w:lang w:eastAsia="zh-CN"/>
        </w:rPr>
        <w:t>螺杆灌注桩桩端置于完整、较完整基岩的嵌岩桩单桩竖向极限承载力可按下列公式估算：</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uk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rk</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(5.3.3-</w:t>
      </w:r>
      <w:r>
        <w:rPr>
          <w:rFonts w:hint="eastAsia"/>
          <w:color w:val="auto"/>
          <w:szCs w:val="24"/>
          <w:highlight w:val="none"/>
          <w:lang w:eastAsia="zh-CN"/>
        </w:rPr>
        <w:t>1</w:t>
      </w:r>
      <w:r>
        <w:rPr>
          <w:color w:val="auto"/>
          <w:szCs w:val="24"/>
          <w:highlight w:val="none"/>
          <w:lang w:eastAsia="zh-CN"/>
        </w:rPr>
        <w:t>)</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rk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ζ</m:t>
            </m:r>
            <m:ctrlPr>
              <w:rPr>
                <w:rFonts w:ascii="Cambria Math" w:hAnsi="Cambria Math"/>
                <w:i/>
                <w:color w:val="auto"/>
                <w:highlight w:val="none"/>
                <w:lang w:eastAsia="zh-CN"/>
              </w:rPr>
            </m:ctrlPr>
          </m:e>
          <m:sub>
            <m:r>
              <m:rPr/>
              <w:rPr>
                <w:rFonts w:ascii="Cambria Math" w:hAnsi="Cambria Math"/>
                <w:color w:val="auto"/>
                <w:highlight w:val="none"/>
                <w:lang w:eastAsia="zh-CN"/>
              </w:rPr>
              <m:t>r</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ascii="Cambria Math" w:hAnsi="Cambria Math"/>
                <w:color w:val="auto"/>
                <w:highlight w:val="none"/>
                <w:lang w:eastAsia="zh-CN"/>
              </w:rPr>
              <m:t>rk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(5.3.3-2)</w:t>
      </w:r>
    </w:p>
    <w:p>
      <w:pPr>
        <w:tabs>
          <w:tab w:val="left" w:pos="1968"/>
        </w:tabs>
        <w:spacing w:before="61"/>
        <w:ind w:firstLine="206" w:firstLineChars="100"/>
        <w:rPr>
          <w:color w:val="auto"/>
          <w:szCs w:val="24"/>
          <w:highlight w:val="none"/>
          <w:lang w:eastAsia="zh-CN"/>
        </w:rPr>
      </w:pPr>
      <w:r>
        <w:rPr>
          <w:color w:val="auto"/>
          <w:spacing w:val="-5"/>
          <w:w w:val="90"/>
          <w:szCs w:val="24"/>
          <w:highlight w:val="none"/>
          <w:lang w:eastAsia="zh-CN"/>
        </w:rPr>
        <w:t>式</w:t>
      </w:r>
      <w:r>
        <w:rPr>
          <w:color w:val="auto"/>
          <w:w w:val="90"/>
          <w:szCs w:val="24"/>
          <w:highlight w:val="none"/>
          <w:lang w:eastAsia="zh-CN"/>
        </w:rPr>
        <w:t>中</w:t>
      </w:r>
      <w:r>
        <w:rPr>
          <w:color w:val="auto"/>
          <w:w w:val="85"/>
          <w:szCs w:val="24"/>
          <w:highlight w:val="none"/>
          <w:lang w:eastAsia="zh-CN"/>
        </w:rPr>
        <w:t>：</w:t>
      </w:r>
      <w:r>
        <w:rPr>
          <w:rFonts w:hint="eastAsia"/>
          <w:color w:val="auto"/>
          <w:w w:val="85"/>
          <w:szCs w:val="24"/>
          <w:highlight w:val="none"/>
          <w:lang w:eastAsia="zh-CN"/>
        </w:rPr>
        <w:t xml:space="preserve"> </w:t>
      </w:r>
      <w:r>
        <w:rPr>
          <w:color w:val="auto"/>
          <w:spacing w:val="-9"/>
          <w:w w:val="105"/>
          <w:szCs w:val="24"/>
          <w:highlight w:val="none"/>
          <w:lang w:eastAsia="zh-CN"/>
        </w:rPr>
        <w:t>Q</w:t>
      </w:r>
      <w:r>
        <w:rPr>
          <w:color w:val="auto"/>
          <w:spacing w:val="-9"/>
          <w:w w:val="105"/>
          <w:szCs w:val="24"/>
          <w:highlight w:val="none"/>
          <w:vertAlign w:val="subscript"/>
          <w:lang w:eastAsia="zh-CN"/>
        </w:rPr>
        <w:t>sk</w:t>
      </w:r>
      <w:r>
        <w:rPr>
          <w:rFonts w:hint="eastAsia"/>
          <w:color w:val="auto"/>
          <w:spacing w:val="-9"/>
          <w:w w:val="105"/>
          <w:szCs w:val="24"/>
          <w:highlight w:val="none"/>
          <w:lang w:eastAsia="zh-CN"/>
        </w:rPr>
        <w:t>——</w:t>
      </w:r>
      <w:r>
        <w:rPr>
          <w:color w:val="auto"/>
          <w:szCs w:val="24"/>
          <w:highlight w:val="none"/>
          <w:lang w:eastAsia="zh-CN"/>
        </w:rPr>
        <w:t>螺杆灌注桩非嵌岩段总极限侧阻力标准值(kN)</w:t>
      </w:r>
      <w:r>
        <w:rPr>
          <w:rFonts w:hint="eastAsia"/>
          <w:color w:val="auto"/>
          <w:szCs w:val="24"/>
          <w:highlight w:val="none"/>
          <w:lang w:eastAsia="zh-CN"/>
        </w:rPr>
        <w:t>；</w:t>
      </w:r>
    </w:p>
    <w:p>
      <w:pPr>
        <w:tabs>
          <w:tab w:val="left" w:pos="1968"/>
        </w:tabs>
        <w:spacing w:before="61"/>
        <w:ind w:firstLine="936" w:firstLineChars="400"/>
        <w:rPr>
          <w:rFonts w:ascii="Times New Roman" w:hAnsi="Times New Roman" w:eastAsia="Times New Roman"/>
          <w:color w:val="auto"/>
          <w:szCs w:val="24"/>
          <w:highlight w:val="none"/>
          <w:lang w:eastAsia="zh-CN"/>
        </w:rPr>
      </w:pPr>
      <w:r>
        <w:rPr>
          <w:color w:val="auto"/>
          <w:spacing w:val="-9"/>
          <w:w w:val="105"/>
          <w:szCs w:val="24"/>
          <w:highlight w:val="none"/>
          <w:lang w:eastAsia="zh-CN"/>
        </w:rPr>
        <w:t>Q</w:t>
      </w:r>
      <w:r>
        <w:rPr>
          <w:color w:val="auto"/>
          <w:spacing w:val="-9"/>
          <w:w w:val="105"/>
          <w:szCs w:val="24"/>
          <w:highlight w:val="none"/>
          <w:vertAlign w:val="subscript"/>
          <w:lang w:eastAsia="zh-CN"/>
        </w:rPr>
        <w:t>rk</w:t>
      </w:r>
      <w:r>
        <w:rPr>
          <w:rFonts w:hint="eastAsia"/>
          <w:color w:val="auto"/>
          <w:spacing w:val="-9"/>
          <w:w w:val="105"/>
          <w:szCs w:val="24"/>
          <w:highlight w:val="none"/>
          <w:lang w:eastAsia="zh-CN"/>
        </w:rPr>
        <w:t>——</w:t>
      </w:r>
      <w:r>
        <w:rPr>
          <w:color w:val="auto"/>
          <w:w w:val="104"/>
          <w:szCs w:val="24"/>
          <w:highlight w:val="none"/>
          <w:lang w:eastAsia="zh-CN"/>
        </w:rPr>
        <w:t>螺杆灌注桩嵌岩段总极限阻力标准值(kN)</w:t>
      </w:r>
      <w:r>
        <w:rPr>
          <w:rFonts w:hint="eastAsia"/>
          <w:color w:val="auto"/>
          <w:w w:val="104"/>
          <w:szCs w:val="24"/>
          <w:highlight w:val="none"/>
          <w:lang w:eastAsia="zh-CN"/>
        </w:rPr>
        <w:t>；</w:t>
      </w:r>
    </w:p>
    <w:p>
      <w:pPr>
        <w:tabs>
          <w:tab w:val="left" w:pos="1946"/>
        </w:tabs>
        <w:spacing w:before="67"/>
        <w:ind w:firstLine="936" w:firstLineChars="400"/>
        <w:rPr>
          <w:color w:val="auto"/>
          <w:szCs w:val="24"/>
          <w:highlight w:val="none"/>
          <w:lang w:eastAsia="zh-CN"/>
        </w:rPr>
      </w:pPr>
      <w:r>
        <w:rPr>
          <w:color w:val="auto"/>
          <w:spacing w:val="-9"/>
          <w:w w:val="105"/>
          <w:szCs w:val="24"/>
          <w:highlight w:val="none"/>
          <w:lang w:eastAsia="zh-CN"/>
        </w:rPr>
        <w:t>f</w:t>
      </w:r>
      <w:r>
        <w:rPr>
          <w:color w:val="auto"/>
          <w:spacing w:val="-9"/>
          <w:w w:val="105"/>
          <w:szCs w:val="24"/>
          <w:highlight w:val="none"/>
          <w:vertAlign w:val="subscript"/>
          <w:lang w:eastAsia="zh-CN"/>
        </w:rPr>
        <w:t>rk</w:t>
      </w:r>
      <w:r>
        <w:rPr>
          <w:rFonts w:hint="eastAsia"/>
          <w:color w:val="auto"/>
          <w:spacing w:val="-9"/>
          <w:w w:val="105"/>
          <w:szCs w:val="24"/>
          <w:highlight w:val="none"/>
          <w:lang w:eastAsia="zh-CN"/>
        </w:rPr>
        <w:t>——</w:t>
      </w:r>
      <w:r>
        <w:rPr>
          <w:color w:val="auto"/>
          <w:szCs w:val="24"/>
          <w:highlight w:val="none"/>
          <w:lang w:eastAsia="zh-CN"/>
        </w:rPr>
        <w:t>岩</w:t>
      </w:r>
      <w:r>
        <w:rPr>
          <w:rFonts w:hint="eastAsia"/>
          <w:color w:val="auto"/>
          <w:szCs w:val="24"/>
          <w:highlight w:val="none"/>
          <w:lang w:eastAsia="zh-CN"/>
        </w:rPr>
        <w:t>石单轴饱和抗压强度标准值，泥岩取天然湿度单轴抗压强度标准值(kPa)；</w:t>
      </w:r>
    </w:p>
    <w:p>
      <w:pPr>
        <w:spacing w:before="8"/>
        <w:ind w:firstLine="936" w:firstLineChars="400"/>
        <w:rPr>
          <w:color w:val="auto"/>
          <w:szCs w:val="24"/>
          <w:highlight w:val="none"/>
          <w:lang w:eastAsia="zh-CN"/>
        </w:rPr>
      </w:pPr>
      <w:r>
        <w:rPr>
          <w:rFonts w:hint="eastAsia"/>
          <w:color w:val="auto"/>
          <w:spacing w:val="-9"/>
          <w:w w:val="105"/>
          <w:szCs w:val="24"/>
          <w:highlight w:val="none"/>
          <w:lang w:eastAsia="zh-CN"/>
        </w:rPr>
        <w:t>ζ</w:t>
      </w:r>
      <w:r>
        <w:rPr>
          <w:rFonts w:hint="eastAsia"/>
          <w:color w:val="auto"/>
          <w:spacing w:val="-9"/>
          <w:w w:val="105"/>
          <w:szCs w:val="24"/>
          <w:highlight w:val="none"/>
          <w:vertAlign w:val="subscript"/>
          <w:lang w:eastAsia="zh-CN"/>
        </w:rPr>
        <w:t>r</w:t>
      </w:r>
      <w:r>
        <w:rPr>
          <w:color w:val="auto"/>
          <w:spacing w:val="-24"/>
          <w:w w:val="105"/>
          <w:szCs w:val="24"/>
          <w:highlight w:val="none"/>
          <w:lang w:eastAsia="zh-CN"/>
        </w:rPr>
        <w:t>——</w:t>
      </w:r>
      <w:r>
        <w:rPr>
          <w:rFonts w:hint="eastAsia"/>
          <w:color w:val="auto"/>
          <w:szCs w:val="24"/>
          <w:highlight w:val="none"/>
          <w:lang w:eastAsia="zh-CN"/>
        </w:rPr>
        <w:t>嵌岩段侧阻和端阻综合系数，按表5.3.3取值。</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表5.3.3 螺杆灌注桩嵌岩段侧阻和端阻综合系数</w:t>
      </w:r>
      <w:r>
        <w:rPr>
          <w:rFonts w:hint="eastAsia"/>
          <w:b/>
          <w:bCs/>
          <w:color w:val="auto"/>
          <w:spacing w:val="-9"/>
          <w:w w:val="105"/>
          <w:szCs w:val="24"/>
          <w:highlight w:val="none"/>
          <w:lang w:eastAsia="zh-CN"/>
        </w:rPr>
        <w:t>ζ</w:t>
      </w:r>
      <w:r>
        <w:rPr>
          <w:rFonts w:hint="eastAsia" w:ascii="黑体" w:hAnsi="黑体" w:eastAsia="黑体" w:cs="黑体"/>
          <w:b/>
          <w:bCs/>
          <w:color w:val="auto"/>
          <w:sz w:val="22"/>
          <w:highlight w:val="none"/>
          <w:lang w:eastAsia="zh-CN"/>
        </w:rPr>
        <w:t>r</w:t>
      </w:r>
    </w:p>
    <w:tbl>
      <w:tblPr>
        <w:tblStyle w:val="16"/>
        <w:tblW w:w="8754"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2"/>
        <w:gridCol w:w="693"/>
        <w:gridCol w:w="661"/>
        <w:gridCol w:w="610"/>
        <w:gridCol w:w="661"/>
        <w:gridCol w:w="676"/>
        <w:gridCol w:w="661"/>
        <w:gridCol w:w="676"/>
        <w:gridCol w:w="693"/>
        <w:gridCol w:w="710"/>
        <w:gridCol w:w="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1982" w:type="dxa"/>
            <w:tcBorders>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嵌岩深径比h</w:t>
            </w:r>
            <w:r>
              <w:rPr>
                <w:rFonts w:hint="eastAsia" w:ascii="宋体" w:hAnsi="宋体" w:eastAsia="宋体" w:cs="宋体"/>
                <w:color w:val="auto"/>
                <w:w w:val="105"/>
                <w:sz w:val="22"/>
                <w:highlight w:val="none"/>
                <w:vertAlign w:val="subscript"/>
                <w:lang w:eastAsia="zh-CN"/>
              </w:rPr>
              <w:t>1</w:t>
            </w:r>
            <w:r>
              <w:rPr>
                <w:rFonts w:hint="eastAsia" w:ascii="宋体" w:hAnsi="宋体" w:eastAsia="宋体" w:cs="宋体"/>
                <w:color w:val="auto"/>
                <w:w w:val="105"/>
                <w:sz w:val="22"/>
                <w:highlight w:val="none"/>
              </w:rPr>
              <w:t>/d</w:t>
            </w:r>
            <w:r>
              <w:rPr>
                <w:rFonts w:hint="eastAsia" w:ascii="宋体" w:hAnsi="宋体" w:eastAsia="宋体" w:cs="宋体"/>
                <w:color w:val="auto"/>
                <w:w w:val="105"/>
                <w:sz w:val="22"/>
                <w:highlight w:val="none"/>
                <w:vertAlign w:val="subscript"/>
              </w:rPr>
              <w:t>1</w:t>
            </w:r>
          </w:p>
        </w:tc>
        <w:tc>
          <w:tcPr>
            <w:tcW w:w="693"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0</w:t>
            </w:r>
          </w:p>
        </w:tc>
        <w:tc>
          <w:tcPr>
            <w:tcW w:w="661"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0.5</w:t>
            </w:r>
          </w:p>
        </w:tc>
        <w:tc>
          <w:tcPr>
            <w:tcW w:w="610"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1.0</w:t>
            </w:r>
          </w:p>
        </w:tc>
        <w:tc>
          <w:tcPr>
            <w:tcW w:w="661"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2.0</w:t>
            </w:r>
          </w:p>
        </w:tc>
        <w:tc>
          <w:tcPr>
            <w:tcW w:w="676"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3.0</w:t>
            </w:r>
          </w:p>
        </w:tc>
        <w:tc>
          <w:tcPr>
            <w:tcW w:w="661"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4.0</w:t>
            </w:r>
          </w:p>
        </w:tc>
        <w:tc>
          <w:tcPr>
            <w:tcW w:w="676"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5.0</w:t>
            </w:r>
          </w:p>
        </w:tc>
        <w:tc>
          <w:tcPr>
            <w:tcW w:w="693"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6.0</w:t>
            </w:r>
          </w:p>
        </w:tc>
        <w:tc>
          <w:tcPr>
            <w:tcW w:w="710" w:type="dxa"/>
            <w:tcBorders>
              <w:left w:val="single" w:color="000000" w:sz="4" w:space="0"/>
              <w:bottom w:val="single" w:color="000000" w:sz="4" w:space="0"/>
              <w:right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7.0</w:t>
            </w:r>
          </w:p>
        </w:tc>
        <w:tc>
          <w:tcPr>
            <w:tcW w:w="731" w:type="dxa"/>
            <w:tcBorders>
              <w:left w:val="single" w:color="000000" w:sz="4" w:space="0"/>
              <w:bottom w:val="single" w:color="000000" w:sz="4" w:space="0"/>
            </w:tcBorders>
            <w:shd w:val="clear" w:color="auto" w:fill="auto"/>
          </w:tcPr>
          <w:p>
            <w:pPr>
              <w:pStyle w:val="25"/>
              <w:spacing w:before="140"/>
              <w:ind w:left="68"/>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8" w:hRule="atLeast"/>
        </w:trPr>
        <w:tc>
          <w:tcPr>
            <w:tcW w:w="1982" w:type="dxa"/>
            <w:tcBorders>
              <w:top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极软岩、软岩</w:t>
            </w:r>
          </w:p>
        </w:tc>
        <w:tc>
          <w:tcPr>
            <w:tcW w:w="693"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0.72</w:t>
            </w:r>
          </w:p>
        </w:tc>
        <w:tc>
          <w:tcPr>
            <w:tcW w:w="661"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0.96</w:t>
            </w:r>
          </w:p>
        </w:tc>
        <w:tc>
          <w:tcPr>
            <w:tcW w:w="610"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1.14</w:t>
            </w:r>
          </w:p>
        </w:tc>
        <w:tc>
          <w:tcPr>
            <w:tcW w:w="661"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1.42</w:t>
            </w:r>
          </w:p>
        </w:tc>
        <w:tc>
          <w:tcPr>
            <w:tcW w:w="67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1.62</w:t>
            </w:r>
          </w:p>
        </w:tc>
        <w:tc>
          <w:tcPr>
            <w:tcW w:w="661"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1.78</w:t>
            </w:r>
          </w:p>
        </w:tc>
        <w:tc>
          <w:tcPr>
            <w:tcW w:w="676"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1.88</w:t>
            </w:r>
          </w:p>
        </w:tc>
        <w:tc>
          <w:tcPr>
            <w:tcW w:w="693"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1.96</w:t>
            </w: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1.99</w:t>
            </w:r>
          </w:p>
        </w:tc>
        <w:tc>
          <w:tcPr>
            <w:tcW w:w="731" w:type="dxa"/>
            <w:tcBorders>
              <w:top w:val="single" w:color="000000" w:sz="4" w:space="0"/>
              <w:left w:val="single" w:color="000000" w:sz="4" w:space="0"/>
              <w:bottom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2.04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1982" w:type="dxa"/>
            <w:tcBorders>
              <w:top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较硬岩</w:t>
            </w:r>
          </w:p>
        </w:tc>
        <w:tc>
          <w:tcPr>
            <w:tcW w:w="693"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0.54</w:t>
            </w:r>
          </w:p>
        </w:tc>
        <w:tc>
          <w:tcPr>
            <w:tcW w:w="661"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0.78</w:t>
            </w:r>
          </w:p>
        </w:tc>
        <w:tc>
          <w:tcPr>
            <w:tcW w:w="610"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0.97</w:t>
            </w:r>
          </w:p>
        </w:tc>
        <w:tc>
          <w:tcPr>
            <w:tcW w:w="661"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1.08</w:t>
            </w:r>
          </w:p>
        </w:tc>
        <w:tc>
          <w:tcPr>
            <w:tcW w:w="676"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1.20</w:t>
            </w:r>
          </w:p>
        </w:tc>
        <w:tc>
          <w:tcPr>
            <w:tcW w:w="661"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rPr>
            </w:pPr>
            <w:r>
              <w:rPr>
                <w:rFonts w:hint="eastAsia" w:ascii="宋体" w:hAnsi="宋体" w:eastAsia="宋体" w:cs="宋体"/>
                <w:color w:val="auto"/>
                <w:w w:val="105"/>
                <w:sz w:val="22"/>
                <w:highlight w:val="none"/>
              </w:rPr>
              <w:t>1.25</w:t>
            </w:r>
          </w:p>
        </w:tc>
        <w:tc>
          <w:tcPr>
            <w:tcW w:w="676"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w:t>
            </w:r>
          </w:p>
        </w:tc>
        <w:tc>
          <w:tcPr>
            <w:tcW w:w="693"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w:t>
            </w:r>
          </w:p>
        </w:tc>
        <w:tc>
          <w:tcPr>
            <w:tcW w:w="710" w:type="dxa"/>
            <w:tcBorders>
              <w:top w:val="single" w:color="000000" w:sz="4" w:space="0"/>
              <w:left w:val="single" w:color="000000" w:sz="4" w:space="0"/>
              <w:righ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w:t>
            </w:r>
          </w:p>
        </w:tc>
        <w:tc>
          <w:tcPr>
            <w:tcW w:w="731" w:type="dxa"/>
            <w:tcBorders>
              <w:top w:val="single" w:color="000000" w:sz="4" w:space="0"/>
              <w:left w:val="single" w:color="000000" w:sz="4" w:space="0"/>
            </w:tcBorders>
            <w:shd w:val="clear" w:color="auto" w:fill="auto"/>
          </w:tcPr>
          <w:p>
            <w:pPr>
              <w:pStyle w:val="25"/>
              <w:spacing w:before="140"/>
              <w:ind w:left="70"/>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w:t>
            </w:r>
          </w:p>
        </w:tc>
      </w:tr>
    </w:tbl>
    <w:p>
      <w:pPr>
        <w:rPr>
          <w:color w:val="auto"/>
          <w:szCs w:val="24"/>
          <w:highlight w:val="none"/>
          <w:lang w:eastAsia="zh-CN"/>
        </w:rPr>
      </w:pPr>
      <w:r>
        <w:rPr>
          <w:rFonts w:hint="eastAsia" w:ascii="黑体" w:eastAsia="黑体"/>
          <w:b/>
          <w:color w:val="auto"/>
          <w:szCs w:val="21"/>
          <w:highlight w:val="none"/>
        </w:rPr>
        <w:t>5.3.4</w:t>
      </w:r>
      <w:r>
        <w:rPr>
          <w:rFonts w:hint="eastAsia"/>
          <w:color w:val="auto"/>
          <w:szCs w:val="24"/>
          <w:highlight w:val="none"/>
          <w:lang w:eastAsia="zh-CN"/>
        </w:rPr>
        <w:t xml:space="preserve"> </w:t>
      </w:r>
      <w:r>
        <w:rPr>
          <w:color w:val="auto"/>
          <w:szCs w:val="24"/>
          <w:highlight w:val="none"/>
          <w:lang w:eastAsia="zh-CN"/>
        </w:rPr>
        <w:t>螺杆灌注桩软质岩嵌岩桩单桩极限承载力估算值应取式</w:t>
      </w:r>
      <w:r>
        <w:rPr>
          <w:rFonts w:hint="eastAsia"/>
          <w:color w:val="auto"/>
          <w:szCs w:val="24"/>
          <w:highlight w:val="none"/>
          <w:lang w:eastAsia="zh-CN"/>
        </w:rPr>
        <w:t>5.3.2</w:t>
      </w:r>
      <w:r>
        <w:rPr>
          <w:color w:val="auto"/>
          <w:szCs w:val="24"/>
          <w:highlight w:val="none"/>
          <w:lang w:eastAsia="zh-CN"/>
        </w:rPr>
        <w:t>与式</w:t>
      </w:r>
      <w:r>
        <w:rPr>
          <w:rFonts w:hint="eastAsia"/>
          <w:color w:val="auto"/>
          <w:szCs w:val="24"/>
          <w:highlight w:val="none"/>
          <w:lang w:eastAsia="zh-CN"/>
        </w:rPr>
        <w:t>5.3.3</w:t>
      </w:r>
      <w:r>
        <w:rPr>
          <w:color w:val="auto"/>
          <w:szCs w:val="24"/>
          <w:highlight w:val="none"/>
          <w:lang w:eastAsia="zh-CN"/>
        </w:rPr>
        <w:t>计算值的大值。</w:t>
      </w:r>
    </w:p>
    <w:p>
      <w:pPr>
        <w:rPr>
          <w:color w:val="auto"/>
          <w:szCs w:val="24"/>
          <w:highlight w:val="none"/>
          <w:lang w:eastAsia="zh-CN"/>
        </w:rPr>
      </w:pPr>
      <w:r>
        <w:rPr>
          <w:rFonts w:hint="eastAsia" w:ascii="黑体" w:eastAsia="黑体"/>
          <w:b/>
          <w:color w:val="auto"/>
          <w:szCs w:val="21"/>
          <w:highlight w:val="none"/>
        </w:rPr>
        <w:t>5.3.5</w:t>
      </w:r>
      <w:r>
        <w:rPr>
          <w:rFonts w:hint="eastAsia"/>
          <w:color w:val="auto"/>
          <w:szCs w:val="24"/>
          <w:highlight w:val="none"/>
          <w:lang w:eastAsia="zh-CN"/>
        </w:rPr>
        <w:t xml:space="preserve"> 对</w:t>
      </w:r>
      <w:r>
        <w:rPr>
          <w:color w:val="auto"/>
          <w:szCs w:val="24"/>
          <w:highlight w:val="none"/>
          <w:lang w:eastAsia="zh-CN"/>
        </w:rPr>
        <w:t>于桩身周围有液化土层的低承台桩基，当承台底面上下分别有厚度不小于1.5m、</w:t>
      </w:r>
      <w:r>
        <w:rPr>
          <w:rFonts w:ascii="Times New Roman" w:eastAsia="Times New Roman"/>
          <w:color w:val="auto"/>
          <w:szCs w:val="24"/>
          <w:highlight w:val="none"/>
          <w:lang w:eastAsia="zh-CN"/>
        </w:rPr>
        <w:t>1.0</w:t>
      </w:r>
      <w:r>
        <w:rPr>
          <w:rFonts w:hint="eastAsia" w:ascii="Times New Roman" w:eastAsia="Times New Roman"/>
          <w:color w:val="auto"/>
          <w:szCs w:val="24"/>
          <w:highlight w:val="none"/>
          <w:lang w:eastAsia="zh-CN"/>
        </w:rPr>
        <w:t>m的非液化土或软弱土层时，可将液化土层极限侧阻力乘以土层液化影响折减系数计算单桩极限承载力标准值。</w:t>
      </w:r>
      <w:r>
        <w:rPr>
          <w:color w:val="auto"/>
          <w:szCs w:val="24"/>
          <w:highlight w:val="none"/>
          <w:lang w:eastAsia="zh-CN"/>
        </w:rPr>
        <w:t>土层液化影响折减系数</w:t>
      </w:r>
      <w:r>
        <w:rPr>
          <w:rFonts w:hint="eastAsia"/>
          <w:i/>
          <w:color w:val="auto"/>
          <w:szCs w:val="24"/>
          <w:highlight w:val="none"/>
          <w:lang w:eastAsia="zh-CN"/>
        </w:rPr>
        <w:t>Ψ</w:t>
      </w:r>
      <w:r>
        <w:rPr>
          <w:rFonts w:hint="eastAsia"/>
          <w:i/>
          <w:color w:val="auto"/>
          <w:szCs w:val="24"/>
          <w:highlight w:val="none"/>
          <w:vertAlign w:val="subscript"/>
          <w:lang w:eastAsia="zh-CN"/>
        </w:rPr>
        <w:t>l</w:t>
      </w:r>
      <w:r>
        <w:rPr>
          <w:color w:val="auto"/>
          <w:szCs w:val="24"/>
          <w:highlight w:val="none"/>
          <w:lang w:eastAsia="zh-CN"/>
        </w:rPr>
        <w:t>可按表</w:t>
      </w:r>
      <w:r>
        <w:rPr>
          <w:rFonts w:hint="eastAsia"/>
          <w:color w:val="auto"/>
          <w:szCs w:val="24"/>
          <w:highlight w:val="none"/>
          <w:lang w:eastAsia="zh-CN"/>
        </w:rPr>
        <w:t>5.3.5</w:t>
      </w:r>
      <w:r>
        <w:rPr>
          <w:color w:val="auto"/>
          <w:szCs w:val="24"/>
          <w:highlight w:val="none"/>
          <w:lang w:eastAsia="zh-CN"/>
        </w:rPr>
        <w:t>确定。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表5.3.5 土层液化影响折减系数Ψl</w:t>
      </w:r>
    </w:p>
    <w:tbl>
      <w:tblPr>
        <w:tblStyle w:val="16"/>
        <w:tblW w:w="8785" w:type="dxa"/>
        <w:tblInd w:w="4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69"/>
        <w:gridCol w:w="4083"/>
        <w:gridCol w:w="23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 w:hRule="atLeast"/>
        </w:trPr>
        <w:tc>
          <w:tcPr>
            <w:tcW w:w="2369" w:type="dxa"/>
            <w:tcBorders>
              <w:bottom w:val="single" w:color="000000" w:sz="4" w:space="0"/>
              <w:right w:val="single" w:color="000000" w:sz="4" w:space="0"/>
            </w:tcBorders>
            <w:shd w:val="clear" w:color="auto" w:fill="auto"/>
            <w:vAlign w:val="center"/>
          </w:tcPr>
          <w:p>
            <w:pPr>
              <w:pStyle w:val="25"/>
              <w:spacing w:line="240" w:lineRule="auto"/>
              <w:jc w:val="center"/>
              <w:rPr>
                <w:rFonts w:ascii="宋体" w:hAnsi="宋体" w:eastAsia="宋体" w:cs="宋体"/>
                <w:color w:val="auto"/>
                <w:sz w:val="22"/>
                <w:highlight w:val="none"/>
                <w:vertAlign w:val="subscript"/>
              </w:rPr>
            </w:pPr>
            <w:r>
              <w:rPr>
                <w:rFonts w:hint="eastAsia" w:ascii="宋体" w:hAnsi="宋体" w:eastAsia="宋体" w:cs="宋体"/>
                <w:color w:val="auto"/>
                <w:sz w:val="22"/>
                <w:highlight w:val="none"/>
              </w:rPr>
              <w:t>λ</w:t>
            </w:r>
            <w:r>
              <w:rPr>
                <w:rFonts w:hint="eastAsia" w:ascii="宋体" w:hAnsi="宋体" w:eastAsia="宋体" w:cs="宋体"/>
                <w:color w:val="auto"/>
                <w:sz w:val="22"/>
                <w:highlight w:val="none"/>
                <w:vertAlign w:val="subscript"/>
                <w:lang w:eastAsia="zh-CN"/>
              </w:rPr>
              <w:t>N</w:t>
            </w:r>
            <w:r>
              <w:rPr>
                <w:rFonts w:hint="eastAsia" w:ascii="宋体" w:hAnsi="宋体" w:eastAsia="宋体" w:cs="宋体"/>
                <w:color w:val="auto"/>
                <w:sz w:val="22"/>
                <w:highlight w:val="none"/>
                <w:lang w:eastAsia="zh-CN"/>
              </w:rPr>
              <w:t>=N/N</w:t>
            </w:r>
            <w:r>
              <w:rPr>
                <w:rFonts w:hint="eastAsia" w:ascii="宋体" w:hAnsi="宋体" w:eastAsia="宋体" w:cs="宋体"/>
                <w:color w:val="auto"/>
                <w:sz w:val="22"/>
                <w:highlight w:val="none"/>
                <w:vertAlign w:val="subscript"/>
                <w:lang w:eastAsia="zh-CN"/>
              </w:rPr>
              <w:t>cr</w:t>
            </w:r>
          </w:p>
        </w:tc>
        <w:tc>
          <w:tcPr>
            <w:tcW w:w="4083" w:type="dxa"/>
            <w:tcBorders>
              <w:left w:val="single" w:color="000000" w:sz="4" w:space="0"/>
              <w:bottom w:val="single" w:color="000000" w:sz="4" w:space="0"/>
              <w:right w:val="single" w:color="000000" w:sz="4" w:space="0"/>
            </w:tcBorders>
            <w:shd w:val="clear" w:color="auto" w:fill="auto"/>
            <w:vAlign w:val="center"/>
          </w:tcPr>
          <w:p>
            <w:pPr>
              <w:pStyle w:val="25"/>
              <w:spacing w:line="240" w:lineRule="auto"/>
              <w:ind w:left="582" w:hanging="469"/>
              <w:jc w:val="center"/>
              <w:rPr>
                <w:rFonts w:ascii="宋体" w:hAnsi="宋体" w:eastAsia="宋体" w:cs="宋体"/>
                <w:color w:val="auto"/>
                <w:sz w:val="22"/>
                <w:highlight w:val="none"/>
                <w:lang w:eastAsia="zh-CN"/>
              </w:rPr>
            </w:pPr>
            <w:r>
              <w:rPr>
                <w:rFonts w:hint="eastAsia" w:ascii="宋体" w:hAnsi="宋体" w:eastAsia="宋体" w:cs="宋体"/>
                <w:color w:val="auto"/>
                <w:w w:val="105"/>
                <w:sz w:val="22"/>
                <w:highlight w:val="none"/>
                <w:lang w:eastAsia="zh-CN"/>
              </w:rPr>
              <w:t>自地面算起的液化 土层深度d</w:t>
            </w:r>
            <w:r>
              <w:rPr>
                <w:rFonts w:hint="eastAsia" w:ascii="宋体" w:hAnsi="宋体" w:eastAsia="宋体" w:cs="宋体"/>
                <w:color w:val="auto"/>
                <w:w w:val="105"/>
                <w:sz w:val="22"/>
                <w:highlight w:val="none"/>
                <w:vertAlign w:val="subscript"/>
                <w:lang w:eastAsia="zh-CN"/>
              </w:rPr>
              <w:t>L</w:t>
            </w:r>
            <w:r>
              <w:rPr>
                <w:rFonts w:hint="eastAsia" w:ascii="宋体" w:hAnsi="宋体" w:eastAsia="宋体" w:cs="宋体"/>
                <w:color w:val="auto"/>
                <w:w w:val="105"/>
                <w:sz w:val="22"/>
                <w:highlight w:val="none"/>
                <w:lang w:eastAsia="zh-CN"/>
              </w:rPr>
              <w:t>(m)</w:t>
            </w:r>
          </w:p>
        </w:tc>
        <w:tc>
          <w:tcPr>
            <w:tcW w:w="2333" w:type="dxa"/>
            <w:tcBorders>
              <w:left w:val="single" w:color="000000" w:sz="4" w:space="0"/>
              <w:bottom w:val="single" w:color="000000" w:sz="4" w:space="0"/>
            </w:tcBorders>
            <w:shd w:val="clear" w:color="auto" w:fill="auto"/>
            <w:vAlign w:val="center"/>
          </w:tcPr>
          <w:p>
            <w:pPr>
              <w:pStyle w:val="25"/>
              <w:spacing w:line="240" w:lineRule="auto"/>
              <w:ind w:left="224"/>
              <w:jc w:val="center"/>
              <w:rPr>
                <w:rFonts w:ascii="宋体" w:hAnsi="宋体" w:eastAsia="宋体" w:cs="宋体"/>
                <w:i/>
                <w:color w:val="auto"/>
                <w:sz w:val="22"/>
                <w:highlight w:val="none"/>
              </w:rPr>
            </w:pPr>
            <w:r>
              <w:rPr>
                <w:rFonts w:hint="eastAsia" w:ascii="宋体" w:hAnsi="宋体" w:eastAsia="宋体" w:cs="宋体"/>
                <w:i/>
                <w:color w:val="auto"/>
                <w:spacing w:val="-7"/>
                <w:w w:val="105"/>
                <w:sz w:val="22"/>
                <w:highlight w:val="none"/>
                <w:lang w:eastAsia="zh-CN"/>
              </w:rPr>
              <w:t>Ψ</w:t>
            </w:r>
            <w:r>
              <w:rPr>
                <w:rFonts w:hint="eastAsia" w:ascii="宋体" w:hAnsi="宋体" w:eastAsia="宋体" w:cs="宋体"/>
                <w:i/>
                <w:color w:val="auto"/>
                <w:spacing w:val="-7"/>
                <w:w w:val="105"/>
                <w:sz w:val="22"/>
                <w:highlight w:val="none"/>
                <w:vertAlign w:val="subscript"/>
                <w:lang w:eastAsia="zh-CN"/>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 w:hRule="atLeast"/>
        </w:trPr>
        <w:tc>
          <w:tcPr>
            <w:tcW w:w="2369" w:type="dxa"/>
            <w:tcBorders>
              <w:top w:val="single" w:color="000000" w:sz="4" w:space="0"/>
              <w:bottom w:val="single" w:color="000000" w:sz="4" w:space="0"/>
              <w:right w:val="single" w:color="000000" w:sz="4" w:space="0"/>
            </w:tcBorders>
            <w:shd w:val="clear" w:color="auto" w:fill="auto"/>
            <w:vAlign w:val="center"/>
          </w:tcPr>
          <w:p>
            <w:pPr>
              <w:pStyle w:val="25"/>
              <w:tabs>
                <w:tab w:val="left" w:pos="330"/>
              </w:tabs>
              <w:spacing w:line="240" w:lineRule="auto"/>
              <w:jc w:val="center"/>
              <w:rPr>
                <w:rFonts w:ascii="宋体" w:hAnsi="宋体" w:eastAsia="宋体" w:cs="宋体"/>
                <w:color w:val="auto"/>
                <w:sz w:val="22"/>
                <w:highlight w:val="none"/>
              </w:rPr>
            </w:pPr>
            <w:r>
              <w:rPr>
                <w:rFonts w:hint="eastAsia" w:ascii="宋体" w:hAnsi="宋体" w:eastAsia="宋体" w:cs="宋体"/>
                <w:color w:val="auto"/>
                <w:sz w:val="22"/>
                <w:highlight w:val="none"/>
              </w:rPr>
              <w:t>λ</w:t>
            </w:r>
            <w:r>
              <w:rPr>
                <w:rFonts w:hint="eastAsia" w:ascii="宋体" w:hAnsi="宋体" w:eastAsia="宋体" w:cs="宋体"/>
                <w:color w:val="auto"/>
                <w:sz w:val="22"/>
                <w:highlight w:val="none"/>
                <w:vertAlign w:val="subscript"/>
                <w:lang w:eastAsia="zh-CN"/>
              </w:rPr>
              <w:t xml:space="preserve">N </w:t>
            </w:r>
            <w:r>
              <w:rPr>
                <w:rFonts w:hint="eastAsia" w:ascii="宋体" w:hAnsi="宋体" w:eastAsia="宋体" w:cs="宋体"/>
                <w:color w:val="auto"/>
                <w:sz w:val="22"/>
                <w:highlight w:val="none"/>
                <w:lang w:eastAsia="zh-CN"/>
              </w:rPr>
              <w:t>≤</w:t>
            </w:r>
            <w:r>
              <w:rPr>
                <w:rFonts w:hint="eastAsia" w:ascii="宋体" w:hAnsi="宋体" w:eastAsia="宋体" w:cs="宋体"/>
                <w:color w:val="auto"/>
                <w:w w:val="75"/>
                <w:sz w:val="22"/>
                <w:highlight w:val="none"/>
                <w:lang w:eastAsia="zh-CN"/>
              </w:rPr>
              <w:t>0.</w:t>
            </w:r>
            <w:r>
              <w:rPr>
                <w:rFonts w:hint="eastAsia" w:ascii="宋体" w:hAnsi="宋体" w:eastAsia="宋体" w:cs="宋体"/>
                <w:color w:val="auto"/>
                <w:w w:val="75"/>
                <w:sz w:val="22"/>
                <w:highlight w:val="none"/>
              </w:rPr>
              <w:t>6</w:t>
            </w:r>
          </w:p>
        </w:tc>
        <w:tc>
          <w:tcPr>
            <w:tcW w:w="40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lO</w:t>
            </w:r>
          </w:p>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10</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20</w:t>
            </w:r>
          </w:p>
        </w:tc>
        <w:tc>
          <w:tcPr>
            <w:tcW w:w="2333" w:type="dxa"/>
            <w:tcBorders>
              <w:top w:val="single" w:color="000000" w:sz="4" w:space="0"/>
              <w:left w:val="single" w:color="000000" w:sz="4" w:space="0"/>
              <w:bottom w:val="single" w:color="000000" w:sz="4" w:space="0"/>
            </w:tcBorders>
            <w:shd w:val="clear" w:color="auto" w:fill="auto"/>
            <w:vAlign w:val="center"/>
          </w:tcPr>
          <w:p>
            <w:pPr>
              <w:pStyle w:val="25"/>
              <w:spacing w:line="240" w:lineRule="auto"/>
              <w:ind w:left="539"/>
              <w:jc w:val="center"/>
              <w:rPr>
                <w:rFonts w:ascii="宋体" w:hAnsi="宋体" w:eastAsia="宋体" w:cs="宋体"/>
                <w:color w:val="auto"/>
                <w:w w:val="105"/>
                <w:sz w:val="22"/>
                <w:highlight w:val="none"/>
                <w:lang w:eastAsia="zh-CN"/>
              </w:rPr>
            </w:pPr>
            <w:r>
              <w:rPr>
                <w:rFonts w:hint="eastAsia" w:ascii="宋体" w:hAnsi="宋体" w:eastAsia="宋体" w:cs="宋体"/>
                <w:color w:val="auto"/>
                <w:w w:val="105"/>
                <w:sz w:val="22"/>
                <w:highlight w:val="none"/>
                <w:lang w:eastAsia="zh-CN"/>
              </w:rPr>
              <w:t>0</w:t>
            </w:r>
          </w:p>
          <w:p>
            <w:pPr>
              <w:pStyle w:val="25"/>
              <w:spacing w:line="240" w:lineRule="auto"/>
              <w:ind w:left="539"/>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 w:hRule="atLeast"/>
        </w:trPr>
        <w:tc>
          <w:tcPr>
            <w:tcW w:w="2369" w:type="dxa"/>
            <w:tcBorders>
              <w:top w:val="single" w:color="000000" w:sz="4" w:space="0"/>
              <w:bottom w:val="single" w:color="000000" w:sz="4" w:space="0"/>
              <w:right w:val="single" w:color="000000" w:sz="4" w:space="0"/>
            </w:tcBorders>
            <w:shd w:val="clear" w:color="auto" w:fill="auto"/>
            <w:vAlign w:val="center"/>
          </w:tcPr>
          <w:p>
            <w:pPr>
              <w:pStyle w:val="25"/>
              <w:spacing w:line="240" w:lineRule="auto"/>
              <w:ind w:left="539"/>
              <w:jc w:val="both"/>
              <w:rPr>
                <w:rFonts w:ascii="宋体" w:hAnsi="宋体" w:eastAsia="宋体" w:cs="宋体"/>
                <w:color w:val="auto"/>
                <w:sz w:val="22"/>
                <w:highlight w:val="none"/>
              </w:rPr>
            </w:pPr>
            <w:r>
              <w:rPr>
                <w:rFonts w:hint="eastAsia" w:ascii="宋体" w:hAnsi="宋体" w:eastAsia="宋体" w:cs="宋体"/>
                <w:color w:val="auto"/>
                <w:w w:val="105"/>
                <w:sz w:val="22"/>
                <w:highlight w:val="none"/>
              </w:rPr>
              <w:t>0.6</w:t>
            </w:r>
            <w:r>
              <w:rPr>
                <w:rFonts w:hint="eastAsia" w:ascii="宋体" w:hAnsi="宋体" w:eastAsia="宋体" w:cs="宋体"/>
                <w:color w:val="auto"/>
                <w:sz w:val="22"/>
                <w:highlight w:val="none"/>
                <w:lang w:eastAsia="zh-CN"/>
              </w:rPr>
              <w:t>＜</w:t>
            </w:r>
            <w:r>
              <w:rPr>
                <w:rFonts w:hint="eastAsia" w:ascii="宋体" w:hAnsi="宋体" w:eastAsia="宋体" w:cs="宋体"/>
                <w:color w:val="auto"/>
                <w:sz w:val="22"/>
                <w:highlight w:val="none"/>
              </w:rPr>
              <w:t>λ</w:t>
            </w:r>
            <w:r>
              <w:rPr>
                <w:rFonts w:hint="eastAsia" w:ascii="宋体" w:hAnsi="宋体" w:eastAsia="宋体" w:cs="宋体"/>
                <w:color w:val="auto"/>
                <w:sz w:val="22"/>
                <w:highlight w:val="none"/>
                <w:vertAlign w:val="subscript"/>
                <w:lang w:eastAsia="zh-CN"/>
              </w:rPr>
              <w:t>N</w:t>
            </w:r>
            <w:r>
              <w:rPr>
                <w:rFonts w:hint="eastAsia" w:ascii="宋体" w:hAnsi="宋体" w:eastAsia="宋体" w:cs="宋体"/>
                <w:color w:val="auto"/>
                <w:sz w:val="22"/>
                <w:highlight w:val="none"/>
                <w:lang w:eastAsia="zh-CN"/>
              </w:rPr>
              <w:t>≤</w:t>
            </w:r>
            <w:r>
              <w:rPr>
                <w:rFonts w:hint="eastAsia" w:ascii="宋体" w:hAnsi="宋体" w:eastAsia="宋体" w:cs="宋体"/>
                <w:color w:val="auto"/>
                <w:w w:val="105"/>
                <w:sz w:val="22"/>
                <w:highlight w:val="none"/>
              </w:rPr>
              <w:t>0.8</w:t>
            </w:r>
          </w:p>
        </w:tc>
        <w:tc>
          <w:tcPr>
            <w:tcW w:w="40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lO</w:t>
            </w:r>
          </w:p>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10</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20</w:t>
            </w:r>
          </w:p>
        </w:tc>
        <w:tc>
          <w:tcPr>
            <w:tcW w:w="2333" w:type="dxa"/>
            <w:tcBorders>
              <w:top w:val="single" w:color="000000" w:sz="4" w:space="0"/>
              <w:left w:val="single" w:color="000000" w:sz="4" w:space="0"/>
              <w:bottom w:val="single" w:color="000000" w:sz="4" w:space="0"/>
            </w:tcBorders>
            <w:shd w:val="clear" w:color="auto" w:fill="auto"/>
            <w:vAlign w:val="center"/>
          </w:tcPr>
          <w:p>
            <w:pPr>
              <w:pStyle w:val="25"/>
              <w:spacing w:line="240" w:lineRule="auto"/>
              <w:ind w:left="539"/>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1/3</w:t>
            </w:r>
          </w:p>
          <w:p>
            <w:pPr>
              <w:pStyle w:val="25"/>
              <w:spacing w:line="240" w:lineRule="auto"/>
              <w:ind w:left="539"/>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 w:hRule="atLeast"/>
        </w:trPr>
        <w:tc>
          <w:tcPr>
            <w:tcW w:w="2369" w:type="dxa"/>
            <w:tcBorders>
              <w:top w:val="single" w:color="000000" w:sz="4" w:space="0"/>
              <w:right w:val="single" w:color="000000" w:sz="4" w:space="0"/>
            </w:tcBorders>
            <w:shd w:val="clear" w:color="auto" w:fill="auto"/>
            <w:vAlign w:val="center"/>
          </w:tcPr>
          <w:p>
            <w:pPr>
              <w:pStyle w:val="25"/>
              <w:tabs>
                <w:tab w:val="left" w:pos="1262"/>
              </w:tabs>
              <w:spacing w:line="240" w:lineRule="auto"/>
              <w:jc w:val="center"/>
              <w:rPr>
                <w:rFonts w:ascii="宋体" w:hAnsi="宋体" w:eastAsia="宋体" w:cs="宋体"/>
                <w:color w:val="auto"/>
                <w:sz w:val="22"/>
                <w:highlight w:val="none"/>
                <w:lang w:eastAsia="zh-CN"/>
              </w:rPr>
            </w:pPr>
            <w:r>
              <w:rPr>
                <w:rFonts w:hint="eastAsia" w:ascii="宋体" w:hAnsi="宋体" w:eastAsia="宋体" w:cs="宋体"/>
                <w:color w:val="auto"/>
                <w:sz w:val="22"/>
                <w:highlight w:val="none"/>
              </w:rPr>
              <w:t>0.8</w:t>
            </w:r>
            <w:r>
              <w:rPr>
                <w:rFonts w:hint="eastAsia" w:ascii="宋体" w:hAnsi="宋体" w:eastAsia="宋体" w:cs="宋体"/>
                <w:color w:val="auto"/>
                <w:sz w:val="22"/>
                <w:highlight w:val="none"/>
                <w:lang w:eastAsia="zh-CN"/>
              </w:rPr>
              <w:t>＜</w:t>
            </w:r>
            <w:r>
              <w:rPr>
                <w:rFonts w:hint="eastAsia" w:ascii="宋体" w:hAnsi="宋体" w:eastAsia="宋体" w:cs="宋体"/>
                <w:color w:val="auto"/>
                <w:sz w:val="22"/>
                <w:highlight w:val="none"/>
              </w:rPr>
              <w:t>λ</w:t>
            </w:r>
            <w:r>
              <w:rPr>
                <w:rFonts w:hint="eastAsia" w:ascii="宋体" w:hAnsi="宋体" w:eastAsia="宋体" w:cs="宋体"/>
                <w:color w:val="auto"/>
                <w:sz w:val="22"/>
                <w:highlight w:val="none"/>
                <w:vertAlign w:val="subscript"/>
                <w:lang w:eastAsia="zh-CN"/>
              </w:rPr>
              <w:t>N</w:t>
            </w:r>
            <w:r>
              <w:rPr>
                <w:rFonts w:hint="eastAsia" w:ascii="宋体" w:hAnsi="宋体" w:eastAsia="宋体" w:cs="宋体"/>
                <w:color w:val="auto"/>
                <w:sz w:val="22"/>
                <w:highlight w:val="none"/>
                <w:lang w:eastAsia="zh-CN"/>
              </w:rPr>
              <w:t>≤1.0</w:t>
            </w:r>
          </w:p>
        </w:tc>
        <w:tc>
          <w:tcPr>
            <w:tcW w:w="4083" w:type="dxa"/>
            <w:tcBorders>
              <w:top w:val="single" w:color="000000" w:sz="4" w:space="0"/>
              <w:left w:val="single" w:color="000000" w:sz="4" w:space="0"/>
              <w:right w:val="single" w:color="000000" w:sz="4" w:space="0"/>
            </w:tcBorders>
            <w:shd w:val="clear" w:color="auto" w:fill="auto"/>
            <w:vAlign w:val="center"/>
          </w:tcPr>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10</w:t>
            </w:r>
          </w:p>
          <w:p>
            <w:pPr>
              <w:pStyle w:val="25"/>
              <w:spacing w:line="240" w:lineRule="auto"/>
              <w:jc w:val="center"/>
              <w:rPr>
                <w:rFonts w:ascii="宋体" w:hAnsi="宋体" w:eastAsia="宋体" w:cs="宋体"/>
                <w:color w:val="auto"/>
                <w:w w:val="110"/>
                <w:sz w:val="22"/>
                <w:highlight w:val="none"/>
              </w:rPr>
            </w:pPr>
            <w:r>
              <w:rPr>
                <w:rFonts w:hint="eastAsia" w:ascii="宋体" w:hAnsi="宋体" w:eastAsia="宋体" w:cs="宋体"/>
                <w:color w:val="auto"/>
                <w:w w:val="110"/>
                <w:sz w:val="22"/>
                <w:highlight w:val="none"/>
              </w:rPr>
              <w:t>10</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d</w:t>
            </w:r>
            <w:r>
              <w:rPr>
                <w:rFonts w:hint="eastAsia" w:ascii="宋体" w:hAnsi="宋体" w:eastAsia="宋体" w:cs="宋体"/>
                <w:color w:val="auto"/>
                <w:w w:val="110"/>
                <w:sz w:val="22"/>
                <w:highlight w:val="none"/>
                <w:vertAlign w:val="subscript"/>
              </w:rPr>
              <w:t>L</w:t>
            </w:r>
            <w:r>
              <w:rPr>
                <w:rFonts w:hint="eastAsia" w:ascii="宋体" w:hAnsi="宋体" w:eastAsia="宋体" w:cs="宋体"/>
                <w:color w:val="auto"/>
                <w:sz w:val="22"/>
                <w:highlight w:val="none"/>
                <w:lang w:eastAsia="zh-CN"/>
              </w:rPr>
              <w:t>≤</w:t>
            </w:r>
            <w:r>
              <w:rPr>
                <w:rFonts w:hint="eastAsia" w:ascii="宋体" w:hAnsi="宋体" w:eastAsia="宋体" w:cs="宋体"/>
                <w:color w:val="auto"/>
                <w:w w:val="110"/>
                <w:sz w:val="22"/>
                <w:highlight w:val="none"/>
              </w:rPr>
              <w:t>20</w:t>
            </w:r>
          </w:p>
        </w:tc>
        <w:tc>
          <w:tcPr>
            <w:tcW w:w="2333" w:type="dxa"/>
            <w:tcBorders>
              <w:top w:val="single" w:color="000000" w:sz="4" w:space="0"/>
              <w:left w:val="single" w:color="000000" w:sz="4" w:space="0"/>
            </w:tcBorders>
            <w:shd w:val="clear" w:color="auto" w:fill="auto"/>
            <w:vAlign w:val="center"/>
          </w:tcPr>
          <w:p>
            <w:pPr>
              <w:pStyle w:val="25"/>
              <w:spacing w:line="240" w:lineRule="auto"/>
              <w:ind w:left="539"/>
              <w:jc w:val="center"/>
              <w:rPr>
                <w:rFonts w:ascii="宋体" w:hAnsi="宋体" w:eastAsia="宋体" w:cs="宋体"/>
                <w:color w:val="auto"/>
                <w:sz w:val="22"/>
                <w:highlight w:val="none"/>
              </w:rPr>
            </w:pPr>
            <w:r>
              <w:rPr>
                <w:rFonts w:hint="eastAsia" w:ascii="宋体" w:hAnsi="宋体" w:eastAsia="宋体" w:cs="宋体"/>
                <w:color w:val="auto"/>
                <w:w w:val="105"/>
                <w:sz w:val="22"/>
                <w:highlight w:val="none"/>
              </w:rPr>
              <w:t>2/3</w:t>
            </w:r>
          </w:p>
          <w:p>
            <w:pPr>
              <w:pStyle w:val="25"/>
              <w:spacing w:line="240" w:lineRule="auto"/>
              <w:ind w:left="539"/>
              <w:jc w:val="center"/>
              <w:rPr>
                <w:rFonts w:ascii="宋体" w:hAnsi="宋体" w:eastAsia="宋体" w:cs="宋体"/>
                <w:color w:val="auto"/>
                <w:sz w:val="22"/>
                <w:highlight w:val="none"/>
              </w:rPr>
            </w:pPr>
            <w:r>
              <w:rPr>
                <w:rFonts w:hint="eastAsia" w:ascii="宋体" w:hAnsi="宋体" w:eastAsia="宋体" w:cs="宋体"/>
                <w:color w:val="auto"/>
                <w:w w:val="110"/>
                <w:sz w:val="22"/>
                <w:highlight w:val="none"/>
              </w:rPr>
              <w:t>1.0</w:t>
            </w:r>
          </w:p>
        </w:tc>
      </w:tr>
    </w:tbl>
    <w:p>
      <w:pPr>
        <w:spacing w:before="105"/>
        <w:rPr>
          <w:b/>
          <w:bCs/>
          <w:color w:val="auto"/>
          <w:sz w:val="18"/>
          <w:szCs w:val="18"/>
          <w:highlight w:val="none"/>
          <w:lang w:eastAsia="zh-CN"/>
        </w:rPr>
      </w:pPr>
      <w:r>
        <w:rPr>
          <w:b/>
          <w:bCs/>
          <w:color w:val="auto"/>
          <w:sz w:val="18"/>
          <w:szCs w:val="18"/>
          <w:highlight w:val="none"/>
          <w:lang w:eastAsia="zh-CN"/>
        </w:rPr>
        <w:t>注：</w:t>
      </w:r>
      <w:r>
        <w:rPr>
          <w:rFonts w:hint="eastAsia"/>
          <w:b/>
          <w:bCs/>
          <w:color w:val="auto"/>
          <w:sz w:val="18"/>
          <w:szCs w:val="18"/>
          <w:highlight w:val="none"/>
          <w:lang w:eastAsia="zh-CN"/>
        </w:rPr>
        <w:t>1 N为</w:t>
      </w:r>
      <w:r>
        <w:rPr>
          <w:b/>
          <w:bCs/>
          <w:color w:val="auto"/>
          <w:sz w:val="18"/>
          <w:szCs w:val="18"/>
          <w:highlight w:val="none"/>
          <w:lang w:eastAsia="zh-CN"/>
        </w:rPr>
        <w:t>饱和土标贯击数实测值</w:t>
      </w:r>
      <w:r>
        <w:rPr>
          <w:rFonts w:hint="eastAsia"/>
          <w:b/>
          <w:bCs/>
          <w:color w:val="auto"/>
          <w:sz w:val="18"/>
          <w:szCs w:val="18"/>
          <w:highlight w:val="none"/>
          <w:lang w:eastAsia="zh-CN"/>
        </w:rPr>
        <w:t>；</w:t>
      </w:r>
      <w:r>
        <w:rPr>
          <w:b/>
          <w:bCs/>
          <w:color w:val="auto"/>
          <w:sz w:val="18"/>
          <w:szCs w:val="18"/>
          <w:highlight w:val="none"/>
          <w:lang w:eastAsia="zh-CN"/>
        </w:rPr>
        <w:t>Ncr为液化判别标贯击数临界值</w:t>
      </w:r>
      <w:r>
        <w:rPr>
          <w:rFonts w:hint="eastAsia"/>
          <w:b/>
          <w:bCs/>
          <w:color w:val="auto"/>
          <w:sz w:val="18"/>
          <w:szCs w:val="18"/>
          <w:highlight w:val="none"/>
          <w:lang w:eastAsia="zh-CN"/>
        </w:rPr>
        <w:t>。</w:t>
      </w:r>
    </w:p>
    <w:p>
      <w:pPr>
        <w:ind w:firstLine="361" w:firstLineChars="200"/>
        <w:rPr>
          <w:b/>
          <w:bCs/>
          <w:color w:val="auto"/>
          <w:sz w:val="18"/>
          <w:szCs w:val="18"/>
          <w:highlight w:val="none"/>
          <w:lang w:eastAsia="zh-CN"/>
        </w:rPr>
      </w:pPr>
      <w:r>
        <w:rPr>
          <w:rFonts w:hint="eastAsia"/>
          <w:b/>
          <w:bCs/>
          <w:color w:val="auto"/>
          <w:sz w:val="18"/>
          <w:szCs w:val="18"/>
          <w:highlight w:val="none"/>
          <w:lang w:eastAsia="zh-CN"/>
        </w:rPr>
        <w:t xml:space="preserve">2 </w:t>
      </w:r>
      <w:r>
        <w:rPr>
          <w:b/>
          <w:bCs/>
          <w:color w:val="auto"/>
          <w:sz w:val="18"/>
          <w:szCs w:val="18"/>
          <w:highlight w:val="none"/>
          <w:lang w:eastAsia="zh-CN"/>
        </w:rPr>
        <w:t>当承台底面上下非液化土层厚度小于以上规定时，土层液化影响折减系数</w:t>
      </w:r>
      <w:r>
        <w:rPr>
          <w:rFonts w:hint="eastAsia"/>
          <w:b/>
          <w:bCs/>
          <w:color w:val="auto"/>
          <w:sz w:val="18"/>
          <w:szCs w:val="18"/>
          <w:highlight w:val="none"/>
          <w:lang w:eastAsia="zh-CN"/>
        </w:rPr>
        <w:t>Ψl</w:t>
      </w:r>
      <w:r>
        <w:rPr>
          <w:b/>
          <w:bCs/>
          <w:color w:val="auto"/>
          <w:sz w:val="18"/>
          <w:szCs w:val="18"/>
          <w:highlight w:val="none"/>
          <w:lang w:eastAsia="zh-CN"/>
        </w:rPr>
        <w:t>取0</w:t>
      </w:r>
      <w:r>
        <w:rPr>
          <w:rFonts w:hint="eastAsia"/>
          <w:b/>
          <w:bCs/>
          <w:color w:val="auto"/>
          <w:sz w:val="18"/>
          <w:szCs w:val="18"/>
          <w:highlight w:val="none"/>
          <w:lang w:eastAsia="zh-CN"/>
        </w:rPr>
        <w:t>。</w:t>
      </w:r>
    </w:p>
    <w:p>
      <w:pPr>
        <w:ind w:firstLine="480" w:firstLineChars="200"/>
        <w:jc w:val="center"/>
        <w:rPr>
          <w:color w:val="auto"/>
          <w:highlight w:val="none"/>
          <w:lang w:eastAsia="zh-CN"/>
        </w:rPr>
      </w:pPr>
      <w:r>
        <w:rPr>
          <w:rFonts w:hint="eastAsia"/>
          <w:color w:val="auto"/>
          <w:highlight w:val="none"/>
          <w:lang w:eastAsia="zh-CN"/>
        </w:rPr>
        <w:t>Ⅱ抗拔桩</w:t>
      </w:r>
    </w:p>
    <w:p>
      <w:pPr>
        <w:rPr>
          <w:color w:val="auto"/>
          <w:highlight w:val="none"/>
          <w:lang w:eastAsia="zh-CN"/>
        </w:rPr>
      </w:pPr>
      <w:r>
        <w:rPr>
          <w:rFonts w:hint="eastAsia" w:ascii="黑体" w:eastAsia="黑体"/>
          <w:b/>
          <w:color w:val="auto"/>
          <w:szCs w:val="21"/>
          <w:highlight w:val="none"/>
        </w:rPr>
        <w:t>5</w:t>
      </w:r>
      <w:r>
        <w:rPr>
          <w:rFonts w:ascii="黑体" w:eastAsia="黑体"/>
          <w:b/>
          <w:color w:val="auto"/>
          <w:szCs w:val="21"/>
          <w:highlight w:val="none"/>
        </w:rPr>
        <w:t>.3.6</w:t>
      </w:r>
      <w:r>
        <w:rPr>
          <w:color w:val="auto"/>
          <w:highlight w:val="none"/>
          <w:lang w:eastAsia="zh-CN"/>
        </w:rPr>
        <w:t xml:space="preserve"> </w:t>
      </w:r>
      <w:r>
        <w:rPr>
          <w:rFonts w:hint="eastAsia"/>
          <w:color w:val="auto"/>
          <w:highlight w:val="none"/>
          <w:lang w:eastAsia="zh-CN"/>
        </w:rPr>
        <w:t>承受拔力的基桩，应该下列公式同时验算群桩基础呈整体破坏和呈非整体破坏时基桩抗拔承载力：</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N</m:t>
            </m:r>
            <m:ctrlPr>
              <w:rPr>
                <w:rFonts w:ascii="Cambria Math" w:hAnsi="Cambria Math"/>
                <w:i/>
                <w:color w:val="auto"/>
                <w:highlight w:val="none"/>
                <w:lang w:eastAsia="zh-CN"/>
              </w:rPr>
            </m:ctrlPr>
          </m:e>
          <m:sub>
            <m:r>
              <m:rPr/>
              <w:rPr>
                <w:rFonts w:ascii="Cambria Math" w:hAnsi="Cambria Math"/>
                <w:color w:val="auto"/>
                <w:highlight w:val="none"/>
                <w:lang w:eastAsia="zh-CN"/>
              </w:rPr>
              <m:t>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ascii="Cambria Math" w:hAnsi="Cambria Math"/>
                <w:color w:val="auto"/>
                <w:highlight w:val="none"/>
                <w:lang w:eastAsia="zh-CN"/>
              </w:rPr>
              <m:t>gk</m:t>
            </m:r>
            <m:ctrlPr>
              <w:rPr>
                <w:rFonts w:ascii="Cambria Math" w:hAnsi="Cambria Math"/>
                <w:i/>
                <w:color w:val="auto"/>
                <w:highlight w:val="none"/>
                <w:lang w:eastAsia="zh-CN"/>
              </w:rPr>
            </m:ctrlPr>
          </m:sub>
        </m:sSub>
        <m:r>
          <m:rPr/>
          <w:rPr>
            <w:rFonts w:ascii="Cambria Math" w:hAnsi="Cambria Math"/>
            <w:color w:val="auto"/>
            <w:highlight w:val="none"/>
            <w:lang w:eastAsia="zh-CN"/>
          </w:rPr>
          <m:t>/2+</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G</m:t>
            </m:r>
            <m:ctrlPr>
              <w:rPr>
                <w:rFonts w:ascii="Cambria Math" w:hAnsi="Cambria Math"/>
                <w:i/>
                <w:color w:val="auto"/>
                <w:highlight w:val="none"/>
                <w:lang w:eastAsia="zh-CN"/>
              </w:rPr>
            </m:ctrlPr>
          </m:e>
          <m:sub>
            <m:r>
              <m:rPr/>
              <w:rPr>
                <w:rFonts w:ascii="Cambria Math" w:hAnsi="Cambria Math"/>
                <w:color w:val="auto"/>
                <w:highlight w:val="none"/>
                <w:lang w:eastAsia="zh-CN"/>
              </w:rPr>
              <m:t>gp</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(5.3.6-</w:t>
      </w:r>
      <w:r>
        <w:rPr>
          <w:rFonts w:hint="eastAsia"/>
          <w:color w:val="auto"/>
          <w:szCs w:val="24"/>
          <w:highlight w:val="none"/>
          <w:lang w:eastAsia="zh-CN"/>
        </w:rPr>
        <w:t>1</w:t>
      </w:r>
      <w:r>
        <w:rPr>
          <w:color w:val="auto"/>
          <w:szCs w:val="24"/>
          <w:highlight w:val="none"/>
          <w:lang w:eastAsia="zh-CN"/>
        </w:rPr>
        <w:t>)</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N</m:t>
            </m:r>
            <m:ctrlPr>
              <w:rPr>
                <w:rFonts w:ascii="Cambria Math" w:hAnsi="Cambria Math"/>
                <w:i/>
                <w:color w:val="auto"/>
                <w:highlight w:val="none"/>
                <w:lang w:eastAsia="zh-CN"/>
              </w:rPr>
            </m:ctrlPr>
          </m:e>
          <m:sub>
            <m:r>
              <m:rPr/>
              <w:rPr>
                <w:rFonts w:ascii="Cambria Math" w:hAnsi="Cambria Math"/>
                <w:color w:val="auto"/>
                <w:highlight w:val="none"/>
                <w:lang w:eastAsia="zh-CN"/>
              </w:rPr>
              <m:t>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ascii="Cambria Math" w:hAnsi="Cambria Math"/>
                <w:color w:val="auto"/>
                <w:highlight w:val="none"/>
                <w:lang w:eastAsia="zh-CN"/>
              </w:rPr>
              <m:t>uk</m:t>
            </m:r>
            <m:ctrlPr>
              <w:rPr>
                <w:rFonts w:ascii="Cambria Math" w:hAnsi="Cambria Math"/>
                <w:i/>
                <w:color w:val="auto"/>
                <w:highlight w:val="none"/>
                <w:lang w:eastAsia="zh-CN"/>
              </w:rPr>
            </m:ctrlPr>
          </m:sub>
        </m:sSub>
        <m:r>
          <m:rPr/>
          <w:rPr>
            <w:rFonts w:ascii="Cambria Math" w:hAnsi="Cambria Math"/>
            <w:color w:val="auto"/>
            <w:highlight w:val="none"/>
            <w:lang w:eastAsia="zh-CN"/>
          </w:rPr>
          <m:t>/2+</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G</m:t>
            </m:r>
            <m:ctrlPr>
              <w:rPr>
                <w:rFonts w:ascii="Cambria Math" w:hAnsi="Cambria Math"/>
                <w:i/>
                <w:color w:val="auto"/>
                <w:highlight w:val="none"/>
                <w:lang w:eastAsia="zh-CN"/>
              </w:rPr>
            </m:ctrlPr>
          </m:e>
          <m:sub>
            <m:r>
              <m:rPr/>
              <w:rPr>
                <w:rFonts w:ascii="Cambria Math" w:hAnsi="Cambria Math"/>
                <w:color w:val="auto"/>
                <w:highlight w:val="none"/>
                <w:lang w:eastAsia="zh-CN"/>
              </w:rPr>
              <m:t>p</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(5.3.6-2)</w:t>
      </w:r>
    </w:p>
    <w:p>
      <w:pPr>
        <w:rPr>
          <w:rFonts w:ascii="Times New Roman" w:eastAsiaTheme="minorEastAsia"/>
          <w:color w:val="auto"/>
          <w:szCs w:val="24"/>
          <w:highlight w:val="none"/>
          <w:lang w:eastAsia="zh-CN"/>
        </w:rPr>
      </w:pPr>
      <w:r>
        <w:rPr>
          <w:rFonts w:hint="eastAsia"/>
          <w:color w:val="auto"/>
          <w:highlight w:val="none"/>
          <w:lang w:eastAsia="zh-CN"/>
        </w:rPr>
        <w:t xml:space="preserve">式中 </w:t>
      </w:r>
      <w:r>
        <w:rPr>
          <w:color w:val="auto"/>
          <w:highlight w:val="none"/>
          <w:lang w:eastAsia="zh-CN"/>
        </w:rPr>
        <w:t xml:space="preserve"> </w:t>
      </w: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N</m:t>
            </m:r>
            <m:ctrlPr>
              <w:rPr>
                <w:rFonts w:ascii="Cambria Math" w:hAnsi="Cambria Math" w:eastAsia="Times New Roman"/>
                <w:i/>
                <w:color w:val="auto"/>
                <w:szCs w:val="24"/>
                <w:highlight w:val="none"/>
                <w:lang w:eastAsia="zh-CN"/>
              </w:rPr>
            </m:ctrlPr>
          </m:e>
          <m:sub>
            <m:r>
              <m:rPr/>
              <w:rPr>
                <w:rFonts w:hint="eastAsia" w:ascii="Cambria Math" w:hAnsi="Cambria Math" w:eastAsiaTheme="minorEastAsia"/>
                <w:color w:val="auto"/>
                <w:szCs w:val="24"/>
                <w:highlight w:val="none"/>
                <w:lang w:eastAsia="zh-CN"/>
              </w:rPr>
              <m:t>k</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szCs w:val="24"/>
          <w:highlight w:val="none"/>
          <w:lang w:eastAsia="zh-CN"/>
        </w:rPr>
        <w:t>按荷载效应标准组合计算的基桩拔力</w:t>
      </w:r>
      <w:r>
        <w:rPr>
          <w:rFonts w:hint="eastAsia" w:ascii="Times New Roman" w:eastAsia="Times New Roman"/>
          <w:color w:val="auto"/>
          <w:szCs w:val="24"/>
          <w:highlight w:val="none"/>
          <w:lang w:eastAsia="zh-CN"/>
        </w:rPr>
        <w:t>；</w:t>
      </w:r>
    </w:p>
    <w:p>
      <w:pPr>
        <w:rPr>
          <w:rFonts w:ascii="Times New Roman" w:eastAsiaTheme="minorEastAsia"/>
          <w:color w:val="auto"/>
          <w:szCs w:val="24"/>
          <w:highlight w:val="none"/>
          <w:lang w:eastAsia="zh-CN"/>
        </w:rPr>
      </w:pPr>
      <w:r>
        <w:rPr>
          <w:rFonts w:ascii="Times New Roman" w:eastAsiaTheme="minorEastAsia"/>
          <w:color w:val="auto"/>
          <w:szCs w:val="24"/>
          <w:highlight w:val="none"/>
          <w:lang w:eastAsia="zh-CN"/>
        </w:rPr>
        <w:t xml:space="preserve">      </w:t>
      </w: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T</m:t>
            </m:r>
            <m:ctrlPr>
              <w:rPr>
                <w:rFonts w:ascii="Cambria Math" w:hAnsi="Cambria Math" w:eastAsia="Times New Roman"/>
                <w:i/>
                <w:color w:val="auto"/>
                <w:szCs w:val="24"/>
                <w:highlight w:val="none"/>
                <w:lang w:eastAsia="zh-CN"/>
              </w:rPr>
            </m:ctrlPr>
          </m:e>
          <m:sub>
            <m:r>
              <m:rPr/>
              <w:rPr>
                <w:rFonts w:hint="eastAsia" w:ascii="Cambria Math" w:hAnsi="Cambria Math" w:eastAsiaTheme="minorEastAsia"/>
                <w:color w:val="auto"/>
                <w:szCs w:val="24"/>
                <w:highlight w:val="none"/>
                <w:lang w:eastAsia="zh-CN"/>
              </w:rPr>
              <m:t>gk</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highlight w:val="none"/>
          <w:lang w:eastAsia="zh-CN"/>
        </w:rPr>
        <w:t>群桩呈整体破坏时基桩的抗拔极限承载力标准值，可按本规范第X</w:t>
      </w:r>
      <w:r>
        <w:rPr>
          <w:color w:val="auto"/>
          <w:highlight w:val="none"/>
          <w:lang w:eastAsia="zh-CN"/>
        </w:rPr>
        <w:t>XXX</w:t>
      </w:r>
      <w:r>
        <w:rPr>
          <w:rFonts w:hint="eastAsia"/>
          <w:color w:val="auto"/>
          <w:highlight w:val="none"/>
          <w:lang w:eastAsia="zh-CN"/>
        </w:rPr>
        <w:t>条确定；</w:t>
      </w:r>
    </w:p>
    <w:p>
      <w:pPr>
        <w:rPr>
          <w:rFonts w:ascii="Times New Roman" w:eastAsiaTheme="minorEastAsia"/>
          <w:color w:val="auto"/>
          <w:szCs w:val="24"/>
          <w:highlight w:val="none"/>
          <w:lang w:eastAsia="zh-CN"/>
        </w:rPr>
      </w:pPr>
      <w:r>
        <w:rPr>
          <w:rFonts w:ascii="Times New Roman" w:eastAsiaTheme="minorEastAsia"/>
          <w:color w:val="auto"/>
          <w:szCs w:val="24"/>
          <w:highlight w:val="none"/>
          <w:lang w:eastAsia="zh-CN"/>
        </w:rPr>
        <w:t xml:space="preserve">      </w:t>
      </w: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T</m:t>
            </m:r>
            <m:ctrlPr>
              <w:rPr>
                <w:rFonts w:ascii="Cambria Math" w:hAnsi="Cambria Math" w:eastAsia="Times New Roman"/>
                <w:i/>
                <w:color w:val="auto"/>
                <w:szCs w:val="24"/>
                <w:highlight w:val="none"/>
                <w:lang w:eastAsia="zh-CN"/>
              </w:rPr>
            </m:ctrlPr>
          </m:e>
          <m:sub>
            <m:r>
              <m:rPr/>
              <w:rPr>
                <w:rFonts w:hint="eastAsia" w:ascii="Cambria Math" w:hAnsi="Cambria Math" w:eastAsiaTheme="minorEastAsia"/>
                <w:color w:val="auto"/>
                <w:szCs w:val="24"/>
                <w:highlight w:val="none"/>
                <w:lang w:eastAsia="zh-CN"/>
              </w:rPr>
              <m:t>uk</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highlight w:val="none"/>
          <w:lang w:eastAsia="zh-CN"/>
        </w:rPr>
        <w:t>群桩呈非整体破坏时基桩的抗拔极限承载力标准值，可按本规范第X</w:t>
      </w:r>
      <w:r>
        <w:rPr>
          <w:color w:val="auto"/>
          <w:highlight w:val="none"/>
          <w:lang w:eastAsia="zh-CN"/>
        </w:rPr>
        <w:t>XXX</w:t>
      </w:r>
      <w:r>
        <w:rPr>
          <w:rFonts w:hint="eastAsia"/>
          <w:color w:val="auto"/>
          <w:highlight w:val="none"/>
          <w:lang w:eastAsia="zh-CN"/>
        </w:rPr>
        <w:t>条确定；</w:t>
      </w:r>
    </w:p>
    <w:p>
      <w:pPr>
        <w:rPr>
          <w:rFonts w:ascii="Times New Roman" w:eastAsiaTheme="minorEastAsia"/>
          <w:color w:val="auto"/>
          <w:szCs w:val="24"/>
          <w:highlight w:val="none"/>
          <w:lang w:eastAsia="zh-CN"/>
        </w:rPr>
      </w:pPr>
      <w:r>
        <w:rPr>
          <w:rFonts w:ascii="Times New Roman" w:eastAsiaTheme="minorEastAsia"/>
          <w:color w:val="auto"/>
          <w:szCs w:val="24"/>
          <w:highlight w:val="none"/>
          <w:lang w:eastAsia="zh-CN"/>
        </w:rPr>
        <w:t xml:space="preserve">      </w:t>
      </w: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G</m:t>
            </m:r>
            <m:ctrlPr>
              <w:rPr>
                <w:rFonts w:ascii="Cambria Math" w:hAnsi="Cambria Math" w:eastAsia="Times New Roman"/>
                <w:i/>
                <w:color w:val="auto"/>
                <w:szCs w:val="24"/>
                <w:highlight w:val="none"/>
                <w:lang w:eastAsia="zh-CN"/>
              </w:rPr>
            </m:ctrlPr>
          </m:e>
          <m:sub>
            <m:r>
              <m:rPr/>
              <w:rPr>
                <w:rFonts w:hint="eastAsia" w:ascii="Cambria Math" w:hAnsi="Cambria Math" w:eastAsiaTheme="minorEastAsia"/>
                <w:color w:val="auto"/>
                <w:szCs w:val="24"/>
                <w:highlight w:val="none"/>
                <w:lang w:eastAsia="zh-CN"/>
              </w:rPr>
              <m:t>gp</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highlight w:val="none"/>
          <w:lang w:eastAsia="zh-CN"/>
        </w:rPr>
        <w:t>群桩基础所包围体积的桩土总自重除以总桩数，地下水位一下取浮重度；</w:t>
      </w:r>
    </w:p>
    <w:p>
      <w:pPr>
        <w:rPr>
          <w:color w:val="auto"/>
          <w:highlight w:val="none"/>
          <w:lang w:eastAsia="zh-CN"/>
        </w:rPr>
      </w:pPr>
      <w:r>
        <w:rPr>
          <w:rFonts w:ascii="Times New Roman" w:eastAsiaTheme="minorEastAsia"/>
          <w:color w:val="auto"/>
          <w:szCs w:val="24"/>
          <w:highlight w:val="none"/>
          <w:lang w:eastAsia="zh-CN"/>
        </w:rPr>
        <w:t xml:space="preserve">      </w:t>
      </w: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G</m:t>
            </m:r>
            <m:ctrlPr>
              <w:rPr>
                <w:rFonts w:ascii="Cambria Math" w:hAnsi="Cambria Math" w:eastAsia="Times New Roman"/>
                <w:i/>
                <w:color w:val="auto"/>
                <w:szCs w:val="24"/>
                <w:highlight w:val="none"/>
                <w:lang w:eastAsia="zh-CN"/>
              </w:rPr>
            </m:ctrlPr>
          </m:e>
          <m:sub>
            <m:r>
              <m:rPr/>
              <w:rPr>
                <w:rFonts w:hint="eastAsia" w:ascii="Cambria Math" w:hAnsi="Cambria Math" w:eastAsiaTheme="minorEastAsia"/>
                <w:color w:val="auto"/>
                <w:szCs w:val="24"/>
                <w:highlight w:val="none"/>
                <w:lang w:eastAsia="zh-CN"/>
              </w:rPr>
              <m:t>p</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highlight w:val="none"/>
          <w:lang w:eastAsia="zh-CN"/>
        </w:rPr>
        <w:t>基桩自重，地下水位一下取浮重度，对于</w:t>
      </w:r>
      <w:r>
        <w:rPr>
          <w:color w:val="auto"/>
          <w:highlight w:val="none"/>
          <w:lang w:eastAsia="zh-CN"/>
        </w:rPr>
        <w:t>带扩大体</w:t>
      </w:r>
      <w:r>
        <w:rPr>
          <w:rFonts w:hint="eastAsia"/>
          <w:color w:val="auto"/>
          <w:highlight w:val="none"/>
          <w:lang w:eastAsia="zh-CN"/>
        </w:rPr>
        <w:t>的螺杆桩应按本规范表xxxx确定桩、土柱体周长，计算桩、土自重。</w:t>
      </w:r>
    </w:p>
    <w:p>
      <w:pPr>
        <w:rPr>
          <w:color w:val="auto"/>
          <w:highlight w:val="none"/>
          <w:lang w:eastAsia="zh-CN"/>
        </w:rPr>
      </w:pPr>
      <w:r>
        <w:rPr>
          <w:rFonts w:hint="eastAsia"/>
          <w:color w:val="auto"/>
          <w:highlight w:val="none"/>
          <w:lang w:eastAsia="zh-CN"/>
        </w:rPr>
        <w:t>5</w:t>
      </w:r>
      <w:r>
        <w:rPr>
          <w:color w:val="auto"/>
          <w:highlight w:val="none"/>
          <w:lang w:eastAsia="zh-CN"/>
        </w:rPr>
        <w:t xml:space="preserve">.3.7 </w:t>
      </w:r>
      <w:r>
        <w:rPr>
          <w:rFonts w:hint="eastAsia"/>
          <w:color w:val="auto"/>
          <w:highlight w:val="none"/>
          <w:lang w:eastAsia="zh-CN"/>
        </w:rPr>
        <w:t>群桩基础及其基桩的抗拔极限承载力的确定应符合下列规定：</w:t>
      </w:r>
    </w:p>
    <w:p>
      <w:pPr>
        <w:rPr>
          <w:color w:val="auto"/>
          <w:highlight w:val="none"/>
          <w:lang w:eastAsia="zh-CN"/>
        </w:rPr>
      </w:pPr>
      <w:r>
        <w:rPr>
          <w:rFonts w:hint="eastAsia"/>
          <w:color w:val="auto"/>
          <w:highlight w:val="none"/>
          <w:lang w:eastAsia="zh-CN"/>
        </w:rPr>
        <w:t xml:space="preserve"> </w:t>
      </w:r>
      <w:r>
        <w:rPr>
          <w:color w:val="auto"/>
          <w:highlight w:val="none"/>
          <w:lang w:eastAsia="zh-CN"/>
        </w:rPr>
        <w:t xml:space="preserve">   1 </w:t>
      </w:r>
      <w:r>
        <w:rPr>
          <w:color w:val="auto"/>
          <w:szCs w:val="24"/>
          <w:highlight w:val="none"/>
          <w:lang w:eastAsia="zh-CN"/>
        </w:rPr>
        <w:t>单桩的抗拔极限承载力应通过现场单桩上拔静载荷试验确定。单桩上拔静载荷试验及抗拔极限承载力标准值取值可按现行行业标准《建筑基桩检测技术规范》JGJ106进行。</w:t>
      </w:r>
    </w:p>
    <w:p>
      <w:pPr>
        <w:ind w:firstLine="480" w:firstLineChars="200"/>
        <w:rPr>
          <w:color w:val="auto"/>
          <w:highlight w:val="none"/>
          <w:lang w:eastAsia="zh-CN"/>
        </w:rPr>
      </w:pPr>
      <w:r>
        <w:rPr>
          <w:rFonts w:hint="eastAsia"/>
          <w:color w:val="auto"/>
          <w:highlight w:val="none"/>
          <w:lang w:eastAsia="zh-CN"/>
        </w:rPr>
        <w:t>2 初</w:t>
      </w:r>
      <w:r>
        <w:rPr>
          <w:color w:val="auto"/>
          <w:highlight w:val="none"/>
          <w:lang w:eastAsia="zh-CN"/>
        </w:rPr>
        <w:t>步设计时</w:t>
      </w:r>
      <w:r>
        <w:rPr>
          <w:rFonts w:hint="eastAsia"/>
          <w:color w:val="auto"/>
          <w:highlight w:val="none"/>
          <w:lang w:eastAsia="zh-CN"/>
        </w:rPr>
        <w:t>，群桩基础及</w:t>
      </w:r>
      <w:r>
        <w:rPr>
          <w:color w:val="auto"/>
          <w:highlight w:val="none"/>
          <w:lang w:eastAsia="zh-CN"/>
        </w:rPr>
        <w:t>单桩抗拔极限承载力标准值可按下式估算：</w:t>
      </w:r>
    </w:p>
    <w:p>
      <w:pPr>
        <w:ind w:left="1132" w:leftChars="355" w:hanging="280" w:hangingChars="117"/>
        <w:rPr>
          <w:color w:val="auto"/>
          <w:highlight w:val="none"/>
          <w:lang w:eastAsia="zh-CN"/>
        </w:rPr>
      </w:pPr>
      <w:r>
        <w:rPr>
          <w:color w:val="auto"/>
          <w:highlight w:val="none"/>
          <w:lang w:eastAsia="zh-CN"/>
        </w:rPr>
        <w:t>1</w:t>
      </w:r>
      <w:r>
        <w:rPr>
          <w:rFonts w:hint="eastAsia"/>
          <w:color w:val="auto"/>
          <w:highlight w:val="none"/>
          <w:lang w:eastAsia="zh-CN"/>
        </w:rPr>
        <w:t>）群桩呈非整体破坏时，基桩的抗拔极限承载力标准值可按下式计算：</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ascii="Cambria Math" w:hAnsi="Cambria Math"/>
                <w:color w:val="auto"/>
                <w:highlight w:val="none"/>
                <w:lang w:eastAsia="zh-CN"/>
              </w:rPr>
              <m:t>uk</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uk</m:t>
            </m:r>
            <m:r>
              <m:rPr/>
              <w:rPr>
                <w:rFonts w:ascii="Cambria Math" w:hAnsi="Cambria Math"/>
                <w:color w:val="auto"/>
                <w:highlight w:val="none"/>
                <w:lang w:eastAsia="zh-CN"/>
              </w:rPr>
              <m:t>1</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uk</m:t>
            </m:r>
            <m:r>
              <m:rPr/>
              <w:rPr>
                <w:rFonts w:ascii="Cambria Math" w:hAnsi="Cambria Math"/>
                <w:color w:val="auto"/>
                <w:highlight w:val="none"/>
                <w:lang w:eastAsia="zh-CN"/>
              </w:rPr>
              <m:t>2</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uk</m:t>
            </m:r>
            <m:r>
              <m:rPr/>
              <w:rPr>
                <w:rFonts w:ascii="Cambria Math" w:hAnsi="Cambria Math"/>
                <w:color w:val="auto"/>
                <w:highlight w:val="none"/>
                <w:lang w:eastAsia="zh-CN"/>
              </w:rPr>
              <m:t>3</m:t>
            </m:r>
            <m:ctrlPr>
              <w:rPr>
                <w:rFonts w:ascii="Cambria Math" w:hAnsi="Cambria Math"/>
                <w:i/>
                <w:color w:val="auto"/>
                <w:highlight w:val="none"/>
                <w:lang w:eastAsia="zh-CN"/>
              </w:rPr>
            </m:ctrlPr>
          </m:sub>
        </m:sSub>
      </m:oMath>
      <w:r>
        <w:rPr>
          <w:color w:val="auto"/>
          <w:highlight w:val="none"/>
          <w:lang w:eastAsia="zh-CN"/>
        </w:rPr>
        <w:t xml:space="preserve">                     </w:t>
      </w:r>
      <w:r>
        <w:rPr>
          <w:color w:val="auto"/>
          <w:szCs w:val="24"/>
          <w:highlight w:val="none"/>
          <w:lang w:eastAsia="zh-CN"/>
        </w:rPr>
        <w:t>(5.3.7-</w:t>
      </w:r>
      <w:r>
        <w:rPr>
          <w:rFonts w:hint="eastAsia"/>
          <w:color w:val="auto"/>
          <w:szCs w:val="24"/>
          <w:highlight w:val="none"/>
          <w:lang w:eastAsia="zh-CN"/>
        </w:rPr>
        <w:t>1</w:t>
      </w:r>
      <w:r>
        <w:rPr>
          <w:color w:val="auto"/>
          <w:szCs w:val="24"/>
          <w:highlight w:val="none"/>
          <w:lang w:eastAsia="zh-CN"/>
        </w:rPr>
        <w:t>)</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m:t>
            </m:r>
            <m:r>
              <m:rPr/>
              <w:rPr>
                <w:rFonts w:ascii="Cambria Math" w:hAnsi="Cambria Math"/>
                <w:color w:val="auto"/>
                <w:highlight w:val="none"/>
                <w:lang w:eastAsia="zh-CN"/>
              </w:rPr>
              <m:t>k1</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λ</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α</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(5.3.7-2)</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m:t>
            </m:r>
            <m:r>
              <m:rPr/>
              <w:rPr>
                <w:rFonts w:ascii="Cambria Math" w:hAnsi="Cambria Math"/>
                <w:color w:val="auto"/>
                <w:highlight w:val="none"/>
                <w:lang w:eastAsia="zh-CN"/>
              </w:rPr>
              <m:t>k2</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λ</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β</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(5.3.7-3)</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u</m:t>
            </m:r>
            <m:r>
              <m:rPr/>
              <w:rPr>
                <w:rFonts w:ascii="Cambria Math" w:hAnsi="Cambria Math"/>
                <w:color w:val="auto"/>
                <w:highlight w:val="none"/>
                <w:lang w:eastAsia="zh-CN"/>
              </w:rPr>
              <m:t>k3</m:t>
            </m:r>
            <m:ctrlPr>
              <w:rPr>
                <w:rFonts w:ascii="Cambria Math" w:hAnsi="Cambria Math"/>
                <w:i/>
                <w:color w:val="auto"/>
                <w:highlight w:val="none"/>
                <w:lang w:eastAsia="zh-CN"/>
              </w:rPr>
            </m:ctrlPr>
          </m:sub>
        </m:sSub>
        <m:r>
          <m:rPr/>
          <w:rPr>
            <w:rFonts w:ascii="Cambria Math" w:hAnsi="Cambria Math"/>
            <w:color w:val="auto"/>
            <w:highlight w:val="none"/>
            <w:lang w:eastAsia="zh-CN"/>
          </w:rPr>
          <m:t>=u</m:t>
        </m:r>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λ</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α</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(5.3.7-4)</w:t>
      </w:r>
    </w:p>
    <w:p>
      <w:pPr>
        <w:pStyle w:val="6"/>
        <w:spacing w:before="26" w:line="326" w:lineRule="auto"/>
        <w:ind w:left="979" w:right="689" w:hanging="742"/>
        <w:rPr>
          <w:color w:val="auto"/>
          <w:sz w:val="24"/>
          <w:szCs w:val="24"/>
          <w:highlight w:val="none"/>
          <w:lang w:eastAsia="zh-CN"/>
        </w:rPr>
      </w:pPr>
      <w:r>
        <w:rPr>
          <w:color w:val="auto"/>
          <w:spacing w:val="-25"/>
          <w:sz w:val="24"/>
          <w:szCs w:val="24"/>
          <w:highlight w:val="none"/>
          <w:lang w:eastAsia="zh-CN"/>
        </w:rPr>
        <w:t xml:space="preserve">式中： </w:t>
      </w:r>
      <w:r>
        <w:rPr>
          <w:rFonts w:hint="eastAsia"/>
          <w:color w:val="auto"/>
          <w:spacing w:val="-25"/>
          <w:sz w:val="24"/>
          <w:szCs w:val="24"/>
          <w:highlight w:val="none"/>
          <w:lang w:eastAsia="zh-CN"/>
        </w:rPr>
        <w:t xml:space="preserve"> </w:t>
      </w: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T</m:t>
            </m:r>
            <m:ctrlPr>
              <w:rPr>
                <w:rFonts w:ascii="Cambria Math" w:hAnsi="Cambria Math" w:eastAsia="Times New Roman"/>
                <w:i/>
                <w:color w:val="auto"/>
                <w:sz w:val="24"/>
                <w:szCs w:val="24"/>
                <w:highlight w:val="none"/>
                <w:lang w:eastAsia="zh-CN"/>
              </w:rPr>
            </m:ctrlPr>
          </m:e>
          <m:sub>
            <m:r>
              <m:rPr/>
              <w:rPr>
                <w:rFonts w:ascii="Cambria Math" w:hAnsi="Cambria Math" w:eastAsiaTheme="minorEastAsia"/>
                <w:color w:val="auto"/>
                <w:sz w:val="24"/>
                <w:szCs w:val="24"/>
                <w:highlight w:val="none"/>
                <w:lang w:eastAsia="zh-CN"/>
              </w:rPr>
              <m:t>u</m:t>
            </m:r>
            <m:r>
              <m:rPr/>
              <w:rPr>
                <w:rFonts w:hint="eastAsia" w:ascii="Cambria Math" w:hAnsi="Cambria Math" w:eastAsiaTheme="minorEastAsia"/>
                <w:color w:val="auto"/>
                <w:sz w:val="24"/>
                <w:szCs w:val="24"/>
                <w:highlight w:val="none"/>
                <w:lang w:eastAsia="zh-CN"/>
              </w:rPr>
              <m:t>k</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sz w:val="24"/>
          <w:szCs w:val="24"/>
          <w:highlight w:val="none"/>
          <w:lang w:eastAsia="zh-CN"/>
        </w:rPr>
        <w:t>——</w:t>
      </w:r>
      <w:r>
        <w:rPr>
          <w:color w:val="auto"/>
          <w:sz w:val="24"/>
          <w:szCs w:val="24"/>
          <w:highlight w:val="none"/>
          <w:lang w:eastAsia="zh-CN"/>
        </w:rPr>
        <w:t>螺杆灌注桩单桩抗拔极限承载力标准值；</w:t>
      </w:r>
    </w:p>
    <w:p>
      <w:pPr>
        <w:pStyle w:val="6"/>
        <w:spacing w:before="26" w:line="326" w:lineRule="auto"/>
        <w:ind w:left="974" w:leftChars="398" w:right="689" w:hanging="19" w:hangingChars="8"/>
        <w:rPr>
          <w:color w:val="auto"/>
          <w:sz w:val="24"/>
          <w:szCs w:val="24"/>
          <w:highlight w:val="none"/>
          <w:lang w:eastAsia="zh-CN"/>
        </w:rPr>
      </w:pP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T</m:t>
            </m:r>
            <m:ctrlPr>
              <w:rPr>
                <w:rFonts w:ascii="Cambria Math" w:hAnsi="Cambria Math" w:eastAsia="Times New Roman"/>
                <w:i/>
                <w:color w:val="auto"/>
                <w:sz w:val="24"/>
                <w:szCs w:val="24"/>
                <w:highlight w:val="none"/>
                <w:lang w:eastAsia="zh-CN"/>
              </w:rPr>
            </m:ctrlPr>
          </m:e>
          <m:sub>
            <m:r>
              <m:rPr/>
              <w:rPr>
                <w:rFonts w:ascii="Cambria Math" w:hAnsi="Cambria Math" w:eastAsiaTheme="minorEastAsia"/>
                <w:color w:val="auto"/>
                <w:sz w:val="24"/>
                <w:szCs w:val="24"/>
                <w:highlight w:val="none"/>
                <w:lang w:eastAsia="zh-CN"/>
              </w:rPr>
              <m:t>u</m:t>
            </m:r>
            <m:r>
              <m:rPr/>
              <w:rPr>
                <w:rFonts w:hint="eastAsia" w:ascii="Cambria Math" w:hAnsi="Cambria Math" w:eastAsiaTheme="minorEastAsia"/>
                <w:color w:val="auto"/>
                <w:sz w:val="24"/>
                <w:szCs w:val="24"/>
                <w:highlight w:val="none"/>
                <w:lang w:eastAsia="zh-CN"/>
              </w:rPr>
              <m:t>k</m:t>
            </m:r>
            <m:r>
              <m:rPr/>
              <w:rPr>
                <w:rFonts w:ascii="Cambria Math" w:hAnsi="Cambria Math" w:eastAsiaTheme="minorEastAsia"/>
                <w:color w:val="auto"/>
                <w:sz w:val="24"/>
                <w:szCs w:val="24"/>
                <w:highlight w:val="none"/>
                <w:lang w:eastAsia="zh-CN"/>
              </w:rPr>
              <m:t>1</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sz w:val="24"/>
          <w:szCs w:val="24"/>
          <w:highlight w:val="none"/>
          <w:lang w:eastAsia="zh-CN"/>
        </w:rPr>
        <w:t>——</w:t>
      </w:r>
      <w:r>
        <w:rPr>
          <w:color w:val="auto"/>
          <w:sz w:val="24"/>
          <w:szCs w:val="24"/>
          <w:highlight w:val="none"/>
          <w:lang w:eastAsia="zh-CN"/>
        </w:rPr>
        <w:t>螺杆灌注桩直杆段抗拔极限承载力标准值；</w:t>
      </w:r>
    </w:p>
    <w:p>
      <w:pPr>
        <w:ind w:left="991" w:leftChars="413"/>
        <w:rPr>
          <w:color w:val="auto"/>
          <w:highlight w:val="none"/>
          <w:lang w:eastAsia="zh-CN"/>
        </w:rPr>
      </w:pPr>
      <m:oMath>
        <m:sSub>
          <m:sSubPr>
            <m:ctrlPr>
              <w:rPr>
                <w:rFonts w:ascii="Cambria Math" w:hAnsi="Cambria Math" w:eastAsia="Times New Roman"/>
                <w:i/>
                <w:color w:val="auto"/>
                <w:highlight w:val="none"/>
                <w:lang w:eastAsia="zh-CN"/>
              </w:rPr>
            </m:ctrlPr>
          </m:sSubPr>
          <m:e>
            <m:r>
              <m:rPr/>
              <w:rPr>
                <w:rFonts w:ascii="Cambria Math" w:hAnsi="Cambria Math" w:eastAsia="Times New Roman"/>
                <w:color w:val="auto"/>
                <w:highlight w:val="none"/>
                <w:lang w:eastAsia="zh-CN"/>
              </w:rPr>
              <m:t>T</m:t>
            </m:r>
            <m:ctrlPr>
              <w:rPr>
                <w:rFonts w:ascii="Cambria Math" w:hAnsi="Cambria Math" w:eastAsia="Times New Roman"/>
                <w:i/>
                <w:color w:val="auto"/>
                <w:highlight w:val="none"/>
                <w:lang w:eastAsia="zh-CN"/>
              </w:rPr>
            </m:ctrlPr>
          </m:e>
          <m:sub>
            <m:r>
              <m:rPr/>
              <w:rPr>
                <w:rFonts w:ascii="Cambria Math" w:hAnsi="Cambria Math" w:eastAsiaTheme="minorEastAsia"/>
                <w:color w:val="auto"/>
                <w:highlight w:val="none"/>
                <w:lang w:eastAsia="zh-CN"/>
              </w:rPr>
              <m:t>u</m:t>
            </m:r>
            <m:r>
              <m:rPr/>
              <w:rPr>
                <w:rFonts w:hint="eastAsia" w:ascii="Cambria Math" w:hAnsi="Cambria Math" w:eastAsiaTheme="minorEastAsia"/>
                <w:color w:val="auto"/>
                <w:highlight w:val="none"/>
                <w:lang w:eastAsia="zh-CN"/>
              </w:rPr>
              <m:t>k</m:t>
            </m:r>
            <m:r>
              <m:rPr/>
              <w:rPr>
                <w:rFonts w:ascii="Cambria Math" w:hAnsi="Cambria Math" w:eastAsiaTheme="minorEastAsia"/>
                <w:color w:val="auto"/>
                <w:highlight w:val="none"/>
                <w:lang w:eastAsia="zh-CN"/>
              </w:rPr>
              <m:t>2</m:t>
            </m:r>
            <m:ctrlPr>
              <w:rPr>
                <w:rFonts w:ascii="Cambria Math" w:hAnsi="Cambria Math" w:eastAsia="Times New Roman"/>
                <w:i/>
                <w:color w:val="auto"/>
                <w:highlight w:val="none"/>
                <w:lang w:eastAsia="zh-CN"/>
              </w:rPr>
            </m:ctrlPr>
          </m:sub>
        </m:sSub>
      </m:oMath>
      <w:r>
        <w:rPr>
          <w:rFonts w:ascii="Times New Roman" w:hAnsi="Times New Roman" w:eastAsia="Times New Roman"/>
          <w:color w:val="auto"/>
          <w:position w:val="-5"/>
          <w:highlight w:val="none"/>
          <w:lang w:eastAsia="zh-CN"/>
        </w:rPr>
        <w:t xml:space="preserve"> </w:t>
      </w:r>
      <w:r>
        <w:rPr>
          <w:rFonts w:ascii="Times New Roman" w:hAnsi="Times New Roman" w:eastAsia="Times New Roman"/>
          <w:color w:val="auto"/>
          <w:highlight w:val="none"/>
          <w:lang w:eastAsia="zh-CN"/>
        </w:rPr>
        <w:t>——</w:t>
      </w:r>
      <w:r>
        <w:rPr>
          <w:color w:val="auto"/>
          <w:highlight w:val="none"/>
          <w:lang w:eastAsia="zh-CN"/>
        </w:rPr>
        <w:t>螺杆灌注桩螺纹段抗拔极限承载力标准值；</w:t>
      </w:r>
    </w:p>
    <w:p>
      <w:pPr>
        <w:ind w:left="991" w:leftChars="413"/>
        <w:rPr>
          <w:color w:val="auto"/>
          <w:highlight w:val="none"/>
          <w:lang w:eastAsia="zh-CN"/>
        </w:rPr>
      </w:pPr>
      <m:oMath>
        <m:sSub>
          <m:sSubPr>
            <m:ctrlPr>
              <w:rPr>
                <w:rFonts w:ascii="Cambria Math" w:hAnsi="Cambria Math" w:eastAsia="Times New Roman"/>
                <w:i/>
                <w:color w:val="auto"/>
                <w:highlight w:val="none"/>
                <w:lang w:eastAsia="zh-CN"/>
              </w:rPr>
            </m:ctrlPr>
          </m:sSubPr>
          <m:e>
            <m:r>
              <m:rPr/>
              <w:rPr>
                <w:rFonts w:ascii="Cambria Math" w:hAnsi="Cambria Math" w:eastAsia="Times New Roman"/>
                <w:color w:val="auto"/>
                <w:highlight w:val="none"/>
                <w:lang w:eastAsia="zh-CN"/>
              </w:rPr>
              <m:t>T</m:t>
            </m:r>
            <m:ctrlPr>
              <w:rPr>
                <w:rFonts w:ascii="Cambria Math" w:hAnsi="Cambria Math" w:eastAsia="Times New Roman"/>
                <w:i/>
                <w:color w:val="auto"/>
                <w:highlight w:val="none"/>
                <w:lang w:eastAsia="zh-CN"/>
              </w:rPr>
            </m:ctrlPr>
          </m:e>
          <m:sub>
            <m:r>
              <m:rPr/>
              <w:rPr>
                <w:rFonts w:ascii="Cambria Math" w:hAnsi="Cambria Math" w:eastAsiaTheme="minorEastAsia"/>
                <w:color w:val="auto"/>
                <w:highlight w:val="none"/>
                <w:lang w:eastAsia="zh-CN"/>
              </w:rPr>
              <m:t>u</m:t>
            </m:r>
            <m:r>
              <m:rPr/>
              <w:rPr>
                <w:rFonts w:hint="eastAsia" w:ascii="Cambria Math" w:hAnsi="Cambria Math" w:eastAsiaTheme="minorEastAsia"/>
                <w:color w:val="auto"/>
                <w:highlight w:val="none"/>
                <w:lang w:eastAsia="zh-CN"/>
              </w:rPr>
              <m:t>k</m:t>
            </m:r>
            <m:r>
              <m:rPr/>
              <w:rPr>
                <w:rFonts w:ascii="Cambria Math" w:hAnsi="Cambria Math" w:eastAsiaTheme="minorEastAsia"/>
                <w:color w:val="auto"/>
                <w:highlight w:val="none"/>
                <w:lang w:eastAsia="zh-CN"/>
              </w:rPr>
              <m:t>3</m:t>
            </m:r>
            <m:ctrlPr>
              <w:rPr>
                <w:rFonts w:ascii="Cambria Math" w:hAnsi="Cambria Math" w:eastAsia="Times New Roman"/>
                <w:i/>
                <w:color w:val="auto"/>
                <w:highlight w:val="none"/>
                <w:lang w:eastAsia="zh-CN"/>
              </w:rPr>
            </m:ctrlPr>
          </m:sub>
        </m:sSub>
      </m:oMath>
      <w:r>
        <w:rPr>
          <w:rFonts w:ascii="Times New Roman" w:hAnsi="Times New Roman" w:eastAsia="Times New Roman"/>
          <w:color w:val="auto"/>
          <w:position w:val="-5"/>
          <w:highlight w:val="none"/>
          <w:lang w:eastAsia="zh-CN"/>
        </w:rPr>
        <w:t xml:space="preserve"> </w:t>
      </w:r>
      <w:r>
        <w:rPr>
          <w:rFonts w:ascii="Times New Roman" w:hAnsi="Times New Roman" w:eastAsia="Times New Roman"/>
          <w:color w:val="auto"/>
          <w:highlight w:val="none"/>
          <w:lang w:eastAsia="zh-CN"/>
        </w:rPr>
        <w:t>——</w:t>
      </w:r>
      <w:r>
        <w:rPr>
          <w:color w:val="auto"/>
          <w:highlight w:val="none"/>
          <w:lang w:eastAsia="zh-CN"/>
        </w:rPr>
        <w:t>螺杆灌注桩扩大体段单桩抗拔极限承载力标准值；</w:t>
      </w:r>
    </w:p>
    <w:p>
      <w:pPr>
        <w:ind w:left="991" w:leftChars="413"/>
        <w:rPr>
          <w:color w:val="auto"/>
          <w:highlight w:val="none"/>
          <w:lang w:eastAsia="zh-CN"/>
        </w:rPr>
      </w:pPr>
      <m:oMath>
        <m:sSub>
          <m:sSubPr>
            <m:ctrlPr>
              <w:rPr>
                <w:rFonts w:ascii="Cambria Math" w:hAnsi="Cambria Math" w:eastAsia="Times New Roman"/>
                <w:i/>
                <w:color w:val="auto"/>
                <w:highlight w:val="none"/>
                <w:lang w:eastAsia="zh-CN"/>
              </w:rPr>
            </m:ctrlPr>
          </m:sSubPr>
          <m:e>
            <m:r>
              <m:rPr/>
              <w:rPr>
                <w:rFonts w:hint="eastAsia" w:ascii="Cambria Math" w:hAnsi="Cambria Math" w:eastAsiaTheme="minorEastAsia"/>
                <w:color w:val="auto"/>
                <w:highlight w:val="none"/>
                <w:lang w:eastAsia="zh-CN"/>
              </w:rPr>
              <m:t>q</m:t>
            </m:r>
            <m:ctrlPr>
              <w:rPr>
                <w:rFonts w:ascii="Cambria Math" w:hAnsi="Cambria Math" w:eastAsia="Times New Roman"/>
                <w:i/>
                <w:color w:val="auto"/>
                <w:highlight w:val="none"/>
                <w:lang w:eastAsia="zh-CN"/>
              </w:rPr>
            </m:ctrlPr>
          </m:e>
          <m:sub>
            <m:r>
              <m:rPr/>
              <w:rPr>
                <w:rFonts w:ascii="Cambria Math" w:hAnsi="Cambria Math" w:eastAsiaTheme="minorEastAsia"/>
                <w:color w:val="auto"/>
                <w:highlight w:val="none"/>
                <w:lang w:eastAsia="zh-CN"/>
              </w:rPr>
              <m:t>sik</m:t>
            </m:r>
            <m:ctrlPr>
              <w:rPr>
                <w:rFonts w:ascii="Cambria Math" w:hAnsi="Cambria Math" w:eastAsia="Times New Roman"/>
                <w:i/>
                <w:color w:val="auto"/>
                <w:highlight w:val="none"/>
                <w:lang w:eastAsia="zh-CN"/>
              </w:rPr>
            </m:ctrlPr>
          </m:sub>
        </m:sSub>
      </m:oMath>
      <w:r>
        <w:rPr>
          <w:rFonts w:ascii="Times New Roman" w:hAnsi="Times New Roman" w:eastAsia="Times New Roman"/>
          <w:color w:val="auto"/>
          <w:position w:val="-5"/>
          <w:highlight w:val="none"/>
          <w:lang w:eastAsia="zh-CN"/>
        </w:rPr>
        <w:t xml:space="preserve"> </w:t>
      </w:r>
      <w:r>
        <w:rPr>
          <w:rFonts w:ascii="Times New Roman" w:hAnsi="Times New Roman" w:eastAsia="Times New Roman"/>
          <w:color w:val="auto"/>
          <w:highlight w:val="none"/>
          <w:lang w:eastAsia="zh-CN"/>
        </w:rPr>
        <w:t>——</w:t>
      </w:r>
      <w:r>
        <w:rPr>
          <w:rFonts w:hint="eastAsia"/>
          <w:color w:val="auto"/>
          <w:highlight w:val="none"/>
          <w:lang w:eastAsia="zh-CN"/>
        </w:rPr>
        <w:t>螺杆灌注桩侧表面第</w:t>
      </w:r>
      <m:oMath>
        <m:r>
          <m:rPr/>
          <w:rPr>
            <w:rFonts w:ascii="Cambria Math" w:hAnsi="Cambria Math"/>
            <w:color w:val="auto"/>
            <w:highlight w:val="none"/>
            <w:lang w:eastAsia="zh-CN"/>
          </w:rPr>
          <m:t>i</m:t>
        </m:r>
      </m:oMath>
      <w:r>
        <w:rPr>
          <w:rFonts w:hint="eastAsia"/>
          <w:color w:val="auto"/>
          <w:highlight w:val="none"/>
          <w:lang w:eastAsia="zh-CN"/>
        </w:rPr>
        <w:t>层土的抗压极限侧阻力标准值，可按本标准表</w:t>
      </w:r>
      <w:r>
        <w:rPr>
          <w:color w:val="auto"/>
          <w:highlight w:val="none"/>
          <w:lang w:eastAsia="zh-CN"/>
        </w:rPr>
        <w:t>5.3.2-1</w:t>
      </w:r>
      <w:r>
        <w:rPr>
          <w:rFonts w:hint="eastAsia"/>
          <w:color w:val="auto"/>
          <w:highlight w:val="none"/>
          <w:lang w:eastAsia="zh-CN"/>
        </w:rPr>
        <w:t>取值</w:t>
      </w:r>
      <w:r>
        <w:rPr>
          <w:color w:val="auto"/>
          <w:highlight w:val="none"/>
          <w:lang w:eastAsia="zh-CN"/>
        </w:rPr>
        <w:t>；</w:t>
      </w:r>
    </w:p>
    <w:p>
      <w:pPr>
        <w:ind w:left="991" w:leftChars="413"/>
        <w:rPr>
          <w:color w:val="auto"/>
          <w:highlight w:val="none"/>
          <w:lang w:eastAsia="zh-CN"/>
        </w:rPr>
      </w:pPr>
      <m:oMath>
        <m:r>
          <m:rPr/>
          <w:rPr>
            <w:rFonts w:ascii="Cambria Math" w:hAnsi="Cambria Math" w:eastAsia="Times New Roman"/>
            <w:color w:val="auto"/>
            <w:highlight w:val="none"/>
            <w:lang w:eastAsia="zh-CN"/>
          </w:rPr>
          <m:t>u</m:t>
        </m:r>
      </m:oMath>
      <w:r>
        <w:rPr>
          <w:rFonts w:ascii="Times New Roman" w:hAnsi="Times New Roman" w:eastAsia="Times New Roman"/>
          <w:color w:val="auto"/>
          <w:highlight w:val="none"/>
          <w:lang w:eastAsia="zh-CN"/>
        </w:rPr>
        <w:t>——</w:t>
      </w:r>
      <w:r>
        <w:rPr>
          <w:color w:val="auto"/>
          <w:highlight w:val="none"/>
          <w:lang w:eastAsia="zh-CN"/>
        </w:rPr>
        <w:t>桩身周长(m),直杆段及螺纹段</w:t>
      </w:r>
      <m:oMath>
        <m:r>
          <m:rPr/>
          <w:rPr>
            <w:rFonts w:ascii="Cambria Math" w:hAnsi="Cambria Math"/>
            <w:color w:val="auto"/>
            <w:highlight w:val="none"/>
            <w:lang w:eastAsia="zh-CN"/>
          </w:rPr>
          <m:t>u=π</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d</m:t>
            </m:r>
            <m:ctrlPr>
              <w:rPr>
                <w:rFonts w:ascii="Cambria Math" w:hAnsi="Cambria Math"/>
                <w:i/>
                <w:color w:val="auto"/>
                <w:highlight w:val="none"/>
                <w:lang w:eastAsia="zh-CN"/>
              </w:rPr>
            </m:ctrlPr>
          </m:e>
          <m:sub>
            <m:r>
              <m:rPr/>
              <w:rPr>
                <w:rFonts w:ascii="Cambria Math" w:hAnsi="Cambria Math"/>
                <w:color w:val="auto"/>
                <w:highlight w:val="none"/>
                <w:lang w:eastAsia="zh-CN"/>
              </w:rPr>
              <m:t>1</m:t>
            </m:r>
            <m:ctrlPr>
              <w:rPr>
                <w:rFonts w:ascii="Cambria Math" w:hAnsi="Cambria Math"/>
                <w:i/>
                <w:color w:val="auto"/>
                <w:highlight w:val="none"/>
                <w:lang w:eastAsia="zh-CN"/>
              </w:rPr>
            </m:ctrlPr>
          </m:sub>
        </m:sSub>
      </m:oMath>
      <w:r>
        <w:rPr>
          <w:color w:val="auto"/>
          <w:highlight w:val="none"/>
          <w:lang w:eastAsia="zh-CN"/>
        </w:rPr>
        <w:t>，扩大体段</w:t>
      </w:r>
      <m:oMath>
        <m:r>
          <m:rPr/>
          <w:rPr>
            <w:rFonts w:ascii="Cambria Math" w:hAnsi="Cambria Math"/>
            <w:color w:val="auto"/>
            <w:highlight w:val="none"/>
            <w:lang w:eastAsia="zh-CN"/>
          </w:rPr>
          <m:t>u=π</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d</m:t>
            </m:r>
            <m:ctrlPr>
              <w:rPr>
                <w:rFonts w:ascii="Cambria Math" w:hAnsi="Cambria Math"/>
                <w:i/>
                <w:color w:val="auto"/>
                <w:highlight w:val="none"/>
                <w:lang w:eastAsia="zh-CN"/>
              </w:rPr>
            </m:ctrlPr>
          </m:e>
          <m:sub>
            <m:r>
              <m:rPr/>
              <w:rPr>
                <w:rFonts w:ascii="Cambria Math" w:hAnsi="Cambria Math"/>
                <w:color w:val="auto"/>
                <w:highlight w:val="none"/>
                <w:lang w:eastAsia="zh-CN"/>
              </w:rPr>
              <m:t>2</m:t>
            </m:r>
            <m:ctrlPr>
              <w:rPr>
                <w:rFonts w:ascii="Cambria Math" w:hAnsi="Cambria Math"/>
                <w:i/>
                <w:color w:val="auto"/>
                <w:highlight w:val="none"/>
                <w:lang w:eastAsia="zh-CN"/>
              </w:rPr>
            </m:ctrlPr>
          </m:sub>
        </m:sSub>
      </m:oMath>
      <w:r>
        <w:rPr>
          <w:rFonts w:hint="eastAsia"/>
          <w:color w:val="auto"/>
          <w:highlight w:val="none"/>
          <w:lang w:eastAsia="zh-CN"/>
        </w:rPr>
        <w:t>,扩大体段自扩大体底部起算的长度</w:t>
      </w:r>
      <m:oMath>
        <m:sSub>
          <m:sSubPr>
            <m:ctrlPr>
              <w:rPr>
                <w:rFonts w:ascii="Cambria Math" w:hAnsi="Cambria Math" w:eastAsia="Times New Roman"/>
                <w:i/>
                <w:color w:val="auto"/>
                <w:highlight w:val="none"/>
                <w:lang w:eastAsia="zh-CN"/>
              </w:rPr>
            </m:ctrlPr>
          </m:sSubPr>
          <m:e>
            <m:r>
              <m:rPr/>
              <w:rPr>
                <w:rFonts w:ascii="Cambria Math" w:hAnsi="Cambria Math" w:eastAsia="Times New Roman"/>
                <w:color w:val="auto"/>
                <w:highlight w:val="none"/>
                <w:lang w:eastAsia="zh-CN"/>
              </w:rPr>
              <m:t>l</m:t>
            </m:r>
            <m:ctrlPr>
              <w:rPr>
                <w:rFonts w:ascii="Cambria Math" w:hAnsi="Cambria Math" w:eastAsia="Times New Roman"/>
                <w:i/>
                <w:color w:val="auto"/>
                <w:highlight w:val="none"/>
                <w:lang w:eastAsia="zh-CN"/>
              </w:rPr>
            </m:ctrlPr>
          </m:e>
          <m:sub>
            <m:r>
              <m:rPr/>
              <w:rPr>
                <w:rFonts w:ascii="Cambria Math" w:hAnsi="Cambria Math" w:eastAsiaTheme="minorEastAsia"/>
                <w:color w:val="auto"/>
                <w:highlight w:val="none"/>
                <w:lang w:eastAsia="zh-CN"/>
              </w:rPr>
              <m:t>i</m:t>
            </m:r>
            <m:ctrlPr>
              <w:rPr>
                <w:rFonts w:ascii="Cambria Math" w:hAnsi="Cambria Math" w:eastAsia="Times New Roman"/>
                <w:i/>
                <w:color w:val="auto"/>
                <w:highlight w:val="none"/>
                <w:lang w:eastAsia="zh-CN"/>
              </w:rPr>
            </m:ctrlPr>
          </m:sub>
        </m:sSub>
      </m:oMath>
      <w:r>
        <w:rPr>
          <w:rFonts w:hint="eastAsia"/>
          <w:color w:val="auto"/>
          <w:highlight w:val="none"/>
          <w:lang w:eastAsia="zh-CN"/>
        </w:rPr>
        <w:t>可取（4～</w:t>
      </w:r>
      <w:r>
        <w:rPr>
          <w:color w:val="auto"/>
          <w:highlight w:val="none"/>
          <w:lang w:eastAsia="zh-CN"/>
        </w:rPr>
        <w:t>10）d</w:t>
      </w:r>
      <w:r>
        <w:rPr>
          <w:rFonts w:hint="eastAsia"/>
          <w:color w:val="auto"/>
          <w:highlight w:val="none"/>
          <w:lang w:eastAsia="zh-CN"/>
        </w:rPr>
        <w:t>,对于软土取低值，对于卵石、砾石取高值，</w:t>
      </w:r>
      <m:oMath>
        <m:sSub>
          <m:sSubPr>
            <m:ctrlPr>
              <w:rPr>
                <w:rFonts w:ascii="Cambria Math" w:hAnsi="Cambria Math" w:eastAsia="Times New Roman"/>
                <w:i/>
                <w:color w:val="auto"/>
                <w:highlight w:val="none"/>
                <w:lang w:eastAsia="zh-CN"/>
              </w:rPr>
            </m:ctrlPr>
          </m:sSubPr>
          <m:e>
            <m:r>
              <m:rPr/>
              <w:rPr>
                <w:rFonts w:ascii="Cambria Math" w:hAnsi="Cambria Math" w:eastAsia="Times New Roman"/>
                <w:color w:val="auto"/>
                <w:highlight w:val="none"/>
                <w:lang w:eastAsia="zh-CN"/>
              </w:rPr>
              <m:t>l</m:t>
            </m:r>
            <m:ctrlPr>
              <w:rPr>
                <w:rFonts w:ascii="Cambria Math" w:hAnsi="Cambria Math" w:eastAsia="Times New Roman"/>
                <w:i/>
                <w:color w:val="auto"/>
                <w:highlight w:val="none"/>
                <w:lang w:eastAsia="zh-CN"/>
              </w:rPr>
            </m:ctrlPr>
          </m:e>
          <m:sub>
            <m:r>
              <m:rPr/>
              <w:rPr>
                <w:rFonts w:ascii="Cambria Math" w:hAnsi="Cambria Math" w:eastAsiaTheme="minorEastAsia"/>
                <w:color w:val="auto"/>
                <w:highlight w:val="none"/>
                <w:lang w:eastAsia="zh-CN"/>
              </w:rPr>
              <m:t>i</m:t>
            </m:r>
            <m:ctrlPr>
              <w:rPr>
                <w:rFonts w:ascii="Cambria Math" w:hAnsi="Cambria Math" w:eastAsia="Times New Roman"/>
                <w:i/>
                <w:color w:val="auto"/>
                <w:highlight w:val="none"/>
                <w:lang w:eastAsia="zh-CN"/>
              </w:rPr>
            </m:ctrlPr>
          </m:sub>
        </m:sSub>
      </m:oMath>
      <w:r>
        <w:rPr>
          <w:rFonts w:hint="eastAsia"/>
          <w:color w:val="auto"/>
          <w:highlight w:val="none"/>
          <w:lang w:eastAsia="zh-CN"/>
        </w:rPr>
        <w:t>取值按内摩擦角增大而增大;</w:t>
      </w:r>
    </w:p>
    <w:p>
      <w:pPr>
        <w:ind w:left="991" w:leftChars="413"/>
        <w:rPr>
          <w:color w:val="auto"/>
          <w:highlight w:val="none"/>
          <w:lang w:eastAsia="zh-CN"/>
        </w:rPr>
      </w:pPr>
      <m:oMath>
        <m:r>
          <m:rPr/>
          <w:rPr>
            <w:rFonts w:ascii="Cambria Math" w:hAnsi="Cambria Math" w:eastAsia="Times New Roman"/>
            <w:color w:val="auto"/>
            <w:highlight w:val="none"/>
            <w:lang w:eastAsia="zh-CN"/>
          </w:rPr>
          <m:t>λ</m:t>
        </m:r>
      </m:oMath>
      <w:r>
        <w:rPr>
          <w:rFonts w:ascii="Times New Roman" w:hAnsi="Times New Roman" w:eastAsia="Times New Roman"/>
          <w:color w:val="auto"/>
          <w:highlight w:val="none"/>
          <w:lang w:eastAsia="zh-CN"/>
        </w:rPr>
        <w:t>——</w:t>
      </w:r>
      <w:r>
        <w:rPr>
          <w:color w:val="auto"/>
          <w:highlight w:val="none"/>
          <w:lang w:eastAsia="zh-CN"/>
        </w:rPr>
        <w:t xml:space="preserve">抗拔系数，无经验时可按表 </w:t>
      </w:r>
      <w:r>
        <w:rPr>
          <w:rFonts w:ascii="Times New Roman" w:hAnsi="Times New Roman" w:eastAsia="Times New Roman"/>
          <w:color w:val="auto"/>
          <w:highlight w:val="none"/>
          <w:lang w:eastAsia="zh-CN"/>
        </w:rPr>
        <w:t xml:space="preserve">5.3.7 </w:t>
      </w:r>
      <w:r>
        <w:rPr>
          <w:color w:val="auto"/>
          <w:highlight w:val="none"/>
          <w:lang w:eastAsia="zh-CN"/>
        </w:rPr>
        <w:t>取值。</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5.5.1  抗拔系数入</w:t>
      </w:r>
    </w:p>
    <w:tbl>
      <w:tblPr>
        <w:tblStyle w:val="16"/>
        <w:tblW w:w="875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414"/>
        <w:gridCol w:w="43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jc w:val="center"/>
        </w:trPr>
        <w:tc>
          <w:tcPr>
            <w:tcW w:w="4414" w:type="dxa"/>
            <w:tcBorders>
              <w:bottom w:val="single" w:color="000000" w:sz="4" w:space="0"/>
              <w:right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土层分类</w:t>
            </w:r>
          </w:p>
        </w:tc>
        <w:tc>
          <w:tcPr>
            <w:tcW w:w="4342" w:type="dxa"/>
            <w:tcBorders>
              <w:left w:val="single" w:color="000000" w:sz="4" w:space="0"/>
              <w:bottom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抗拔系数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jc w:val="center"/>
        </w:trPr>
        <w:tc>
          <w:tcPr>
            <w:tcW w:w="4414" w:type="dxa"/>
            <w:tcBorders>
              <w:top w:val="single" w:color="000000" w:sz="4" w:space="0"/>
              <w:bottom w:val="single" w:color="000000" w:sz="4" w:space="0"/>
              <w:right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砂土</w:t>
            </w:r>
          </w:p>
        </w:tc>
        <w:tc>
          <w:tcPr>
            <w:tcW w:w="4342" w:type="dxa"/>
            <w:tcBorders>
              <w:top w:val="single" w:color="000000" w:sz="4" w:space="0"/>
              <w:left w:val="single" w:color="000000" w:sz="4" w:space="0"/>
              <w:bottom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0.50-0.70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jc w:val="center"/>
        </w:trPr>
        <w:tc>
          <w:tcPr>
            <w:tcW w:w="4414" w:type="dxa"/>
            <w:tcBorders>
              <w:top w:val="single" w:color="000000" w:sz="4" w:space="0"/>
              <w:right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黏性土、粉土</w:t>
            </w:r>
          </w:p>
        </w:tc>
        <w:tc>
          <w:tcPr>
            <w:tcW w:w="4342" w:type="dxa"/>
            <w:tcBorders>
              <w:top w:val="single" w:color="000000" w:sz="4" w:space="0"/>
              <w:left w:val="single" w:color="000000" w:sz="4" w:space="0"/>
            </w:tcBorders>
            <w:shd w:val="clear" w:color="auto" w:fill="auto"/>
          </w:tcPr>
          <w:p>
            <w:pPr>
              <w:pStyle w:val="25"/>
              <w:jc w:val="center"/>
              <w:rPr>
                <w:rFonts w:ascii="宋体" w:eastAsia="宋体"/>
                <w:color w:val="auto"/>
                <w:sz w:val="22"/>
                <w:highlight w:val="none"/>
              </w:rPr>
            </w:pPr>
            <w:r>
              <w:rPr>
                <w:rFonts w:hint="eastAsia" w:ascii="宋体" w:eastAsia="宋体"/>
                <w:color w:val="auto"/>
                <w:sz w:val="22"/>
                <w:highlight w:val="none"/>
              </w:rPr>
              <w:t>0.70-0.80</w:t>
            </w:r>
          </w:p>
        </w:tc>
      </w:tr>
    </w:tbl>
    <w:p>
      <w:pPr>
        <w:ind w:firstLine="361" w:firstLineChars="200"/>
        <w:rPr>
          <w:b/>
          <w:bCs/>
          <w:color w:val="auto"/>
          <w:sz w:val="18"/>
          <w:szCs w:val="18"/>
          <w:highlight w:val="none"/>
          <w:lang w:eastAsia="zh-CN"/>
        </w:rPr>
      </w:pPr>
      <w:r>
        <w:rPr>
          <w:b/>
          <w:bCs/>
          <w:color w:val="auto"/>
          <w:sz w:val="18"/>
          <w:szCs w:val="18"/>
          <w:highlight w:val="none"/>
          <w:lang w:eastAsia="zh-CN"/>
        </w:rPr>
        <w:t>注：桩长L与桩径d1之比小于20时</w:t>
      </w:r>
      <w:r>
        <w:rPr>
          <w:rFonts w:hint="eastAsia"/>
          <w:b/>
          <w:bCs/>
          <w:color w:val="auto"/>
          <w:sz w:val="18"/>
          <w:szCs w:val="18"/>
          <w:highlight w:val="none"/>
          <w:lang w:eastAsia="zh-CN"/>
        </w:rPr>
        <w:t>，</w:t>
      </w:r>
      <w:r>
        <w:rPr>
          <w:b/>
          <w:bCs/>
          <w:color w:val="auto"/>
          <w:sz w:val="18"/>
          <w:szCs w:val="18"/>
          <w:highlight w:val="none"/>
          <w:lang w:eastAsia="zh-CN"/>
        </w:rPr>
        <w:t>取小值。</w:t>
      </w:r>
    </w:p>
    <w:p>
      <w:pPr>
        <w:ind w:left="1132" w:leftChars="355" w:hanging="280" w:hangingChars="117"/>
        <w:rPr>
          <w:color w:val="auto"/>
          <w:highlight w:val="none"/>
          <w:lang w:eastAsia="zh-CN"/>
        </w:rPr>
      </w:pPr>
      <w:r>
        <w:rPr>
          <w:color w:val="auto"/>
          <w:highlight w:val="none"/>
          <w:lang w:eastAsia="zh-CN"/>
        </w:rPr>
        <w:t>2</w:t>
      </w:r>
      <w:r>
        <w:rPr>
          <w:rFonts w:hint="eastAsia"/>
          <w:color w:val="auto"/>
          <w:highlight w:val="none"/>
          <w:lang w:eastAsia="zh-CN"/>
        </w:rPr>
        <w:t>）群桩呈整体破坏时，基桩的抗拔极限承载力标准值可按下式计算：</w:t>
      </w:r>
    </w:p>
    <w:p>
      <w:pPr>
        <w:ind w:firstLine="2551" w:firstLineChars="1063"/>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T</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g</m:t>
            </m:r>
            <m:r>
              <m:rPr/>
              <w:rPr>
                <w:rFonts w:ascii="Cambria Math" w:hAnsi="Cambria Math"/>
                <w:color w:val="auto"/>
                <w:highlight w:val="none"/>
                <w:lang w:eastAsia="zh-CN"/>
              </w:rPr>
              <m:t>k</m:t>
            </m:r>
            <m:ctrlPr>
              <w:rPr>
                <w:rFonts w:ascii="Cambria Math" w:hAnsi="Cambria Math"/>
                <w:i/>
                <w:color w:val="auto"/>
                <w:highlight w:val="none"/>
                <w:lang w:eastAsia="zh-CN"/>
              </w:rPr>
            </m:ctrlPr>
          </m:sub>
        </m:sSub>
        <m:r>
          <m:rPr/>
          <w:rPr>
            <w:rFonts w:ascii="Cambria Math" w:hAnsi="Cambria Math"/>
            <w:color w:val="auto"/>
            <w:highlight w:val="none"/>
            <w:lang w:eastAsia="zh-CN"/>
          </w:rPr>
          <m:t>=</m:t>
        </m:r>
        <m:f>
          <m:fPr>
            <m:ctrlPr>
              <w:rPr>
                <w:rFonts w:ascii="Cambria Math" w:hAnsi="Cambria Math"/>
                <w:i/>
                <w:color w:val="auto"/>
                <w:highlight w:val="none"/>
                <w:lang w:eastAsia="zh-CN"/>
              </w:rPr>
            </m:ctrlPr>
          </m:fPr>
          <m:num>
            <m:r>
              <m:rPr/>
              <w:rPr>
                <w:rFonts w:ascii="Cambria Math" w:hAnsi="Cambria Math"/>
                <w:color w:val="auto"/>
                <w:highlight w:val="none"/>
                <w:lang w:eastAsia="zh-CN"/>
              </w:rPr>
              <m:t>1</m:t>
            </m:r>
            <m:ctrlPr>
              <w:rPr>
                <w:rFonts w:ascii="Cambria Math" w:hAnsi="Cambria Math"/>
                <w:i/>
                <w:color w:val="auto"/>
                <w:highlight w:val="none"/>
                <w:lang w:eastAsia="zh-CN"/>
              </w:rPr>
            </m:ctrlPr>
          </m:num>
          <m:den>
            <m:r>
              <m:rPr/>
              <w:rPr>
                <w:rFonts w:hint="eastAsia" w:ascii="Cambria Math" w:hAnsi="Cambria Math"/>
                <w:color w:val="auto"/>
                <w:highlight w:val="none"/>
                <w:lang w:eastAsia="zh-CN"/>
              </w:rPr>
              <m:t>n</m:t>
            </m:r>
            <m:ctrlPr>
              <w:rPr>
                <w:rFonts w:ascii="Cambria Math" w:hAnsi="Cambria Math"/>
                <w:i/>
                <w:color w:val="auto"/>
                <w:highlight w:val="none"/>
                <w:lang w:eastAsia="zh-CN"/>
              </w:rPr>
            </m:ctrlPr>
          </m:den>
        </m:f>
        <m:sSub>
          <m:sSubPr>
            <m:ctrlPr>
              <w:rPr>
                <w:rFonts w:ascii="Cambria Math" w:hAnsi="Cambria Math"/>
                <w:i/>
                <w:color w:val="auto"/>
                <w:highlight w:val="none"/>
                <w:lang w:eastAsia="zh-CN"/>
              </w:rPr>
            </m:ctrlPr>
          </m:sSubPr>
          <m:e>
            <m:r>
              <m:rPr/>
              <w:rPr>
                <w:rFonts w:hint="eastAsia" w:ascii="Cambria Math" w:hAnsi="Cambria Math"/>
                <w:color w:val="auto"/>
                <w:highlight w:val="none"/>
                <w:lang w:eastAsia="zh-CN"/>
              </w:rPr>
              <m:t>u</m:t>
            </m:r>
            <m:ctrlPr>
              <w:rPr>
                <w:rFonts w:ascii="Cambria Math" w:hAnsi="Cambria Math"/>
                <w:i/>
                <w:color w:val="auto"/>
                <w:highlight w:val="none"/>
                <w:lang w:eastAsia="zh-CN"/>
              </w:rPr>
            </m:ctrlPr>
          </m:e>
          <m:sub>
            <m:r>
              <m:rPr/>
              <w:rPr>
                <w:rFonts w:ascii="Cambria Math" w:hAnsi="Cambria Math"/>
                <w:color w:val="auto"/>
                <w:highlight w:val="none"/>
                <w:lang w:eastAsia="zh-CN"/>
              </w:rPr>
              <m:t>l</m:t>
            </m:r>
            <m:ctrlPr>
              <w:rPr>
                <w:rFonts w:ascii="Cambria Math" w:hAnsi="Cambria Math"/>
                <w:i/>
                <w:color w:val="auto"/>
                <w:highlight w:val="none"/>
                <w:lang w:eastAsia="zh-CN"/>
              </w:rPr>
            </m:ctrlPr>
          </m:sub>
        </m:sSub>
        <m:nary>
          <m:naryPr>
            <m:chr m:val="∑"/>
            <m:limLoc m:val="undOvr"/>
            <m:subHide m:val="1"/>
            <m:supHide m:val="1"/>
            <m:ctrlPr>
              <w:rPr>
                <w:rFonts w:ascii="Cambria Math" w:hAnsi="Cambria Math"/>
                <w:i/>
                <w:color w:val="auto"/>
                <w:highlight w:val="none"/>
                <w:lang w:eastAsia="zh-CN"/>
              </w:rPr>
            </m:ctrlPr>
          </m:naryPr>
          <m:sub>
            <m:ctrlPr>
              <w:rPr>
                <w:rFonts w:ascii="Cambria Math" w:hAnsi="Cambria Math"/>
                <w:i/>
                <w:color w:val="auto"/>
                <w:highlight w:val="none"/>
                <w:lang w:eastAsia="zh-CN"/>
              </w:rPr>
            </m:ctrlPr>
          </m:sub>
          <m:sup>
            <m:ctrlPr>
              <w:rPr>
                <w:rFonts w:ascii="Cambria Math" w:hAnsi="Cambria Math"/>
                <w:i/>
                <w:color w:val="auto"/>
                <w:highlight w:val="none"/>
                <w:lang w:eastAsia="zh-CN"/>
              </w:rPr>
            </m:ctrlPr>
          </m:sup>
          <m:e>
            <m:sSub>
              <m:sSubPr>
                <m:ctrlPr>
                  <w:rPr>
                    <w:rFonts w:ascii="Cambria Math" w:hAnsi="Cambria Math"/>
                    <w:i/>
                    <w:color w:val="auto"/>
                    <w:highlight w:val="none"/>
                    <w:lang w:eastAsia="zh-CN"/>
                  </w:rPr>
                </m:ctrlPr>
              </m:sSubPr>
              <m:e>
                <m:r>
                  <m:rPr/>
                  <w:rPr>
                    <w:rFonts w:ascii="Cambria Math" w:hAnsi="Cambria Math"/>
                    <w:color w:val="auto"/>
                    <w:highlight w:val="none"/>
                    <w:lang w:eastAsia="zh-CN"/>
                  </w:rPr>
                  <m:t>λ</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sik</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l</m:t>
                </m:r>
                <m:ctrlPr>
                  <w:rPr>
                    <w:rFonts w:ascii="Cambria Math" w:hAnsi="Cambria Math"/>
                    <w:i/>
                    <w:color w:val="auto"/>
                    <w:highlight w:val="none"/>
                    <w:lang w:eastAsia="zh-CN"/>
                  </w:rPr>
                </m:ctrlPr>
              </m:e>
              <m:sub>
                <m:r>
                  <m:rPr/>
                  <w:rPr>
                    <w:rFonts w:ascii="Cambria Math" w:hAnsi="Cambria Math"/>
                    <w:color w:val="auto"/>
                    <w:highlight w:val="none"/>
                    <w:lang w:eastAsia="zh-CN"/>
                  </w:rPr>
                  <m:t>i</m:t>
                </m:r>
                <m:ctrlPr>
                  <w:rPr>
                    <w:rFonts w:ascii="Cambria Math" w:hAnsi="Cambria Math"/>
                    <w:i/>
                    <w:color w:val="auto"/>
                    <w:highlight w:val="none"/>
                    <w:lang w:eastAsia="zh-CN"/>
                  </w:rPr>
                </m:ctrlPr>
              </m:sub>
            </m:sSub>
            <m:ctrlPr>
              <w:rPr>
                <w:rFonts w:ascii="Cambria Math" w:hAnsi="Cambria Math"/>
                <w:i/>
                <w:color w:val="auto"/>
                <w:highlight w:val="none"/>
                <w:lang w:eastAsia="zh-CN"/>
              </w:rPr>
            </m:ctrlPr>
          </m:e>
        </m:nary>
      </m:oMath>
      <w:r>
        <w:rPr>
          <w:color w:val="auto"/>
          <w:highlight w:val="none"/>
          <w:lang w:eastAsia="zh-CN"/>
        </w:rPr>
        <w:t xml:space="preserve">                     </w:t>
      </w:r>
      <w:r>
        <w:rPr>
          <w:color w:val="auto"/>
          <w:szCs w:val="24"/>
          <w:highlight w:val="none"/>
          <w:lang w:eastAsia="zh-CN"/>
        </w:rPr>
        <w:t>(5.3.7-</w:t>
      </w:r>
      <w:r>
        <w:rPr>
          <w:rFonts w:hint="eastAsia"/>
          <w:color w:val="auto"/>
          <w:szCs w:val="24"/>
          <w:highlight w:val="none"/>
          <w:lang w:eastAsia="zh-CN"/>
        </w:rPr>
        <w:t>1</w:t>
      </w:r>
      <w:r>
        <w:rPr>
          <w:color w:val="auto"/>
          <w:szCs w:val="24"/>
          <w:highlight w:val="none"/>
          <w:lang w:eastAsia="zh-CN"/>
        </w:rPr>
        <w:t>)</w:t>
      </w:r>
    </w:p>
    <w:p>
      <w:pPr>
        <w:pStyle w:val="6"/>
        <w:spacing w:before="26" w:line="326" w:lineRule="auto"/>
        <w:ind w:left="979" w:right="689" w:hanging="742"/>
        <w:rPr>
          <w:color w:val="auto"/>
          <w:sz w:val="24"/>
          <w:szCs w:val="24"/>
          <w:highlight w:val="none"/>
          <w:lang w:eastAsia="zh-CN"/>
        </w:rPr>
      </w:pPr>
      <w:r>
        <w:rPr>
          <w:color w:val="auto"/>
          <w:spacing w:val="-25"/>
          <w:sz w:val="24"/>
          <w:szCs w:val="24"/>
          <w:highlight w:val="none"/>
          <w:lang w:eastAsia="zh-CN"/>
        </w:rPr>
        <w:t xml:space="preserve">式中： </w:t>
      </w:r>
      <w:r>
        <w:rPr>
          <w:rFonts w:hint="eastAsia"/>
          <w:color w:val="auto"/>
          <w:spacing w:val="-25"/>
          <w:sz w:val="24"/>
          <w:szCs w:val="24"/>
          <w:highlight w:val="none"/>
          <w:lang w:eastAsia="zh-CN"/>
        </w:rPr>
        <w:t xml:space="preserve"> </w:t>
      </w: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u</m:t>
            </m:r>
            <m:ctrlPr>
              <w:rPr>
                <w:rFonts w:ascii="Cambria Math" w:hAnsi="Cambria Math" w:eastAsia="Times New Roman"/>
                <w:i/>
                <w:color w:val="auto"/>
                <w:sz w:val="24"/>
                <w:szCs w:val="24"/>
                <w:highlight w:val="none"/>
                <w:lang w:eastAsia="zh-CN"/>
              </w:rPr>
            </m:ctrlPr>
          </m:e>
          <m:sub>
            <m:r>
              <m:rPr/>
              <w:rPr>
                <w:rFonts w:ascii="Cambria Math" w:hAnsi="Cambria Math" w:eastAsiaTheme="minorEastAsia"/>
                <w:color w:val="auto"/>
                <w:sz w:val="24"/>
                <w:szCs w:val="24"/>
                <w:highlight w:val="none"/>
                <w:lang w:eastAsia="zh-CN"/>
              </w:rPr>
              <m:t>l</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sz w:val="24"/>
          <w:szCs w:val="24"/>
          <w:highlight w:val="none"/>
          <w:lang w:eastAsia="zh-CN"/>
        </w:rPr>
        <w:t>——</w:t>
      </w:r>
      <w:r>
        <w:rPr>
          <w:rFonts w:hint="eastAsia"/>
          <w:color w:val="auto"/>
          <w:sz w:val="24"/>
          <w:szCs w:val="24"/>
          <w:highlight w:val="none"/>
          <w:lang w:eastAsia="zh-CN"/>
        </w:rPr>
        <w:t>桩群外围周长，取螺杆装外径</w:t>
      </w:r>
      <m:oMath>
        <m:sSub>
          <m:sSubPr>
            <m:ctrlPr>
              <w:rPr>
                <w:rFonts w:ascii="Cambria Math" w:hAnsi="Cambria Math" w:eastAsia="Times New Roman"/>
                <w:i/>
                <w:color w:val="auto"/>
                <w:sz w:val="24"/>
                <w:szCs w:val="24"/>
                <w:highlight w:val="none"/>
                <w:lang w:eastAsia="zh-CN"/>
              </w:rPr>
            </m:ctrlPr>
          </m:sSubPr>
          <m:e>
            <m:r>
              <m:rPr/>
              <w:rPr>
                <w:rFonts w:hint="eastAsia" w:ascii="Cambria Math" w:hAnsi="Cambria Math" w:eastAsiaTheme="minorEastAsia"/>
                <w:color w:val="auto"/>
                <w:sz w:val="24"/>
                <w:szCs w:val="24"/>
                <w:highlight w:val="none"/>
                <w:lang w:eastAsia="zh-CN"/>
              </w:rPr>
              <m:t>d</m:t>
            </m:r>
            <m:ctrlPr>
              <w:rPr>
                <w:rFonts w:ascii="Cambria Math" w:hAnsi="Cambria Math" w:eastAsia="Times New Roman"/>
                <w:i/>
                <w:color w:val="auto"/>
                <w:sz w:val="24"/>
                <w:szCs w:val="24"/>
                <w:highlight w:val="none"/>
                <w:lang w:eastAsia="zh-CN"/>
              </w:rPr>
            </m:ctrlPr>
          </m:e>
          <m:sub>
            <m:r>
              <m:rPr/>
              <w:rPr>
                <w:rFonts w:ascii="Cambria Math" w:hAnsi="Cambria Math" w:eastAsiaTheme="minorEastAsia"/>
                <w:color w:val="auto"/>
                <w:sz w:val="24"/>
                <w:szCs w:val="24"/>
                <w:highlight w:val="none"/>
                <w:lang w:eastAsia="zh-CN"/>
              </w:rPr>
              <m:t>1</m:t>
            </m:r>
            <m:ctrlPr>
              <w:rPr>
                <w:rFonts w:ascii="Cambria Math" w:hAnsi="Cambria Math" w:eastAsia="Times New Roman"/>
                <w:i/>
                <w:color w:val="auto"/>
                <w:sz w:val="24"/>
                <w:szCs w:val="24"/>
                <w:highlight w:val="none"/>
                <w:lang w:eastAsia="zh-CN"/>
              </w:rPr>
            </m:ctrlPr>
          </m:sub>
        </m:sSub>
      </m:oMath>
      <w:r>
        <w:rPr>
          <w:rFonts w:hint="eastAsia"/>
          <w:color w:val="auto"/>
          <w:sz w:val="24"/>
          <w:szCs w:val="24"/>
          <w:highlight w:val="none"/>
          <w:lang w:eastAsia="zh-CN"/>
        </w:rPr>
        <w:t>。</w:t>
      </w:r>
    </w:p>
    <w:p>
      <w:pPr>
        <w:ind w:left="1132" w:leftChars="355" w:hanging="280" w:hangingChars="117"/>
        <w:rPr>
          <w:color w:val="auto"/>
          <w:highlight w:val="none"/>
          <w:lang w:eastAsia="zh-CN"/>
        </w:rPr>
      </w:pPr>
    </w:p>
    <w:p>
      <w:pPr>
        <w:rPr>
          <w:rFonts w:eastAsiaTheme="minorEastAsia"/>
          <w:color w:val="auto"/>
          <w:highlight w:val="none"/>
          <w:lang w:eastAsia="zh-CN"/>
        </w:rPr>
      </w:pPr>
    </w:p>
    <w:p>
      <w:pPr>
        <w:pStyle w:val="3"/>
        <w:spacing w:before="240" w:after="240"/>
        <w:rPr>
          <w:color w:val="auto"/>
          <w:highlight w:val="none"/>
          <w:lang w:eastAsia="zh-CN"/>
        </w:rPr>
      </w:pPr>
      <w:bookmarkStart w:id="200" w:name="_Toc21875"/>
      <w:bookmarkStart w:id="201" w:name="_Toc4182"/>
      <w:bookmarkStart w:id="202" w:name="_Toc15573"/>
      <w:bookmarkStart w:id="203" w:name="_Toc19980"/>
      <w:bookmarkStart w:id="204" w:name="_Toc12446"/>
      <w:r>
        <w:rPr>
          <w:color w:val="auto"/>
          <w:highlight w:val="none"/>
          <w:lang w:eastAsia="zh-CN"/>
        </w:rPr>
        <w:t>5.4 桩身承载力</w:t>
      </w:r>
      <w:bookmarkEnd w:id="200"/>
      <w:bookmarkEnd w:id="201"/>
      <w:bookmarkEnd w:id="202"/>
      <w:bookmarkEnd w:id="203"/>
      <w:bookmarkEnd w:id="204"/>
    </w:p>
    <w:p>
      <w:pPr>
        <w:jc w:val="center"/>
        <w:rPr>
          <w:color w:val="auto"/>
          <w:highlight w:val="none"/>
          <w:lang w:eastAsia="zh-CN"/>
        </w:rPr>
      </w:pPr>
      <w:r>
        <w:rPr>
          <w:rFonts w:hint="eastAsia"/>
          <w:color w:val="auto"/>
          <w:highlight w:val="none"/>
          <w:lang w:eastAsia="zh-CN"/>
        </w:rPr>
        <w:t>Ⅰ受压桩</w:t>
      </w:r>
    </w:p>
    <w:p>
      <w:pPr>
        <w:pStyle w:val="24"/>
        <w:tabs>
          <w:tab w:val="left" w:pos="940"/>
        </w:tabs>
        <w:ind w:left="0" w:firstLine="0"/>
        <w:rPr>
          <w:color w:val="auto"/>
          <w:spacing w:val="-8"/>
          <w:w w:val="105"/>
          <w:szCs w:val="24"/>
          <w:highlight w:val="none"/>
          <w:lang w:eastAsia="zh-CN"/>
        </w:rPr>
      </w:pPr>
      <w:r>
        <w:rPr>
          <w:rFonts w:hint="eastAsia" w:ascii="黑体" w:eastAsia="黑体"/>
          <w:b/>
          <w:color w:val="auto"/>
          <w:szCs w:val="21"/>
          <w:highlight w:val="none"/>
        </w:rPr>
        <w:t>5.4.1</w:t>
      </w:r>
      <w:r>
        <w:rPr>
          <w:rFonts w:hint="eastAsia"/>
          <w:color w:val="auto"/>
          <w:spacing w:val="-8"/>
          <w:w w:val="105"/>
          <w:szCs w:val="24"/>
          <w:highlight w:val="none"/>
          <w:lang w:eastAsia="zh-CN"/>
        </w:rPr>
        <w:t xml:space="preserve"> </w:t>
      </w:r>
      <w:r>
        <w:rPr>
          <w:color w:val="auto"/>
          <w:spacing w:val="-8"/>
          <w:w w:val="105"/>
          <w:szCs w:val="24"/>
          <w:highlight w:val="none"/>
          <w:lang w:eastAsia="zh-CN"/>
        </w:rPr>
        <w:t>螺杆灌注桩桩身承载力除应验算桩顶正截面受压承载力外，尚应验算螺纹段桩身正截面受压承载力。</w:t>
      </w:r>
    </w:p>
    <w:p>
      <w:pPr>
        <w:tabs>
          <w:tab w:val="left" w:pos="940"/>
        </w:tabs>
        <w:rPr>
          <w:color w:val="auto"/>
          <w:spacing w:val="-8"/>
          <w:w w:val="105"/>
          <w:szCs w:val="24"/>
          <w:highlight w:val="none"/>
          <w:lang w:eastAsia="zh-CN"/>
        </w:rPr>
      </w:pPr>
      <w:r>
        <w:rPr>
          <w:rFonts w:hint="eastAsia" w:ascii="黑体" w:eastAsia="黑体"/>
          <w:b/>
          <w:color w:val="auto"/>
          <w:szCs w:val="21"/>
          <w:highlight w:val="none"/>
          <w:lang w:eastAsia="zh-CN"/>
        </w:rPr>
        <w:t>5.4.</w:t>
      </w:r>
      <w:r>
        <w:rPr>
          <w:rFonts w:ascii="黑体" w:eastAsia="黑体"/>
          <w:b/>
          <w:color w:val="auto"/>
          <w:szCs w:val="21"/>
          <w:highlight w:val="none"/>
          <w:lang w:eastAsia="zh-CN"/>
        </w:rPr>
        <w:t xml:space="preserve">2 </w:t>
      </w:r>
      <w:r>
        <w:rPr>
          <w:color w:val="auto"/>
          <w:spacing w:val="-8"/>
          <w:w w:val="105"/>
          <w:szCs w:val="24"/>
          <w:highlight w:val="none"/>
          <w:lang w:eastAsia="zh-CN"/>
        </w:rPr>
        <w:t>螺杆灌注桩桩顶</w:t>
      </w:r>
      <w:r>
        <w:rPr>
          <w:color w:val="auto"/>
          <w:szCs w:val="24"/>
          <w:highlight w:val="none"/>
          <w:lang w:eastAsia="zh-CN"/>
        </w:rPr>
        <w:t>直杆段</w:t>
      </w:r>
      <w:r>
        <w:rPr>
          <w:color w:val="auto"/>
          <w:spacing w:val="-8"/>
          <w:w w:val="105"/>
          <w:szCs w:val="24"/>
          <w:highlight w:val="none"/>
          <w:lang w:eastAsia="zh-CN"/>
        </w:rPr>
        <w:t>正截面受压承载力应符合下列规定：</w:t>
      </w:r>
    </w:p>
    <w:p>
      <w:pPr>
        <w:tabs>
          <w:tab w:val="left" w:pos="978"/>
        </w:tabs>
        <w:ind w:firstLine="472" w:firstLineChars="200"/>
        <w:rPr>
          <w:color w:val="auto"/>
          <w:spacing w:val="-8"/>
          <w:w w:val="105"/>
          <w:szCs w:val="24"/>
          <w:highlight w:val="none"/>
          <w:lang w:eastAsia="zh-CN"/>
        </w:rPr>
      </w:pPr>
      <w:r>
        <w:rPr>
          <w:rFonts w:hint="eastAsia"/>
          <w:color w:val="auto"/>
          <w:spacing w:val="-8"/>
          <w:w w:val="105"/>
          <w:szCs w:val="24"/>
          <w:highlight w:val="none"/>
          <w:lang w:eastAsia="zh-CN"/>
        </w:rPr>
        <w:t xml:space="preserve">1 </w:t>
      </w:r>
      <w:r>
        <w:rPr>
          <w:color w:val="auto"/>
          <w:spacing w:val="-8"/>
          <w:w w:val="105"/>
          <w:szCs w:val="24"/>
          <w:highlight w:val="none"/>
          <w:lang w:eastAsia="zh-CN"/>
        </w:rPr>
        <w:t>当桩顶以下</w:t>
      </w:r>
      <w:r>
        <w:rPr>
          <w:rFonts w:hint="eastAsia"/>
          <w:color w:val="auto"/>
          <w:spacing w:val="-8"/>
          <w:w w:val="105"/>
          <w:szCs w:val="24"/>
          <w:highlight w:val="none"/>
          <w:lang w:eastAsia="zh-CN"/>
        </w:rPr>
        <w:t>5d</w:t>
      </w:r>
      <w:r>
        <w:rPr>
          <w:rFonts w:hint="eastAsia"/>
          <w:color w:val="auto"/>
          <w:spacing w:val="-8"/>
          <w:w w:val="105"/>
          <w:szCs w:val="24"/>
          <w:highlight w:val="none"/>
          <w:vertAlign w:val="subscript"/>
          <w:lang w:eastAsia="zh-CN"/>
        </w:rPr>
        <w:t>1</w:t>
      </w:r>
      <w:r>
        <w:rPr>
          <w:color w:val="auto"/>
          <w:spacing w:val="-8"/>
          <w:w w:val="105"/>
          <w:szCs w:val="24"/>
          <w:highlight w:val="none"/>
          <w:lang w:eastAsia="zh-CN"/>
        </w:rPr>
        <w:t>范围的桩身螺旋式</w:t>
      </w:r>
      <w:r>
        <w:rPr>
          <w:rFonts w:hint="eastAsia"/>
          <w:color w:val="auto"/>
          <w:spacing w:val="-8"/>
          <w:w w:val="105"/>
          <w:szCs w:val="24"/>
          <w:highlight w:val="none"/>
          <w:lang w:eastAsia="zh-CN"/>
        </w:rPr>
        <w:t>箍</w:t>
      </w:r>
      <w:r>
        <w:rPr>
          <w:color w:val="auto"/>
          <w:spacing w:val="-8"/>
          <w:w w:val="105"/>
          <w:szCs w:val="24"/>
          <w:highlight w:val="none"/>
          <w:lang w:eastAsia="zh-CN"/>
        </w:rPr>
        <w:t>筋间距不大于100mm, 且符合本标准第5.2.13条规定时：</w:t>
      </w:r>
    </w:p>
    <w:p>
      <w:pPr>
        <w:ind w:firstLine="2551" w:firstLineChars="1063"/>
        <w:rPr>
          <w:color w:val="auto"/>
          <w:szCs w:val="24"/>
          <w:highlight w:val="none"/>
          <w:lang w:eastAsia="zh-CN"/>
        </w:rPr>
      </w:pPr>
      <m:oMath>
        <m:r>
          <m:rPr/>
          <w:rPr>
            <w:rFonts w:ascii="Cambria Math" w:hAnsi="Cambria Math"/>
            <w:color w:val="auto"/>
            <w:highlight w:val="none"/>
            <w:lang w:eastAsia="zh-CN"/>
          </w:rPr>
          <m:t>N≤</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ψ</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p1</m:t>
            </m:r>
            <m:ctrlPr>
              <w:rPr>
                <w:rFonts w:ascii="Cambria Math" w:hAnsi="Cambria Math"/>
                <w:i/>
                <w:color w:val="auto"/>
                <w:highlight w:val="none"/>
                <w:lang w:eastAsia="zh-CN"/>
              </w:rPr>
            </m:ctrlPr>
          </m:sub>
        </m:sSub>
        <m:r>
          <m:rPr/>
          <w:rPr>
            <w:rFonts w:ascii="Cambria Math" w:hAnsi="Cambria Math"/>
            <w:color w:val="auto"/>
            <w:highlight w:val="none"/>
            <w:lang w:eastAsia="zh-CN"/>
          </w:rPr>
          <m:t>+0.9</m:t>
        </m:r>
        <m:sSubSup>
          <m:sSubSupPr>
            <m:ctrlPr>
              <w:rPr>
                <w:rFonts w:ascii="Cambria Math" w:hAnsi="Cambria Math"/>
                <w:i/>
                <w:color w:val="auto"/>
                <w:highlight w:val="none"/>
                <w:lang w:eastAsia="zh-CN"/>
              </w:rPr>
            </m:ctrlPr>
          </m:sSubSup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ascii="Cambria Math" w:hAnsi="Cambria Math"/>
                <w:color w:val="auto"/>
                <w:highlight w:val="none"/>
                <w:lang w:eastAsia="zh-CN"/>
              </w:rPr>
              <m:t>y</m:t>
            </m:r>
            <m:ctrlPr>
              <w:rPr>
                <w:rFonts w:ascii="Cambria Math" w:hAnsi="Cambria Math"/>
                <w:i/>
                <w:color w:val="auto"/>
                <w:highlight w:val="none"/>
                <w:lang w:eastAsia="zh-CN"/>
              </w:rPr>
            </m:ctrlPr>
          </m:sub>
          <m:sup>
            <m:r>
              <m:rPr/>
              <w:rPr>
                <w:rFonts w:ascii="Cambria Math" w:hAnsi="Cambria Math"/>
                <w:color w:val="auto"/>
                <w:highlight w:val="none"/>
                <w:lang w:eastAsia="zh-CN"/>
              </w:rPr>
              <m:t>'</m:t>
            </m:r>
            <m:ctrlPr>
              <w:rPr>
                <w:rFonts w:ascii="Cambria Math" w:hAnsi="Cambria Math"/>
                <w:i/>
                <w:color w:val="auto"/>
                <w:highlight w:val="none"/>
                <w:lang w:eastAsia="zh-CN"/>
              </w:rPr>
            </m:ctrlPr>
          </m:sup>
        </m:sSubSup>
      </m:oMath>
      <w:r>
        <w:rPr>
          <w:color w:val="auto"/>
          <w:highlight w:val="none"/>
          <w:lang w:eastAsia="zh-CN"/>
        </w:rPr>
        <w:t xml:space="preserve">                        </w:t>
      </w:r>
      <w:r>
        <w:rPr>
          <w:color w:val="auto"/>
          <w:szCs w:val="24"/>
          <w:highlight w:val="none"/>
          <w:lang w:eastAsia="zh-CN"/>
        </w:rPr>
        <w:t>(5.4.2-</w:t>
      </w:r>
      <w:r>
        <w:rPr>
          <w:rFonts w:hint="eastAsia"/>
          <w:color w:val="auto"/>
          <w:szCs w:val="24"/>
          <w:highlight w:val="none"/>
          <w:lang w:eastAsia="zh-CN"/>
        </w:rPr>
        <w:t>1</w:t>
      </w:r>
      <w:r>
        <w:rPr>
          <w:color w:val="auto"/>
          <w:szCs w:val="24"/>
          <w:highlight w:val="none"/>
          <w:lang w:eastAsia="zh-CN"/>
        </w:rPr>
        <w:t>)</w:t>
      </w:r>
    </w:p>
    <w:p>
      <w:pPr>
        <w:tabs>
          <w:tab w:val="left" w:pos="978"/>
        </w:tabs>
        <w:ind w:firstLine="472" w:firstLineChars="200"/>
        <w:rPr>
          <w:color w:val="auto"/>
          <w:w w:val="75"/>
          <w:szCs w:val="24"/>
          <w:highlight w:val="none"/>
          <w:lang w:eastAsia="zh-CN"/>
        </w:rPr>
      </w:pPr>
      <w:bookmarkStart w:id="205" w:name="_Toc16607"/>
      <w:bookmarkStart w:id="206" w:name="_Toc7479"/>
      <w:bookmarkStart w:id="207" w:name="_Toc20867"/>
      <w:bookmarkStart w:id="208" w:name="_Toc23491"/>
      <w:bookmarkStart w:id="209" w:name="_Toc4207"/>
      <w:r>
        <w:rPr>
          <w:rFonts w:hint="eastAsia"/>
          <w:color w:val="auto"/>
          <w:spacing w:val="-8"/>
          <w:w w:val="105"/>
          <w:szCs w:val="24"/>
          <w:highlight w:val="none"/>
          <w:lang w:eastAsia="zh-CN"/>
        </w:rPr>
        <w:t xml:space="preserve">2 </w:t>
      </w:r>
      <w:r>
        <w:rPr>
          <w:color w:val="auto"/>
          <w:spacing w:val="-8"/>
          <w:w w:val="105"/>
          <w:szCs w:val="24"/>
          <w:highlight w:val="none"/>
          <w:lang w:eastAsia="zh-CN"/>
        </w:rPr>
        <w:t>当桩身配筋不符合上述</w:t>
      </w:r>
      <w:r>
        <w:rPr>
          <w:rFonts w:hint="eastAsia"/>
          <w:color w:val="auto"/>
          <w:spacing w:val="-8"/>
          <w:w w:val="105"/>
          <w:szCs w:val="24"/>
          <w:highlight w:val="none"/>
          <w:lang w:eastAsia="zh-CN"/>
        </w:rPr>
        <w:t>1款</w:t>
      </w:r>
      <w:r>
        <w:rPr>
          <w:color w:val="auto"/>
          <w:spacing w:val="-8"/>
          <w:w w:val="105"/>
          <w:szCs w:val="24"/>
          <w:highlight w:val="none"/>
          <w:lang w:eastAsia="zh-CN"/>
        </w:rPr>
        <w:t>规定</w:t>
      </w:r>
      <w:r>
        <w:rPr>
          <w:rFonts w:hint="eastAsia"/>
          <w:color w:val="auto"/>
          <w:spacing w:val="-8"/>
          <w:w w:val="105"/>
          <w:szCs w:val="24"/>
          <w:highlight w:val="none"/>
          <w:lang w:eastAsia="zh-CN"/>
        </w:rPr>
        <w:t>时</w:t>
      </w:r>
      <w:r>
        <w:rPr>
          <w:color w:val="auto"/>
          <w:w w:val="75"/>
          <w:szCs w:val="24"/>
          <w:highlight w:val="none"/>
          <w:lang w:eastAsia="zh-CN"/>
        </w:rPr>
        <w:t>：</w:t>
      </w:r>
      <w:bookmarkEnd w:id="205"/>
      <w:bookmarkEnd w:id="206"/>
      <w:bookmarkEnd w:id="207"/>
      <w:bookmarkEnd w:id="208"/>
      <w:bookmarkEnd w:id="209"/>
    </w:p>
    <w:p>
      <w:pPr>
        <w:ind w:firstLine="2551" w:firstLineChars="1063"/>
        <w:rPr>
          <w:color w:val="auto"/>
          <w:szCs w:val="24"/>
          <w:highlight w:val="none"/>
          <w:lang w:eastAsia="zh-CN"/>
        </w:rPr>
      </w:pPr>
      <m:oMath>
        <m:r>
          <m:rPr/>
          <w:rPr>
            <w:rFonts w:ascii="Cambria Math" w:hAnsi="Cambria Math"/>
            <w:color w:val="auto"/>
            <w:highlight w:val="none"/>
            <w:lang w:eastAsia="zh-CN"/>
          </w:rPr>
          <m:t>N≤</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ψ</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p1</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(5.4.2-2)</w:t>
      </w:r>
    </w:p>
    <w:p>
      <w:pPr>
        <w:pStyle w:val="6"/>
        <w:tabs>
          <w:tab w:val="left" w:pos="1091"/>
        </w:tabs>
        <w:jc w:val="both"/>
        <w:rPr>
          <w:rFonts w:ascii="Arial" w:eastAsia="Arial"/>
          <w:color w:val="auto"/>
          <w:sz w:val="24"/>
          <w:szCs w:val="24"/>
          <w:highlight w:val="none"/>
          <w:lang w:eastAsia="zh-CN"/>
        </w:rPr>
      </w:pPr>
      <w:r>
        <w:rPr>
          <w:color w:val="auto"/>
          <w:sz w:val="24"/>
          <w:szCs w:val="24"/>
          <w:highlight w:val="none"/>
          <w:lang w:eastAsia="zh-CN"/>
        </w:rPr>
        <w:t>式</w:t>
      </w:r>
      <w:r>
        <w:rPr>
          <w:color w:val="auto"/>
          <w:spacing w:val="-4"/>
          <w:sz w:val="24"/>
          <w:szCs w:val="24"/>
          <w:highlight w:val="none"/>
          <w:lang w:eastAsia="zh-CN"/>
        </w:rPr>
        <w:t>中</w:t>
      </w:r>
      <w:r>
        <w:rPr>
          <w:color w:val="auto"/>
          <w:w w:val="80"/>
          <w:sz w:val="24"/>
          <w:szCs w:val="24"/>
          <w:highlight w:val="none"/>
          <w:lang w:eastAsia="zh-CN"/>
        </w:rPr>
        <w:t>：</w:t>
      </w:r>
      <m:oMath>
        <m:r>
          <m:rPr/>
          <w:rPr>
            <w:rFonts w:ascii="Cambria Math" w:hAnsi="Cambria Math"/>
            <w:color w:val="auto"/>
            <w:w w:val="80"/>
            <w:sz w:val="24"/>
            <w:szCs w:val="24"/>
            <w:highlight w:val="none"/>
            <w:lang w:eastAsia="zh-CN"/>
          </w:rPr>
          <m:t>N</m:t>
        </m:r>
      </m:oMath>
      <w:r>
        <w:rPr>
          <w:rFonts w:ascii="Times New Roman" w:hAnsi="Times New Roman" w:eastAsia="Times New Roman"/>
          <w:color w:val="auto"/>
          <w:highlight w:val="none"/>
          <w:lang w:eastAsia="zh-CN"/>
        </w:rPr>
        <w:t>——</w:t>
      </w:r>
      <w:r>
        <w:rPr>
          <w:color w:val="auto"/>
          <w:sz w:val="24"/>
          <w:szCs w:val="24"/>
          <w:highlight w:val="none"/>
          <w:lang w:eastAsia="zh-CN"/>
        </w:rPr>
        <w:t>荷载效应基本组合时，桩顶轴向压力设计值</w:t>
      </w:r>
      <w:r>
        <w:rPr>
          <w:rFonts w:ascii="Arial" w:eastAsia="Arial"/>
          <w:color w:val="auto"/>
          <w:sz w:val="24"/>
          <w:szCs w:val="24"/>
          <w:highlight w:val="none"/>
          <w:lang w:eastAsia="zh-CN"/>
        </w:rPr>
        <w:t>(kN)</w:t>
      </w:r>
      <w:r>
        <w:rPr>
          <w:rFonts w:hint="eastAsia" w:ascii="Arial" w:eastAsia="Arial"/>
          <w:color w:val="auto"/>
          <w:sz w:val="24"/>
          <w:szCs w:val="24"/>
          <w:highlight w:val="none"/>
          <w:lang w:eastAsia="zh-CN"/>
        </w:rPr>
        <w:t>；</w:t>
      </w:r>
    </w:p>
    <w:p>
      <w:pPr>
        <w:pStyle w:val="6"/>
        <w:tabs>
          <w:tab w:val="left" w:pos="1750"/>
        </w:tabs>
        <w:ind w:firstLine="720" w:firstLineChars="300"/>
        <w:rPr>
          <w:rFonts w:ascii="Times New Roman" w:eastAsia="Times New Roman"/>
          <w:color w:val="auto"/>
          <w:sz w:val="24"/>
          <w:szCs w:val="24"/>
          <w:highlight w:val="none"/>
          <w:lang w:eastAsia="zh-CN"/>
        </w:rPr>
      </w:pP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ψ</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c</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highlight w:val="none"/>
          <w:lang w:eastAsia="zh-CN"/>
        </w:rPr>
        <w:t>——</w:t>
      </w:r>
      <w:r>
        <w:rPr>
          <w:color w:val="auto"/>
          <w:sz w:val="24"/>
          <w:szCs w:val="24"/>
          <w:highlight w:val="none"/>
          <w:lang w:eastAsia="zh-CN"/>
        </w:rPr>
        <w:t>螺杆灌注桩成</w:t>
      </w:r>
      <w:r>
        <w:rPr>
          <w:color w:val="auto"/>
          <w:spacing w:val="-58"/>
          <w:sz w:val="24"/>
          <w:szCs w:val="24"/>
          <w:highlight w:val="none"/>
          <w:lang w:eastAsia="zh-CN"/>
        </w:rPr>
        <w:t>桩</w:t>
      </w:r>
      <w:r>
        <w:rPr>
          <w:color w:val="auto"/>
          <w:spacing w:val="-6"/>
          <w:sz w:val="24"/>
          <w:szCs w:val="24"/>
          <w:highlight w:val="none"/>
          <w:lang w:eastAsia="zh-CN"/>
        </w:rPr>
        <w:t>工</w:t>
      </w:r>
      <w:r>
        <w:rPr>
          <w:color w:val="auto"/>
          <w:sz w:val="24"/>
          <w:szCs w:val="24"/>
          <w:highlight w:val="none"/>
          <w:lang w:eastAsia="zh-CN"/>
        </w:rPr>
        <w:t>艺系</w:t>
      </w:r>
      <w:r>
        <w:rPr>
          <w:color w:val="auto"/>
          <w:spacing w:val="-10"/>
          <w:sz w:val="24"/>
          <w:szCs w:val="24"/>
          <w:highlight w:val="none"/>
          <w:lang w:eastAsia="zh-CN"/>
        </w:rPr>
        <w:t>数</w:t>
      </w:r>
      <w:r>
        <w:rPr>
          <w:color w:val="auto"/>
          <w:spacing w:val="-29"/>
          <w:sz w:val="24"/>
          <w:szCs w:val="24"/>
          <w:highlight w:val="none"/>
          <w:lang w:eastAsia="zh-CN"/>
        </w:rPr>
        <w:t>，</w:t>
      </w:r>
      <w:r>
        <w:rPr>
          <w:color w:val="auto"/>
          <w:sz w:val="24"/>
          <w:szCs w:val="24"/>
          <w:highlight w:val="none"/>
          <w:lang w:eastAsia="zh-CN"/>
        </w:rPr>
        <w:t>可取</w:t>
      </w:r>
      <w:r>
        <w:rPr>
          <w:color w:val="auto"/>
          <w:spacing w:val="-35"/>
          <w:sz w:val="24"/>
          <w:szCs w:val="24"/>
          <w:highlight w:val="none"/>
          <w:lang w:eastAsia="zh-CN"/>
        </w:rPr>
        <w:t xml:space="preserve"> </w:t>
      </w:r>
      <w:r>
        <w:rPr>
          <w:rFonts w:ascii="Times New Roman" w:eastAsia="Times New Roman"/>
          <w:color w:val="auto"/>
          <w:sz w:val="24"/>
          <w:szCs w:val="24"/>
          <w:highlight w:val="none"/>
          <w:lang w:eastAsia="zh-CN"/>
        </w:rPr>
        <w:t>0.8</w:t>
      </w:r>
      <w:r>
        <w:rPr>
          <w:rFonts w:hint="eastAsia" w:ascii="Times New Roman" w:eastAsia="Times New Roman"/>
          <w:color w:val="auto"/>
          <w:sz w:val="24"/>
          <w:szCs w:val="24"/>
          <w:highlight w:val="none"/>
          <w:lang w:eastAsia="zh-CN"/>
        </w:rPr>
        <w:t>-</w:t>
      </w:r>
      <w:r>
        <w:rPr>
          <w:rFonts w:ascii="Times New Roman" w:eastAsia="Times New Roman"/>
          <w:color w:val="auto"/>
          <w:sz w:val="24"/>
          <w:szCs w:val="24"/>
          <w:highlight w:val="none"/>
          <w:lang w:eastAsia="zh-CN"/>
        </w:rPr>
        <w:t>0.85</w:t>
      </w:r>
      <w:r>
        <w:rPr>
          <w:rFonts w:hint="eastAsia" w:ascii="Times New Roman" w:eastAsia="Times New Roman"/>
          <w:color w:val="auto"/>
          <w:sz w:val="24"/>
          <w:szCs w:val="24"/>
          <w:highlight w:val="none"/>
          <w:lang w:eastAsia="zh-CN"/>
        </w:rPr>
        <w:t>；</w:t>
      </w:r>
    </w:p>
    <w:p>
      <w:pPr>
        <w:pStyle w:val="6"/>
        <w:tabs>
          <w:tab w:val="left" w:pos="1848"/>
        </w:tabs>
        <w:ind w:firstLine="720" w:firstLineChars="300"/>
        <w:rPr>
          <w:color w:val="auto"/>
          <w:sz w:val="24"/>
          <w:szCs w:val="24"/>
          <w:highlight w:val="none"/>
          <w:lang w:eastAsia="zh-CN"/>
        </w:rPr>
      </w:pP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f</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c</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highlight w:val="none"/>
          <w:lang w:eastAsia="zh-CN"/>
        </w:rPr>
        <w:t>——</w:t>
      </w:r>
      <w:r>
        <w:rPr>
          <w:color w:val="auto"/>
          <w:spacing w:val="1"/>
          <w:sz w:val="24"/>
          <w:szCs w:val="24"/>
          <w:highlight w:val="none"/>
          <w:lang w:eastAsia="zh-CN"/>
        </w:rPr>
        <w:t>混凝土轴心抗压强度设计值</w:t>
      </w:r>
      <w:r>
        <w:rPr>
          <w:rFonts w:ascii="Times New Roman" w:eastAsia="Times New Roman"/>
          <w:color w:val="auto"/>
          <w:spacing w:val="-13"/>
          <w:sz w:val="24"/>
          <w:szCs w:val="24"/>
          <w:highlight w:val="none"/>
          <w:lang w:eastAsia="zh-CN"/>
        </w:rPr>
        <w:t xml:space="preserve">( </w:t>
      </w:r>
      <w:r>
        <w:rPr>
          <w:rFonts w:ascii="Times New Roman" w:eastAsia="Times New Roman"/>
          <w:color w:val="auto"/>
          <w:sz w:val="24"/>
          <w:szCs w:val="24"/>
          <w:highlight w:val="none"/>
          <w:lang w:eastAsia="zh-CN"/>
        </w:rPr>
        <w:t>kPa</w:t>
      </w:r>
      <w:r>
        <w:rPr>
          <w:rFonts w:ascii="Times New Roman" w:eastAsia="Times New Roman"/>
          <w:color w:val="auto"/>
          <w:spacing w:val="-8"/>
          <w:sz w:val="24"/>
          <w:szCs w:val="24"/>
          <w:highlight w:val="none"/>
          <w:lang w:eastAsia="zh-CN"/>
        </w:rPr>
        <w:t xml:space="preserve"> )</w:t>
      </w:r>
      <w:r>
        <w:rPr>
          <w:rFonts w:hint="eastAsia" w:ascii="Times New Roman" w:eastAsia="Times New Roman"/>
          <w:color w:val="auto"/>
          <w:spacing w:val="-8"/>
          <w:sz w:val="24"/>
          <w:szCs w:val="24"/>
          <w:highlight w:val="none"/>
          <w:lang w:eastAsia="zh-CN"/>
        </w:rPr>
        <w:t>，</w:t>
      </w:r>
      <w:r>
        <w:rPr>
          <w:color w:val="auto"/>
          <w:sz w:val="24"/>
          <w:szCs w:val="24"/>
          <w:highlight w:val="none"/>
          <w:lang w:eastAsia="zh-CN"/>
        </w:rPr>
        <w:t>按现行国家标准《混凝土结构设计规范》</w:t>
      </w:r>
      <w:r>
        <w:rPr>
          <w:rFonts w:ascii="Times New Roman" w:eastAsia="Times New Roman"/>
          <w:color w:val="auto"/>
          <w:sz w:val="24"/>
          <w:szCs w:val="24"/>
          <w:highlight w:val="none"/>
          <w:lang w:eastAsia="zh-CN"/>
        </w:rPr>
        <w:t>GB 50010</w:t>
      </w:r>
      <w:r>
        <w:rPr>
          <w:color w:val="auto"/>
          <w:sz w:val="24"/>
          <w:szCs w:val="24"/>
          <w:highlight w:val="none"/>
          <w:lang w:eastAsia="zh-CN"/>
        </w:rPr>
        <w:t>的有关规定取值</w:t>
      </w:r>
      <w:r>
        <w:rPr>
          <w:rFonts w:hint="eastAsia"/>
          <w:color w:val="auto"/>
          <w:sz w:val="24"/>
          <w:szCs w:val="24"/>
          <w:highlight w:val="none"/>
          <w:lang w:eastAsia="zh-CN"/>
        </w:rPr>
        <w:t>；</w:t>
      </w:r>
    </w:p>
    <w:p>
      <w:pPr>
        <w:pStyle w:val="6"/>
        <w:tabs>
          <w:tab w:val="left" w:pos="1843"/>
        </w:tabs>
        <w:ind w:firstLine="720" w:firstLineChars="300"/>
        <w:rPr>
          <w:rFonts w:ascii="Times New Roman" w:eastAsia="Times New Roman"/>
          <w:color w:val="auto"/>
          <w:sz w:val="24"/>
          <w:szCs w:val="24"/>
          <w:highlight w:val="none"/>
          <w:lang w:eastAsia="zh-CN"/>
        </w:rPr>
      </w:pPr>
      <m:oMath>
        <m:sSubSup>
          <m:sSubSupPr>
            <m:ctrlPr>
              <w:rPr>
                <w:rFonts w:ascii="Cambria Math" w:hAnsi="Cambria Math" w:eastAsia="Times New Roman"/>
                <w:i/>
                <w:color w:val="auto"/>
                <w:sz w:val="24"/>
                <w:szCs w:val="24"/>
                <w:highlight w:val="none"/>
                <w:lang w:eastAsia="zh-CN"/>
              </w:rPr>
            </m:ctrlPr>
          </m:sSubSupPr>
          <m:e>
            <m:r>
              <m:rPr/>
              <w:rPr>
                <w:rFonts w:ascii="Cambria Math" w:hAnsi="Cambria Math" w:eastAsia="Times New Roman"/>
                <w:color w:val="auto"/>
                <w:sz w:val="24"/>
                <w:szCs w:val="24"/>
                <w:highlight w:val="none"/>
                <w:lang w:eastAsia="zh-CN"/>
              </w:rPr>
              <m:t>f</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y</m:t>
            </m:r>
            <m:ctrlPr>
              <w:rPr>
                <w:rFonts w:ascii="Cambria Math" w:hAnsi="Cambria Math" w:eastAsia="Times New Roman"/>
                <w:i/>
                <w:color w:val="auto"/>
                <w:sz w:val="24"/>
                <w:szCs w:val="24"/>
                <w:highlight w:val="none"/>
                <w:lang w:eastAsia="zh-CN"/>
              </w:rPr>
            </m:ctrlPr>
          </m:sub>
          <m:sup>
            <m:r>
              <m:rPr/>
              <w:rPr>
                <w:rFonts w:ascii="Cambria Math" w:hAnsi="Cambria Math" w:eastAsia="Times New Roman"/>
                <w:color w:val="auto"/>
                <w:sz w:val="24"/>
                <w:szCs w:val="24"/>
                <w:highlight w:val="none"/>
                <w:lang w:eastAsia="zh-CN"/>
              </w:rPr>
              <m:t>'</m:t>
            </m:r>
            <m:ctrlPr>
              <w:rPr>
                <w:rFonts w:ascii="Cambria Math" w:hAnsi="Cambria Math" w:eastAsia="Times New Roman"/>
                <w:i/>
                <w:color w:val="auto"/>
                <w:sz w:val="24"/>
                <w:szCs w:val="24"/>
                <w:highlight w:val="none"/>
                <w:lang w:eastAsia="zh-CN"/>
              </w:rPr>
            </m:ctrlPr>
          </m:sup>
        </m:sSubSup>
      </m:oMath>
      <w:r>
        <w:rPr>
          <w:rFonts w:ascii="Times New Roman" w:hAnsi="Times New Roman" w:eastAsia="Times New Roman"/>
          <w:color w:val="auto"/>
          <w:highlight w:val="none"/>
          <w:lang w:eastAsia="zh-CN"/>
        </w:rPr>
        <w:t>——</w:t>
      </w:r>
      <w:r>
        <w:rPr>
          <w:color w:val="auto"/>
          <w:spacing w:val="-9"/>
          <w:sz w:val="24"/>
          <w:szCs w:val="24"/>
          <w:highlight w:val="none"/>
          <w:lang w:eastAsia="zh-CN"/>
        </w:rPr>
        <w:t>纵向主筋抗压强度设计值</w:t>
      </w:r>
      <w:r>
        <w:rPr>
          <w:rFonts w:ascii="Times New Roman" w:eastAsia="Times New Roman"/>
          <w:color w:val="auto"/>
          <w:spacing w:val="-14"/>
          <w:sz w:val="24"/>
          <w:szCs w:val="24"/>
          <w:highlight w:val="none"/>
          <w:lang w:eastAsia="zh-CN"/>
        </w:rPr>
        <w:t xml:space="preserve">( </w:t>
      </w:r>
      <w:r>
        <w:rPr>
          <w:rFonts w:ascii="Times New Roman" w:eastAsia="Times New Roman"/>
          <w:color w:val="auto"/>
          <w:sz w:val="24"/>
          <w:szCs w:val="24"/>
          <w:highlight w:val="none"/>
          <w:lang w:eastAsia="zh-CN"/>
        </w:rPr>
        <w:t>kPa</w:t>
      </w:r>
      <w:r>
        <w:rPr>
          <w:rFonts w:ascii="Times New Roman" w:eastAsia="Times New Roman"/>
          <w:color w:val="auto"/>
          <w:spacing w:val="-8"/>
          <w:sz w:val="24"/>
          <w:szCs w:val="24"/>
          <w:highlight w:val="none"/>
          <w:lang w:eastAsia="zh-CN"/>
        </w:rPr>
        <w:t xml:space="preserve"> )</w:t>
      </w:r>
      <w:r>
        <w:rPr>
          <w:rFonts w:hint="eastAsia" w:ascii="Times New Roman" w:eastAsia="Times New Roman"/>
          <w:color w:val="auto"/>
          <w:spacing w:val="-8"/>
          <w:sz w:val="24"/>
          <w:szCs w:val="24"/>
          <w:highlight w:val="none"/>
          <w:lang w:eastAsia="zh-CN"/>
        </w:rPr>
        <w:t>；</w:t>
      </w:r>
    </w:p>
    <w:p>
      <w:pPr>
        <w:tabs>
          <w:tab w:val="left" w:pos="1852"/>
        </w:tabs>
        <w:ind w:firstLine="720" w:firstLineChars="300"/>
        <w:rPr>
          <w:color w:val="auto"/>
          <w:szCs w:val="24"/>
          <w:highlight w:val="none"/>
          <w:lang w:eastAsia="zh-CN"/>
        </w:rPr>
      </w:pPr>
      <m:oMath>
        <m:sSubSup>
          <m:sSubSupPr>
            <m:ctrlPr>
              <w:rPr>
                <w:rFonts w:ascii="Cambria Math" w:hAnsi="Cambria Math" w:eastAsia="Times New Roman"/>
                <w:i/>
                <w:color w:val="auto"/>
                <w:szCs w:val="24"/>
                <w:highlight w:val="none"/>
                <w:lang w:eastAsia="zh-CN"/>
              </w:rPr>
            </m:ctrlPr>
          </m:sSubSupPr>
          <m:e>
            <m:r>
              <m:rPr/>
              <w:rPr>
                <w:rFonts w:ascii="Cambria Math" w:hAnsi="Cambria Math" w:eastAsia="Times New Roman"/>
                <w:color w:val="auto"/>
                <w:szCs w:val="24"/>
                <w:highlight w:val="none"/>
                <w:lang w:eastAsia="zh-CN"/>
              </w:rPr>
              <m:t>A</m:t>
            </m:r>
            <m:ctrlPr>
              <w:rPr>
                <w:rFonts w:ascii="Cambria Math" w:hAnsi="Cambria Math" w:eastAsia="Times New Roman"/>
                <w:i/>
                <w:color w:val="auto"/>
                <w:szCs w:val="24"/>
                <w:highlight w:val="none"/>
                <w:lang w:eastAsia="zh-CN"/>
              </w:rPr>
            </m:ctrlPr>
          </m:e>
          <m:sub>
            <m:r>
              <m:rPr/>
              <w:rPr>
                <w:rFonts w:ascii="Cambria Math" w:hAnsi="Cambria Math" w:eastAsia="Times New Roman"/>
                <w:color w:val="auto"/>
                <w:szCs w:val="24"/>
                <w:highlight w:val="none"/>
                <w:lang w:eastAsia="zh-CN"/>
              </w:rPr>
              <m:t>s</m:t>
            </m:r>
            <m:ctrlPr>
              <w:rPr>
                <w:rFonts w:ascii="Cambria Math" w:hAnsi="Cambria Math" w:eastAsia="Times New Roman"/>
                <w:i/>
                <w:color w:val="auto"/>
                <w:szCs w:val="24"/>
                <w:highlight w:val="none"/>
                <w:lang w:eastAsia="zh-CN"/>
              </w:rPr>
            </m:ctrlPr>
          </m:sub>
          <m:sup>
            <m:r>
              <m:rPr/>
              <w:rPr>
                <w:rFonts w:ascii="Cambria Math" w:hAnsi="Cambria Math" w:eastAsia="Times New Roman"/>
                <w:color w:val="auto"/>
                <w:szCs w:val="24"/>
                <w:highlight w:val="none"/>
                <w:lang w:eastAsia="zh-CN"/>
              </w:rPr>
              <m:t>'</m:t>
            </m:r>
            <m:ctrlPr>
              <w:rPr>
                <w:rFonts w:ascii="Cambria Math" w:hAnsi="Cambria Math" w:eastAsia="Times New Roman"/>
                <w:i/>
                <w:color w:val="auto"/>
                <w:szCs w:val="24"/>
                <w:highlight w:val="none"/>
                <w:lang w:eastAsia="zh-CN"/>
              </w:rPr>
            </m:ctrlPr>
          </m:sup>
        </m:sSubSup>
      </m:oMath>
      <w:r>
        <w:rPr>
          <w:rFonts w:ascii="Times New Roman" w:hAnsi="Times New Roman" w:eastAsia="Times New Roman"/>
          <w:color w:val="auto"/>
          <w:highlight w:val="none"/>
          <w:lang w:eastAsia="zh-CN"/>
        </w:rPr>
        <w:t>——</w:t>
      </w:r>
      <w:r>
        <w:rPr>
          <w:color w:val="auto"/>
          <w:spacing w:val="1"/>
          <w:szCs w:val="24"/>
          <w:highlight w:val="none"/>
          <w:lang w:eastAsia="zh-CN"/>
        </w:rPr>
        <w:t>纵向主筋截面面积(m</w:t>
      </w:r>
      <w:r>
        <w:rPr>
          <w:color w:val="auto"/>
          <w:spacing w:val="1"/>
          <w:szCs w:val="24"/>
          <w:highlight w:val="none"/>
          <w:vertAlign w:val="superscript"/>
          <w:lang w:eastAsia="zh-CN"/>
        </w:rPr>
        <w:t>2</w:t>
      </w:r>
      <w:r>
        <w:rPr>
          <w:color w:val="auto"/>
          <w:spacing w:val="1"/>
          <w:szCs w:val="24"/>
          <w:highlight w:val="none"/>
          <w:lang w:eastAsia="zh-CN"/>
        </w:rPr>
        <w:t>)</w:t>
      </w:r>
      <w:r>
        <w:rPr>
          <w:rFonts w:hint="eastAsia"/>
          <w:color w:val="auto"/>
          <w:spacing w:val="1"/>
          <w:szCs w:val="24"/>
          <w:highlight w:val="none"/>
          <w:lang w:eastAsia="zh-CN"/>
        </w:rPr>
        <w:t>；</w:t>
      </w:r>
    </w:p>
    <w:p>
      <w:pPr>
        <w:pStyle w:val="24"/>
        <w:numPr>
          <w:ilvl w:val="2"/>
          <w:numId w:val="3"/>
        </w:numPr>
        <w:tabs>
          <w:tab w:val="left" w:pos="940"/>
        </w:tabs>
        <w:kinsoku w:val="0"/>
        <w:overflowPunct w:val="0"/>
        <w:rPr>
          <w:color w:val="auto"/>
          <w:spacing w:val="-8"/>
          <w:w w:val="105"/>
          <w:szCs w:val="24"/>
          <w:highlight w:val="none"/>
          <w:lang w:eastAsia="zh-CN"/>
        </w:rPr>
      </w:pPr>
      <w:r>
        <w:rPr>
          <w:color w:val="auto"/>
          <w:spacing w:val="-8"/>
          <w:w w:val="105"/>
          <w:szCs w:val="24"/>
          <w:highlight w:val="none"/>
          <w:lang w:eastAsia="zh-CN"/>
        </w:rPr>
        <w:t>螺杆灌注桩桩身螺纹段正截面受压承载力应符合下列规定：</w:t>
      </w:r>
    </w:p>
    <w:p>
      <w:pPr>
        <w:pStyle w:val="24"/>
        <w:ind w:left="525" w:firstLine="2025" w:firstLineChars="844"/>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N</m:t>
            </m:r>
            <m:ctrlPr>
              <w:rPr>
                <w:rFonts w:ascii="Cambria Math" w:hAnsi="Cambria Math"/>
                <w:i/>
                <w:color w:val="auto"/>
                <w:highlight w:val="none"/>
                <w:lang w:eastAsia="zh-CN"/>
              </w:rPr>
            </m:ctrlPr>
          </m:e>
          <m:sub>
            <m:r>
              <m:rPr/>
              <w:rPr>
                <w:rFonts w:ascii="Cambria Math" w:hAnsi="Cambria Math"/>
                <w:color w:val="auto"/>
                <w:highlight w:val="none"/>
                <w:lang w:eastAsia="zh-CN"/>
              </w:rPr>
              <m:t>s</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ψ</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ascii="Cambria Math" w:hAnsi="Cambria Math"/>
                <w:color w:val="auto"/>
                <w:highlight w:val="none"/>
                <w:lang w:eastAsia="zh-CN"/>
              </w:rPr>
              <m:t>c</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ascii="Cambria Math" w:hAnsi="Cambria Math"/>
                <w:color w:val="auto"/>
                <w:highlight w:val="none"/>
                <w:lang w:eastAsia="zh-CN"/>
              </w:rPr>
              <m:t>p0</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(5.4.3-1)</w:t>
      </w:r>
    </w:p>
    <w:p>
      <w:pPr>
        <w:pStyle w:val="24"/>
        <w:tabs>
          <w:tab w:val="left" w:pos="977"/>
        </w:tabs>
        <w:ind w:left="10" w:firstLine="780" w:firstLineChars="325"/>
        <w:rPr>
          <w:color w:val="auto"/>
          <w:w w:val="80"/>
          <w:szCs w:val="24"/>
          <w:highlight w:val="none"/>
          <w:lang w:eastAsia="zh-CN"/>
        </w:rPr>
      </w:pPr>
      <w:r>
        <w:rPr>
          <w:rFonts w:hint="eastAsia"/>
          <w:color w:val="auto"/>
          <w:spacing w:val="-6"/>
          <w:w w:val="105"/>
          <w:szCs w:val="24"/>
          <w:highlight w:val="none"/>
          <w:lang w:eastAsia="zh-CN"/>
        </w:rPr>
        <w:t xml:space="preserve">1 </w:t>
      </w:r>
      <w:r>
        <w:rPr>
          <w:color w:val="auto"/>
          <w:spacing w:val="-6"/>
          <w:w w:val="105"/>
          <w:szCs w:val="24"/>
          <w:highlight w:val="none"/>
          <w:lang w:eastAsia="zh-CN"/>
        </w:rPr>
        <w:t>对于端承桩或长径比小于</w:t>
      </w:r>
      <w:r>
        <w:rPr>
          <w:rFonts w:ascii="Times New Roman" w:eastAsia="Times New Roman"/>
          <w:color w:val="auto"/>
          <w:w w:val="105"/>
          <w:szCs w:val="24"/>
          <w:highlight w:val="none"/>
          <w:lang w:eastAsia="zh-CN"/>
        </w:rPr>
        <w:t>15</w:t>
      </w:r>
      <w:r>
        <w:rPr>
          <w:color w:val="auto"/>
          <w:spacing w:val="-4"/>
          <w:w w:val="105"/>
          <w:szCs w:val="24"/>
          <w:highlight w:val="none"/>
          <w:lang w:eastAsia="zh-CN"/>
        </w:rPr>
        <w:t>的嵌岩桩</w:t>
      </w:r>
      <w:r>
        <w:rPr>
          <w:color w:val="auto"/>
          <w:spacing w:val="15"/>
          <w:w w:val="80"/>
          <w:szCs w:val="24"/>
          <w:highlight w:val="none"/>
          <w:lang w:eastAsia="zh-CN"/>
        </w:rPr>
        <w:t>，</w:t>
      </w:r>
      <w:r>
        <w:rPr>
          <w:color w:val="auto"/>
          <w:spacing w:val="1"/>
          <w:szCs w:val="24"/>
          <w:highlight w:val="none"/>
          <w:lang w:eastAsia="zh-CN"/>
        </w:rPr>
        <w:t>作用于</w:t>
      </w:r>
      <w:r>
        <w:rPr>
          <w:rFonts w:hint="eastAsia"/>
          <w:color w:val="auto"/>
          <w:spacing w:val="1"/>
          <w:szCs w:val="24"/>
          <w:highlight w:val="none"/>
          <w:lang w:eastAsia="zh-CN"/>
        </w:rPr>
        <w:t>桩身螺纹段</w:t>
      </w:r>
      <w:r>
        <w:rPr>
          <w:color w:val="auto"/>
          <w:spacing w:val="1"/>
          <w:szCs w:val="24"/>
          <w:highlight w:val="none"/>
          <w:lang w:eastAsia="zh-CN"/>
        </w:rPr>
        <w:t>的轴向压力设计值</w:t>
      </w:r>
      <w:r>
        <w:rPr>
          <w:color w:val="auto"/>
          <w:w w:val="80"/>
          <w:szCs w:val="24"/>
          <w:highlight w:val="none"/>
          <w:lang w:eastAsia="zh-CN"/>
        </w:rPr>
        <w:t>：</w:t>
      </w:r>
    </w:p>
    <w:p>
      <w:pPr>
        <w:pStyle w:val="24"/>
        <w:ind w:left="525" w:firstLine="2025" w:firstLineChars="844"/>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N</m:t>
            </m:r>
            <m:ctrlPr>
              <w:rPr>
                <w:rFonts w:ascii="Cambria Math" w:hAnsi="Cambria Math"/>
                <w:i/>
                <w:color w:val="auto"/>
                <w:highlight w:val="none"/>
                <w:lang w:eastAsia="zh-CN"/>
              </w:rPr>
            </m:ctrlPr>
          </m:e>
          <m:sub>
            <m:r>
              <m:rPr/>
              <w:rPr>
                <w:rFonts w:ascii="Cambria Math" w:hAnsi="Cambria Math"/>
                <w:color w:val="auto"/>
                <w:highlight w:val="none"/>
                <w:lang w:eastAsia="zh-CN"/>
              </w:rPr>
              <m:t>s</m:t>
            </m:r>
            <m:ctrlPr>
              <w:rPr>
                <w:rFonts w:ascii="Cambria Math" w:hAnsi="Cambria Math"/>
                <w:i/>
                <w:color w:val="auto"/>
                <w:highlight w:val="none"/>
                <w:lang w:eastAsia="zh-CN"/>
              </w:rPr>
            </m:ctrlPr>
          </m:sub>
        </m:sSub>
        <m:r>
          <m:rPr/>
          <w:rPr>
            <w:rFonts w:ascii="Cambria Math" w:hAnsi="Cambria Math"/>
            <w:color w:val="auto"/>
            <w:highlight w:val="none"/>
            <w:lang w:eastAsia="zh-CN"/>
          </w:rPr>
          <m:t>=N</m:t>
        </m:r>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(5.4.3-2)</w:t>
      </w:r>
    </w:p>
    <w:p>
      <w:pPr>
        <w:pStyle w:val="24"/>
        <w:tabs>
          <w:tab w:val="left" w:pos="975"/>
        </w:tabs>
        <w:ind w:left="799" w:firstLine="0"/>
        <w:rPr>
          <w:color w:val="auto"/>
          <w:w w:val="75"/>
          <w:szCs w:val="24"/>
          <w:highlight w:val="none"/>
          <w:lang w:eastAsia="zh-CN"/>
        </w:rPr>
      </w:pPr>
      <w:r>
        <w:rPr>
          <w:rFonts w:hint="eastAsia"/>
          <w:color w:val="auto"/>
          <w:spacing w:val="1"/>
          <w:szCs w:val="24"/>
          <w:highlight w:val="none"/>
          <w:lang w:eastAsia="zh-CN"/>
        </w:rPr>
        <w:t xml:space="preserve">2 </w:t>
      </w:r>
      <w:r>
        <w:rPr>
          <w:color w:val="auto"/>
          <w:spacing w:val="1"/>
          <w:szCs w:val="24"/>
          <w:highlight w:val="none"/>
          <w:lang w:eastAsia="zh-CN"/>
        </w:rPr>
        <w:t>其他情况</w:t>
      </w:r>
      <w:r>
        <w:rPr>
          <w:color w:val="auto"/>
          <w:spacing w:val="-30"/>
          <w:w w:val="75"/>
          <w:szCs w:val="24"/>
          <w:highlight w:val="none"/>
          <w:lang w:eastAsia="zh-CN"/>
        </w:rPr>
        <w:t>，</w:t>
      </w:r>
      <w:r>
        <w:rPr>
          <w:color w:val="auto"/>
          <w:spacing w:val="1"/>
          <w:szCs w:val="24"/>
          <w:highlight w:val="none"/>
          <w:lang w:eastAsia="zh-CN"/>
        </w:rPr>
        <w:t>作用于</w:t>
      </w:r>
      <w:r>
        <w:rPr>
          <w:rFonts w:hint="eastAsia"/>
          <w:color w:val="auto"/>
          <w:spacing w:val="1"/>
          <w:szCs w:val="24"/>
          <w:highlight w:val="none"/>
          <w:lang w:eastAsia="zh-CN"/>
        </w:rPr>
        <w:t>桩身螺纹段</w:t>
      </w:r>
      <w:r>
        <w:rPr>
          <w:color w:val="auto"/>
          <w:spacing w:val="1"/>
          <w:szCs w:val="24"/>
          <w:highlight w:val="none"/>
          <w:lang w:eastAsia="zh-CN"/>
        </w:rPr>
        <w:t>的轴向压力设计值</w:t>
      </w:r>
      <w:r>
        <w:rPr>
          <w:rFonts w:hint="eastAsia"/>
          <w:color w:val="auto"/>
          <w:spacing w:val="1"/>
          <w:szCs w:val="24"/>
          <w:highlight w:val="none"/>
          <w:lang w:eastAsia="zh-CN"/>
        </w:rPr>
        <w:t>:</w:t>
      </w:r>
    </w:p>
    <w:p>
      <w:pPr>
        <w:pStyle w:val="24"/>
        <w:ind w:left="525" w:firstLine="2025" w:firstLineChars="844"/>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N</m:t>
            </m:r>
            <m:ctrlPr>
              <w:rPr>
                <w:rFonts w:ascii="Cambria Math" w:hAnsi="Cambria Math"/>
                <w:i/>
                <w:color w:val="auto"/>
                <w:highlight w:val="none"/>
                <w:lang w:eastAsia="zh-CN"/>
              </w:rPr>
            </m:ctrlPr>
          </m:e>
          <m:sub>
            <m:r>
              <m:rPr/>
              <w:rPr>
                <w:rFonts w:ascii="Cambria Math" w:hAnsi="Cambria Math"/>
                <w:color w:val="auto"/>
                <w:highlight w:val="none"/>
                <w:lang w:eastAsia="zh-CN"/>
              </w:rPr>
              <m:t>s</m:t>
            </m:r>
            <m:ctrlPr>
              <w:rPr>
                <w:rFonts w:ascii="Cambria Math" w:hAnsi="Cambria Math"/>
                <w:i/>
                <w:color w:val="auto"/>
                <w:highlight w:val="none"/>
                <w:lang w:eastAsia="zh-CN"/>
              </w:rPr>
            </m:ctrlPr>
          </m:sub>
        </m:sSub>
        <m:r>
          <m:rPr/>
          <w:rPr>
            <w:rFonts w:ascii="Cambria Math" w:hAnsi="Cambria Math"/>
            <w:color w:val="auto"/>
            <w:highlight w:val="none"/>
            <w:lang w:eastAsia="zh-CN"/>
          </w:rPr>
          <m:t>=N−0.675</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Q</m:t>
            </m:r>
            <m:ctrlPr>
              <w:rPr>
                <w:rFonts w:ascii="Cambria Math" w:hAnsi="Cambria Math"/>
                <w:i/>
                <w:color w:val="auto"/>
                <w:highlight w:val="none"/>
                <w:lang w:eastAsia="zh-CN"/>
              </w:rPr>
            </m:ctrlPr>
          </m:e>
          <m:sub>
            <m:r>
              <m:rPr/>
              <w:rPr>
                <w:rFonts w:ascii="Cambria Math" w:hAnsi="Cambria Math"/>
                <w:color w:val="auto"/>
                <w:highlight w:val="none"/>
                <w:lang w:eastAsia="zh-CN"/>
              </w:rPr>
              <m:t>sk1</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(5.4.3-3)</w:t>
      </w:r>
    </w:p>
    <w:p>
      <w:pPr>
        <w:pStyle w:val="6"/>
        <w:tabs>
          <w:tab w:val="left" w:pos="1091"/>
        </w:tabs>
        <w:jc w:val="both"/>
        <w:rPr>
          <w:color w:val="auto"/>
          <w:szCs w:val="24"/>
          <w:highlight w:val="none"/>
          <w:lang w:eastAsia="zh-CN"/>
        </w:rPr>
      </w:pPr>
      <w:r>
        <w:rPr>
          <w:color w:val="auto"/>
          <w:sz w:val="24"/>
          <w:szCs w:val="24"/>
          <w:highlight w:val="none"/>
          <w:lang w:eastAsia="zh-CN"/>
        </w:rPr>
        <w:t>式</w:t>
      </w:r>
      <w:r>
        <w:rPr>
          <w:color w:val="auto"/>
          <w:spacing w:val="-4"/>
          <w:sz w:val="24"/>
          <w:szCs w:val="24"/>
          <w:highlight w:val="none"/>
          <w:lang w:eastAsia="zh-CN"/>
        </w:rPr>
        <w:t>中</w:t>
      </w:r>
      <w:r>
        <w:rPr>
          <w:color w:val="auto"/>
          <w:w w:val="80"/>
          <w:sz w:val="24"/>
          <w:szCs w:val="24"/>
          <w:highlight w:val="none"/>
          <w:lang w:eastAsia="zh-CN"/>
        </w:rPr>
        <w:t>：</w:t>
      </w: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imes New Roman"/>
                <w:color w:val="auto"/>
                <w:sz w:val="24"/>
                <w:szCs w:val="24"/>
                <w:highlight w:val="none"/>
                <w:lang w:eastAsia="zh-CN"/>
              </w:rPr>
              <m:t>N</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s</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highlight w:val="none"/>
          <w:lang w:eastAsia="zh-CN"/>
        </w:rPr>
        <w:t>——</w:t>
      </w:r>
      <w:r>
        <w:rPr>
          <w:color w:val="auto"/>
          <w:spacing w:val="1"/>
          <w:sz w:val="24"/>
          <w:szCs w:val="24"/>
          <w:highlight w:val="none"/>
          <w:lang w:eastAsia="zh-CN"/>
        </w:rPr>
        <w:t>荷载效应基本组合时，作用于</w:t>
      </w:r>
      <w:r>
        <w:rPr>
          <w:rFonts w:hint="eastAsia"/>
          <w:color w:val="auto"/>
          <w:spacing w:val="1"/>
          <w:sz w:val="24"/>
          <w:szCs w:val="24"/>
          <w:highlight w:val="none"/>
          <w:lang w:eastAsia="zh-CN"/>
        </w:rPr>
        <w:t>桩身螺纹段</w:t>
      </w:r>
      <w:r>
        <w:rPr>
          <w:color w:val="auto"/>
          <w:spacing w:val="1"/>
          <w:sz w:val="24"/>
          <w:szCs w:val="24"/>
          <w:highlight w:val="none"/>
          <w:lang w:eastAsia="zh-CN"/>
        </w:rPr>
        <w:t>的轴向压力设计值</w:t>
      </w:r>
      <w:r>
        <w:rPr>
          <w:rFonts w:hint="eastAsia"/>
          <w:color w:val="auto"/>
          <w:spacing w:val="1"/>
          <w:sz w:val="24"/>
          <w:szCs w:val="24"/>
          <w:highlight w:val="none"/>
          <w:lang w:eastAsia="zh-CN"/>
        </w:rPr>
        <w:t>（</w:t>
      </w:r>
      <w:r>
        <w:rPr>
          <w:color w:val="auto"/>
          <w:spacing w:val="1"/>
          <w:sz w:val="24"/>
          <w:szCs w:val="24"/>
          <w:highlight w:val="none"/>
          <w:lang w:eastAsia="zh-CN"/>
        </w:rPr>
        <w:t>kN</w:t>
      </w:r>
      <w:r>
        <w:rPr>
          <w:rFonts w:hint="eastAsia"/>
          <w:color w:val="auto"/>
          <w:spacing w:val="1"/>
          <w:sz w:val="24"/>
          <w:szCs w:val="24"/>
          <w:highlight w:val="none"/>
          <w:lang w:eastAsia="zh-CN"/>
        </w:rPr>
        <w:t>）；</w:t>
      </w:r>
    </w:p>
    <w:p>
      <w:pPr>
        <w:tabs>
          <w:tab w:val="left" w:pos="1595"/>
        </w:tabs>
        <w:ind w:firstLine="720" w:firstLineChars="300"/>
        <w:rPr>
          <w:color w:val="auto"/>
          <w:spacing w:val="1"/>
          <w:szCs w:val="24"/>
          <w:highlight w:val="none"/>
          <w:lang w:eastAsia="zh-CN"/>
        </w:rPr>
      </w:pPr>
      <m:oMath>
        <m:sSub>
          <m:sSubPr>
            <m:ctrlPr>
              <w:rPr>
                <w:rFonts w:ascii="Cambria Math" w:hAnsi="Cambria Math" w:eastAsia="Times New Roman"/>
                <w:i/>
                <w:color w:val="auto"/>
                <w:szCs w:val="24"/>
                <w:highlight w:val="none"/>
                <w:lang w:eastAsia="zh-CN"/>
              </w:rPr>
            </m:ctrlPr>
          </m:sSubPr>
          <m:e>
            <m:r>
              <m:rPr/>
              <w:rPr>
                <w:rFonts w:ascii="Cambria Math" w:hAnsi="Cambria Math" w:eastAsia="Times New Roman"/>
                <w:color w:val="auto"/>
                <w:szCs w:val="24"/>
                <w:highlight w:val="none"/>
                <w:lang w:eastAsia="zh-CN"/>
              </w:rPr>
              <m:t>A</m:t>
            </m:r>
            <m:ctrlPr>
              <w:rPr>
                <w:rFonts w:ascii="Cambria Math" w:hAnsi="Cambria Math" w:eastAsia="Times New Roman"/>
                <w:i/>
                <w:color w:val="auto"/>
                <w:szCs w:val="24"/>
                <w:highlight w:val="none"/>
                <w:lang w:eastAsia="zh-CN"/>
              </w:rPr>
            </m:ctrlPr>
          </m:e>
          <m:sub>
            <m:r>
              <m:rPr/>
              <w:rPr>
                <w:rFonts w:ascii="Cambria Math" w:hAnsi="Cambria Math" w:eastAsia="Times New Roman"/>
                <w:color w:val="auto"/>
                <w:szCs w:val="24"/>
                <w:highlight w:val="none"/>
                <w:lang w:eastAsia="zh-CN"/>
              </w:rPr>
              <m:t>p0</m:t>
            </m:r>
            <m:ctrlPr>
              <w:rPr>
                <w:rFonts w:ascii="Cambria Math" w:hAnsi="Cambria Math" w:eastAsia="Times New Roman"/>
                <w:i/>
                <w:color w:val="auto"/>
                <w:szCs w:val="24"/>
                <w:highlight w:val="none"/>
                <w:lang w:eastAsia="zh-CN"/>
              </w:rPr>
            </m:ctrlPr>
          </m:sub>
        </m:sSub>
      </m:oMath>
      <w:r>
        <w:rPr>
          <w:rFonts w:ascii="Times New Roman" w:hAnsi="Times New Roman" w:eastAsia="Times New Roman"/>
          <w:color w:val="auto"/>
          <w:highlight w:val="none"/>
          <w:lang w:eastAsia="zh-CN"/>
        </w:rPr>
        <w:t>——</w:t>
      </w:r>
      <w:r>
        <w:rPr>
          <w:color w:val="auto"/>
          <w:spacing w:val="1"/>
          <w:szCs w:val="24"/>
          <w:highlight w:val="none"/>
          <w:lang w:eastAsia="zh-CN"/>
        </w:rPr>
        <w:t>螺杆灌注桩桩芯横截面积(m</w:t>
      </w:r>
      <w:r>
        <w:rPr>
          <w:rFonts w:hint="eastAsia"/>
          <w:color w:val="auto"/>
          <w:spacing w:val="1"/>
          <w:szCs w:val="24"/>
          <w:highlight w:val="none"/>
          <w:vertAlign w:val="superscript"/>
          <w:lang w:eastAsia="zh-CN"/>
        </w:rPr>
        <w:t>2</w:t>
      </w:r>
      <w:r>
        <w:rPr>
          <w:color w:val="auto"/>
          <w:spacing w:val="1"/>
          <w:szCs w:val="24"/>
          <w:highlight w:val="none"/>
          <w:lang w:eastAsia="zh-CN"/>
        </w:rPr>
        <w:t>)</w:t>
      </w:r>
      <w:r>
        <w:rPr>
          <w:rFonts w:hint="eastAsia"/>
          <w:color w:val="auto"/>
          <w:spacing w:val="1"/>
          <w:szCs w:val="24"/>
          <w:highlight w:val="none"/>
          <w:lang w:eastAsia="zh-CN"/>
        </w:rPr>
        <w:t>。</w:t>
      </w:r>
    </w:p>
    <w:p>
      <w:pPr>
        <w:jc w:val="center"/>
        <w:rPr>
          <w:color w:val="auto"/>
          <w:highlight w:val="none"/>
          <w:lang w:eastAsia="zh-CN"/>
        </w:rPr>
      </w:pPr>
      <w:r>
        <w:rPr>
          <w:rFonts w:hint="eastAsia"/>
          <w:color w:val="auto"/>
          <w:highlight w:val="none"/>
          <w:lang w:eastAsia="zh-CN"/>
        </w:rPr>
        <w:t>Ⅱ抗拔桩</w:t>
      </w:r>
    </w:p>
    <w:p>
      <w:pPr>
        <w:tabs>
          <w:tab w:val="left" w:pos="940"/>
        </w:tabs>
        <w:kinsoku w:val="0"/>
        <w:overflowPunct w:val="0"/>
        <w:rPr>
          <w:color w:val="auto"/>
          <w:spacing w:val="-8"/>
          <w:w w:val="105"/>
          <w:szCs w:val="24"/>
          <w:highlight w:val="none"/>
          <w:lang w:eastAsia="zh-CN"/>
        </w:rPr>
      </w:pPr>
      <w:r>
        <w:rPr>
          <w:rFonts w:hint="eastAsia" w:ascii="黑体" w:eastAsia="黑体"/>
          <w:b/>
          <w:color w:val="auto"/>
          <w:szCs w:val="21"/>
          <w:highlight w:val="none"/>
          <w:lang w:eastAsia="zh-CN"/>
        </w:rPr>
        <w:t>5.4.</w:t>
      </w:r>
      <w:r>
        <w:rPr>
          <w:rFonts w:ascii="黑体" w:eastAsia="黑体"/>
          <w:b/>
          <w:color w:val="auto"/>
          <w:szCs w:val="21"/>
          <w:highlight w:val="none"/>
          <w:lang w:eastAsia="zh-CN"/>
        </w:rPr>
        <w:t xml:space="preserve">3 </w:t>
      </w:r>
      <w:r>
        <w:rPr>
          <w:color w:val="auto"/>
          <w:spacing w:val="1"/>
          <w:szCs w:val="24"/>
          <w:highlight w:val="none"/>
          <w:lang w:eastAsia="zh-CN"/>
        </w:rPr>
        <w:t>螺杆灌注桩</w:t>
      </w:r>
      <w:r>
        <w:rPr>
          <w:rFonts w:hint="eastAsia"/>
          <w:color w:val="auto"/>
          <w:spacing w:val="-8"/>
          <w:w w:val="105"/>
          <w:szCs w:val="24"/>
          <w:highlight w:val="none"/>
          <w:lang w:eastAsia="zh-CN"/>
        </w:rPr>
        <w:t>轴心抗拔桩的正截面受拉承载力应符合下式规定</w:t>
      </w:r>
      <w:r>
        <w:rPr>
          <w:color w:val="auto"/>
          <w:spacing w:val="-8"/>
          <w:w w:val="105"/>
          <w:szCs w:val="24"/>
          <w:highlight w:val="none"/>
          <w:lang w:eastAsia="zh-CN"/>
        </w:rPr>
        <w:t>：</w:t>
      </w:r>
    </w:p>
    <w:p>
      <w:pPr>
        <w:pStyle w:val="24"/>
        <w:ind w:left="525" w:firstLine="2025" w:firstLineChars="844"/>
        <w:rPr>
          <w:color w:val="auto"/>
          <w:szCs w:val="24"/>
          <w:highlight w:val="none"/>
          <w:lang w:eastAsia="zh-CN"/>
        </w:rPr>
      </w:pPr>
      <m:oMath>
        <m:r>
          <m:rPr/>
          <w:rPr>
            <w:rFonts w:ascii="Cambria Math" w:hAnsi="Cambria Math"/>
            <w:color w:val="auto"/>
            <w:highlight w:val="none"/>
            <w:lang w:eastAsia="zh-CN"/>
          </w:rPr>
          <m:t>N≤</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f</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y</m:t>
            </m:r>
            <m:ctrlPr>
              <w:rPr>
                <w:rFonts w:ascii="Cambria Math" w:hAnsi="Cambria Math"/>
                <w:i/>
                <w:color w:val="auto"/>
                <w:highlight w:val="none"/>
                <w:lang w:eastAsia="zh-CN"/>
              </w:rPr>
            </m:ctrlPr>
          </m:sub>
        </m:sSub>
        <m:sSub>
          <m:sSubPr>
            <m:ctrlPr>
              <w:rPr>
                <w:rFonts w:ascii="Cambria Math" w:hAnsi="Cambria Math"/>
                <w:i/>
                <w:color w:val="auto"/>
                <w:highlight w:val="none"/>
                <w:lang w:eastAsia="zh-CN"/>
              </w:rPr>
            </m:ctrlPr>
          </m:sSubPr>
          <m:e>
            <m:r>
              <m:rPr/>
              <w:rPr>
                <w:rFonts w:ascii="Cambria Math" w:hAnsi="Cambria Math"/>
                <w:color w:val="auto"/>
                <w:highlight w:val="none"/>
                <w:lang w:eastAsia="zh-CN"/>
              </w:rPr>
              <m:t>A</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s</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(5.4.4)</w:t>
      </w:r>
    </w:p>
    <w:p>
      <w:pPr>
        <w:pStyle w:val="6"/>
        <w:tabs>
          <w:tab w:val="left" w:pos="1091"/>
        </w:tabs>
        <w:jc w:val="both"/>
        <w:rPr>
          <w:color w:val="auto"/>
          <w:spacing w:val="1"/>
          <w:sz w:val="24"/>
          <w:szCs w:val="24"/>
          <w:highlight w:val="none"/>
          <w:lang w:eastAsia="zh-CN"/>
        </w:rPr>
      </w:pPr>
      <w:r>
        <w:rPr>
          <w:color w:val="auto"/>
          <w:sz w:val="24"/>
          <w:szCs w:val="24"/>
          <w:highlight w:val="none"/>
          <w:lang w:eastAsia="zh-CN"/>
        </w:rPr>
        <w:t>式</w:t>
      </w:r>
      <w:r>
        <w:rPr>
          <w:color w:val="auto"/>
          <w:spacing w:val="-4"/>
          <w:sz w:val="24"/>
          <w:szCs w:val="24"/>
          <w:highlight w:val="none"/>
          <w:lang w:eastAsia="zh-CN"/>
        </w:rPr>
        <w:t>中</w:t>
      </w:r>
      <w:r>
        <w:rPr>
          <w:color w:val="auto"/>
          <w:w w:val="80"/>
          <w:sz w:val="24"/>
          <w:szCs w:val="24"/>
          <w:highlight w:val="none"/>
          <w:lang w:eastAsia="zh-CN"/>
        </w:rPr>
        <w:t>：</w:t>
      </w:r>
      <m:oMath>
        <m:r>
          <m:rPr/>
          <w:rPr>
            <w:rFonts w:ascii="Cambria Math" w:hAnsi="Cambria Math"/>
            <w:color w:val="auto"/>
            <w:w w:val="80"/>
            <w:sz w:val="24"/>
            <w:szCs w:val="24"/>
            <w:highlight w:val="none"/>
            <w:lang w:eastAsia="zh-CN"/>
          </w:rPr>
          <m:t>N</m:t>
        </m:r>
      </m:oMath>
      <w:r>
        <w:rPr>
          <w:rFonts w:ascii="Times New Roman" w:hAnsi="Times New Roman" w:eastAsia="Times New Roman"/>
          <w:color w:val="auto"/>
          <w:highlight w:val="none"/>
          <w:lang w:eastAsia="zh-CN"/>
        </w:rPr>
        <w:t>——</w:t>
      </w:r>
      <w:r>
        <w:rPr>
          <w:color w:val="auto"/>
          <w:spacing w:val="1"/>
          <w:sz w:val="24"/>
          <w:szCs w:val="24"/>
          <w:highlight w:val="none"/>
          <w:lang w:eastAsia="zh-CN"/>
        </w:rPr>
        <w:t>荷载效应基本组合</w:t>
      </w:r>
      <w:r>
        <w:rPr>
          <w:rFonts w:hint="eastAsia"/>
          <w:color w:val="auto"/>
          <w:spacing w:val="1"/>
          <w:sz w:val="24"/>
          <w:szCs w:val="24"/>
          <w:highlight w:val="none"/>
          <w:lang w:eastAsia="zh-CN"/>
        </w:rPr>
        <w:t>下桩顶轴向拉力设计值；</w:t>
      </w:r>
    </w:p>
    <w:p>
      <w:pPr>
        <w:pStyle w:val="6"/>
        <w:tabs>
          <w:tab w:val="left" w:pos="1091"/>
        </w:tabs>
        <w:jc w:val="both"/>
        <w:rPr>
          <w:color w:val="auto"/>
          <w:spacing w:val="1"/>
          <w:sz w:val="24"/>
          <w:szCs w:val="24"/>
          <w:highlight w:val="none"/>
          <w:lang w:eastAsia="zh-CN"/>
        </w:rPr>
      </w:pPr>
      <w:r>
        <w:rPr>
          <w:color w:val="auto"/>
          <w:spacing w:val="1"/>
          <w:sz w:val="24"/>
          <w:szCs w:val="24"/>
          <w:highlight w:val="none"/>
          <w:lang w:eastAsia="zh-CN"/>
        </w:rPr>
        <w:t xml:space="preserve">     </w:t>
      </w:r>
      <m:oMath>
        <m:sSub>
          <m:sSubPr>
            <m:ctrlPr>
              <w:rPr>
                <w:rFonts w:ascii="Cambria Math" w:hAnsi="Cambria Math" w:eastAsia="Times New Roman"/>
                <w:i/>
                <w:color w:val="auto"/>
                <w:sz w:val="24"/>
                <w:szCs w:val="24"/>
                <w:highlight w:val="none"/>
                <w:lang w:eastAsia="zh-CN"/>
              </w:rPr>
            </m:ctrlPr>
          </m:sSubPr>
          <m:e>
            <m:r>
              <m:rPr/>
              <w:rPr>
                <w:rFonts w:hint="eastAsia" w:ascii="Cambria Math" w:hAnsi="Cambria Math" w:eastAsiaTheme="minorEastAsia"/>
                <w:color w:val="auto"/>
                <w:sz w:val="24"/>
                <w:szCs w:val="24"/>
                <w:highlight w:val="none"/>
                <w:lang w:eastAsia="zh-CN"/>
              </w:rPr>
              <m:t>f</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y</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spacing w:val="1"/>
          <w:sz w:val="24"/>
          <w:szCs w:val="24"/>
          <w:highlight w:val="none"/>
          <w:lang w:eastAsia="zh-CN"/>
        </w:rPr>
        <w:t>普通钢筋的抗拉强度设计值；</w:t>
      </w:r>
    </w:p>
    <w:p>
      <w:pPr>
        <w:pStyle w:val="6"/>
        <w:tabs>
          <w:tab w:val="left" w:pos="1091"/>
        </w:tabs>
        <w:jc w:val="both"/>
        <w:rPr>
          <w:color w:val="auto"/>
          <w:spacing w:val="1"/>
          <w:sz w:val="24"/>
          <w:szCs w:val="24"/>
          <w:highlight w:val="none"/>
          <w:lang w:eastAsia="zh-CN"/>
        </w:rPr>
      </w:pPr>
      <w:r>
        <w:rPr>
          <w:color w:val="auto"/>
          <w:spacing w:val="1"/>
          <w:sz w:val="24"/>
          <w:szCs w:val="24"/>
          <w:highlight w:val="none"/>
          <w:lang w:eastAsia="zh-CN"/>
        </w:rPr>
        <w:t xml:space="preserve">     </w:t>
      </w:r>
      <m:oMath>
        <m:sSub>
          <m:sSubPr>
            <m:ctrlPr>
              <w:rPr>
                <w:rFonts w:ascii="Cambria Math" w:hAnsi="Cambria Math" w:eastAsia="Times New Roman"/>
                <w:i/>
                <w:color w:val="auto"/>
                <w:sz w:val="24"/>
                <w:szCs w:val="24"/>
                <w:highlight w:val="none"/>
                <w:lang w:eastAsia="zh-CN"/>
              </w:rPr>
            </m:ctrlPr>
          </m:sSubPr>
          <m:e>
            <m:r>
              <m:rPr/>
              <w:rPr>
                <w:rFonts w:ascii="Cambria Math" w:hAnsi="Cambria Math" w:eastAsiaTheme="minorEastAsia"/>
                <w:color w:val="auto"/>
                <w:sz w:val="24"/>
                <w:szCs w:val="24"/>
                <w:highlight w:val="none"/>
                <w:lang w:eastAsia="zh-CN"/>
              </w:rPr>
              <m:t>A</m:t>
            </m:r>
            <m:ctrlPr>
              <w:rPr>
                <w:rFonts w:ascii="Cambria Math" w:hAnsi="Cambria Math" w:eastAsia="Times New Roman"/>
                <w:i/>
                <w:color w:val="auto"/>
                <w:sz w:val="24"/>
                <w:szCs w:val="24"/>
                <w:highlight w:val="none"/>
                <w:lang w:eastAsia="zh-CN"/>
              </w:rPr>
            </m:ctrlPr>
          </m:e>
          <m:sub>
            <m:r>
              <m:rPr/>
              <w:rPr>
                <w:rFonts w:ascii="Cambria Math" w:hAnsi="Cambria Math" w:eastAsia="Times New Roman"/>
                <w:color w:val="auto"/>
                <w:sz w:val="24"/>
                <w:szCs w:val="24"/>
                <w:highlight w:val="none"/>
                <w:lang w:eastAsia="zh-CN"/>
              </w:rPr>
              <m:t>s</m:t>
            </m:r>
            <m:ctrlPr>
              <w:rPr>
                <w:rFonts w:ascii="Cambria Math" w:hAnsi="Cambria Math" w:eastAsia="Times New Roman"/>
                <w:i/>
                <w:color w:val="auto"/>
                <w:sz w:val="24"/>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spacing w:val="1"/>
          <w:sz w:val="24"/>
          <w:szCs w:val="24"/>
          <w:highlight w:val="none"/>
          <w:lang w:eastAsia="zh-CN"/>
        </w:rPr>
        <w:t>普通钢筋的截面面积。</w:t>
      </w:r>
    </w:p>
    <w:p>
      <w:pPr>
        <w:tabs>
          <w:tab w:val="left" w:pos="940"/>
        </w:tabs>
        <w:kinsoku w:val="0"/>
        <w:overflowPunct w:val="0"/>
        <w:rPr>
          <w:color w:val="auto"/>
          <w:spacing w:val="-8"/>
          <w:w w:val="105"/>
          <w:szCs w:val="24"/>
          <w:highlight w:val="none"/>
          <w:lang w:eastAsia="zh-CN"/>
        </w:rPr>
      </w:pPr>
      <w:r>
        <w:rPr>
          <w:rFonts w:hint="eastAsia" w:ascii="黑体" w:eastAsia="黑体"/>
          <w:b/>
          <w:color w:val="auto"/>
          <w:szCs w:val="21"/>
          <w:highlight w:val="none"/>
          <w:lang w:eastAsia="zh-CN"/>
        </w:rPr>
        <w:t>5.4.</w:t>
      </w:r>
      <w:r>
        <w:rPr>
          <w:rFonts w:ascii="黑体" w:eastAsia="黑体"/>
          <w:b/>
          <w:color w:val="auto"/>
          <w:szCs w:val="21"/>
          <w:highlight w:val="none"/>
          <w:lang w:eastAsia="zh-CN"/>
        </w:rPr>
        <w:t xml:space="preserve">4 </w:t>
      </w:r>
      <w:r>
        <w:rPr>
          <w:color w:val="auto"/>
          <w:spacing w:val="1"/>
          <w:szCs w:val="24"/>
          <w:highlight w:val="none"/>
          <w:lang w:eastAsia="zh-CN"/>
        </w:rPr>
        <w:t>螺杆灌注桩</w:t>
      </w:r>
      <w:r>
        <w:rPr>
          <w:rFonts w:hint="eastAsia"/>
          <w:color w:val="auto"/>
          <w:spacing w:val="-8"/>
          <w:w w:val="105"/>
          <w:szCs w:val="24"/>
          <w:highlight w:val="none"/>
          <w:lang w:eastAsia="zh-CN"/>
        </w:rPr>
        <w:t>按荷载效应标准组合计算的最大裂缝宽度应符合下列规定</w:t>
      </w:r>
      <w:r>
        <w:rPr>
          <w:color w:val="auto"/>
          <w:spacing w:val="-8"/>
          <w:w w:val="105"/>
          <w:szCs w:val="24"/>
          <w:highlight w:val="none"/>
          <w:lang w:eastAsia="zh-CN"/>
        </w:rPr>
        <w:t>：</w:t>
      </w:r>
    </w:p>
    <w:p>
      <w:pPr>
        <w:pStyle w:val="24"/>
        <w:ind w:left="2552" w:firstLine="0"/>
        <w:rPr>
          <w:color w:val="auto"/>
          <w:szCs w:val="24"/>
          <w:highlight w:val="none"/>
          <w:lang w:eastAsia="zh-CN"/>
        </w:rPr>
      </w:pPr>
      <m:oMath>
        <m:sSub>
          <m:sSubPr>
            <m:ctrlPr>
              <w:rPr>
                <w:rFonts w:ascii="Cambria Math" w:hAnsi="Cambria Math"/>
                <w:i/>
                <w:color w:val="auto"/>
                <w:highlight w:val="none"/>
                <w:lang w:eastAsia="zh-CN"/>
              </w:rPr>
            </m:ctrlPr>
          </m:sSubPr>
          <m:e>
            <m:r>
              <m:rPr/>
              <w:rPr>
                <w:rFonts w:ascii="Cambria Math" w:hAnsi="Cambria Math"/>
                <w:color w:val="auto"/>
                <w:highlight w:val="none"/>
                <w:lang w:eastAsia="zh-CN"/>
              </w:rPr>
              <m:t>ω</m:t>
            </m:r>
            <m:ctrlPr>
              <w:rPr>
                <w:rFonts w:ascii="Cambria Math" w:hAnsi="Cambria Math"/>
                <w:i/>
                <w:color w:val="auto"/>
                <w:highlight w:val="none"/>
                <w:lang w:eastAsia="zh-CN"/>
              </w:rPr>
            </m:ctrlPr>
          </m:e>
          <m:sub>
            <m:r>
              <m:rPr/>
              <w:rPr>
                <w:rFonts w:hint="eastAsia" w:ascii="Cambria Math" w:hAnsi="Cambria Math"/>
                <w:color w:val="auto"/>
                <w:highlight w:val="none"/>
                <w:lang w:eastAsia="zh-CN"/>
              </w:rPr>
              <m:t>max</m:t>
            </m:r>
            <m:ctrlPr>
              <w:rPr>
                <w:rFonts w:ascii="Cambria Math" w:hAnsi="Cambria Math"/>
                <w:i/>
                <w:color w:val="auto"/>
                <w:highlight w:val="none"/>
                <w:lang w:eastAsia="zh-CN"/>
              </w:rPr>
            </m:ctrlPr>
          </m:sub>
        </m:sSub>
        <m:r>
          <m:rPr/>
          <w:rPr>
            <w:rFonts w:ascii="Cambria Math" w:hAnsi="Cambria Math"/>
            <w:color w:val="auto"/>
            <w:highlight w:val="none"/>
            <w:lang w:eastAsia="zh-CN"/>
          </w:rPr>
          <m:t>≤</m:t>
        </m:r>
        <m:sSub>
          <m:sSubPr>
            <m:ctrlPr>
              <w:rPr>
                <w:rFonts w:ascii="Cambria Math" w:hAnsi="Cambria Math"/>
                <w:i/>
                <w:color w:val="auto"/>
                <w:highlight w:val="none"/>
                <w:lang w:eastAsia="zh-CN"/>
              </w:rPr>
            </m:ctrlPr>
          </m:sSubPr>
          <m:e>
            <m:r>
              <m:rPr/>
              <w:rPr>
                <w:rFonts w:ascii="Cambria Math" w:hAnsi="Cambria Math"/>
                <w:color w:val="auto"/>
                <w:highlight w:val="none"/>
                <w:lang w:eastAsia="zh-CN"/>
              </w:rPr>
              <m:t>ω</m:t>
            </m:r>
            <m:ctrlPr>
              <w:rPr>
                <w:rFonts w:ascii="Cambria Math" w:hAnsi="Cambria Math"/>
                <w:i/>
                <w:color w:val="auto"/>
                <w:highlight w:val="none"/>
                <w:lang w:eastAsia="zh-CN"/>
              </w:rPr>
            </m:ctrlPr>
          </m:e>
          <m:sub>
            <m:r>
              <m:rPr/>
              <w:rPr>
                <w:rFonts w:ascii="Cambria Math" w:hAnsi="Cambria Math"/>
                <w:color w:val="auto"/>
                <w:highlight w:val="none"/>
                <w:lang w:eastAsia="zh-CN"/>
              </w:rPr>
              <m:t>lim</m:t>
            </m:r>
            <m:ctrlPr>
              <w:rPr>
                <w:rFonts w:ascii="Cambria Math" w:hAnsi="Cambria Math"/>
                <w:i/>
                <w:color w:val="auto"/>
                <w:highlight w:val="none"/>
                <w:lang w:eastAsia="zh-CN"/>
              </w:rPr>
            </m:ctrlPr>
          </m:sub>
        </m:sSub>
      </m:oMath>
      <w:r>
        <w:rPr>
          <w:rFonts w:hint="eastAsia"/>
          <w:color w:val="auto"/>
          <w:highlight w:val="none"/>
          <w:lang w:eastAsia="zh-CN"/>
        </w:rPr>
        <w:t xml:space="preserve"> </w:t>
      </w:r>
      <w:r>
        <w:rPr>
          <w:color w:val="auto"/>
          <w:highlight w:val="none"/>
          <w:lang w:eastAsia="zh-CN"/>
        </w:rPr>
        <w:t xml:space="preserve">                              </w:t>
      </w:r>
      <w:r>
        <w:rPr>
          <w:color w:val="auto"/>
          <w:szCs w:val="24"/>
          <w:highlight w:val="none"/>
          <w:lang w:eastAsia="zh-CN"/>
        </w:rPr>
        <w:t>(5.4.5)</w:t>
      </w:r>
    </w:p>
    <w:p>
      <w:pPr>
        <w:pStyle w:val="6"/>
        <w:ind w:left="566" w:hanging="566" w:hangingChars="236"/>
        <w:jc w:val="both"/>
        <w:rPr>
          <w:color w:val="auto"/>
          <w:spacing w:val="1"/>
          <w:sz w:val="24"/>
          <w:szCs w:val="24"/>
          <w:highlight w:val="none"/>
          <w:lang w:eastAsia="zh-CN"/>
        </w:rPr>
      </w:pPr>
      <w:r>
        <w:rPr>
          <w:color w:val="auto"/>
          <w:sz w:val="24"/>
          <w:szCs w:val="24"/>
          <w:highlight w:val="none"/>
          <w:lang w:eastAsia="zh-CN"/>
        </w:rPr>
        <w:t>式</w:t>
      </w:r>
      <w:r>
        <w:rPr>
          <w:color w:val="auto"/>
          <w:spacing w:val="-4"/>
          <w:sz w:val="24"/>
          <w:szCs w:val="24"/>
          <w:highlight w:val="none"/>
          <w:lang w:eastAsia="zh-CN"/>
        </w:rPr>
        <w:t>中</w:t>
      </w:r>
      <w:r>
        <w:rPr>
          <w:color w:val="auto"/>
          <w:w w:val="80"/>
          <w:sz w:val="24"/>
          <w:szCs w:val="24"/>
          <w:highlight w:val="none"/>
          <w:lang w:eastAsia="zh-CN"/>
        </w:rPr>
        <w:t>：</w:t>
      </w:r>
      <m:oMath>
        <m:sSub>
          <m:sSubPr>
            <m:ctrlPr>
              <w:rPr>
                <w:rFonts w:ascii="Cambria Math" w:hAnsi="Cambria Math"/>
                <w:i/>
                <w:color w:val="auto"/>
                <w:sz w:val="24"/>
                <w:szCs w:val="24"/>
                <w:highlight w:val="none"/>
                <w:lang w:eastAsia="zh-CN"/>
              </w:rPr>
            </m:ctrlPr>
          </m:sSubPr>
          <m:e>
            <m:r>
              <m:rPr/>
              <w:rPr>
                <w:rFonts w:ascii="Cambria Math" w:hAnsi="Cambria Math"/>
                <w:color w:val="auto"/>
                <w:sz w:val="24"/>
                <w:szCs w:val="24"/>
                <w:highlight w:val="none"/>
                <w:lang w:eastAsia="zh-CN"/>
              </w:rPr>
              <m:t>ω</m:t>
            </m:r>
            <m:ctrlPr>
              <w:rPr>
                <w:rFonts w:ascii="Cambria Math" w:hAnsi="Cambria Math"/>
                <w:i/>
                <w:color w:val="auto"/>
                <w:sz w:val="24"/>
                <w:szCs w:val="24"/>
                <w:highlight w:val="none"/>
                <w:lang w:eastAsia="zh-CN"/>
              </w:rPr>
            </m:ctrlPr>
          </m:e>
          <m:sub>
            <m:r>
              <m:rPr/>
              <w:rPr>
                <w:rFonts w:hint="eastAsia" w:ascii="Cambria Math" w:hAnsi="Cambria Math"/>
                <w:color w:val="auto"/>
                <w:sz w:val="24"/>
                <w:szCs w:val="24"/>
                <w:highlight w:val="none"/>
                <w:lang w:eastAsia="zh-CN"/>
              </w:rPr>
              <m:t>max</m:t>
            </m:r>
            <m:ctrlPr>
              <w:rPr>
                <w:rFonts w:ascii="Cambria Math" w:hAnsi="Cambria Math"/>
                <w:i/>
                <w:color w:val="auto"/>
                <w:sz w:val="24"/>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spacing w:val="1"/>
          <w:sz w:val="24"/>
          <w:szCs w:val="24"/>
          <w:highlight w:val="none"/>
          <w:lang w:eastAsia="zh-CN"/>
        </w:rPr>
        <w:t>按荷载效应标准组合计算的最大裂缝宽度可按现行国家标准《混凝土结构设计规范》G</w:t>
      </w:r>
      <w:r>
        <w:rPr>
          <w:color w:val="auto"/>
          <w:spacing w:val="1"/>
          <w:sz w:val="24"/>
          <w:szCs w:val="24"/>
          <w:highlight w:val="none"/>
          <w:lang w:eastAsia="zh-CN"/>
        </w:rPr>
        <w:t>B 50010</w:t>
      </w:r>
      <w:r>
        <w:rPr>
          <w:rFonts w:hint="eastAsia"/>
          <w:color w:val="auto"/>
          <w:spacing w:val="1"/>
          <w:sz w:val="24"/>
          <w:szCs w:val="24"/>
          <w:highlight w:val="none"/>
          <w:lang w:eastAsia="zh-CN"/>
        </w:rPr>
        <w:t>计算；</w:t>
      </w:r>
    </w:p>
    <w:p>
      <w:pPr>
        <w:pStyle w:val="6"/>
        <w:ind w:left="568" w:leftChars="236" w:hanging="2" w:hangingChars="1"/>
        <w:jc w:val="both"/>
        <w:rPr>
          <w:color w:val="auto"/>
          <w:spacing w:val="1"/>
          <w:sz w:val="24"/>
          <w:szCs w:val="24"/>
          <w:highlight w:val="none"/>
          <w:lang w:eastAsia="zh-CN"/>
        </w:rPr>
      </w:pPr>
      <m:oMath>
        <m:sSub>
          <m:sSubPr>
            <m:ctrlPr>
              <w:rPr>
                <w:rFonts w:ascii="Cambria Math" w:hAnsi="Cambria Math"/>
                <w:i/>
                <w:color w:val="auto"/>
                <w:sz w:val="24"/>
                <w:szCs w:val="24"/>
                <w:highlight w:val="none"/>
                <w:lang w:eastAsia="zh-CN"/>
              </w:rPr>
            </m:ctrlPr>
          </m:sSubPr>
          <m:e>
            <m:r>
              <m:rPr/>
              <w:rPr>
                <w:rFonts w:ascii="Cambria Math" w:hAnsi="Cambria Math"/>
                <w:color w:val="auto"/>
                <w:sz w:val="24"/>
                <w:szCs w:val="24"/>
                <w:highlight w:val="none"/>
                <w:lang w:eastAsia="zh-CN"/>
              </w:rPr>
              <m:t>ω</m:t>
            </m:r>
            <m:ctrlPr>
              <w:rPr>
                <w:rFonts w:ascii="Cambria Math" w:hAnsi="Cambria Math"/>
                <w:i/>
                <w:color w:val="auto"/>
                <w:sz w:val="24"/>
                <w:szCs w:val="24"/>
                <w:highlight w:val="none"/>
                <w:lang w:eastAsia="zh-CN"/>
              </w:rPr>
            </m:ctrlPr>
          </m:e>
          <m:sub>
            <m:r>
              <m:rPr/>
              <w:rPr>
                <w:rFonts w:hint="eastAsia" w:ascii="Cambria Math" w:hAnsi="Cambria Math"/>
                <w:color w:val="auto"/>
                <w:sz w:val="24"/>
                <w:szCs w:val="24"/>
                <w:highlight w:val="none"/>
                <w:lang w:eastAsia="zh-CN"/>
              </w:rPr>
              <m:t>lim</m:t>
            </m:r>
            <m:ctrlPr>
              <w:rPr>
                <w:rFonts w:ascii="Cambria Math" w:hAnsi="Cambria Math"/>
                <w:i/>
                <w:color w:val="auto"/>
                <w:sz w:val="24"/>
                <w:szCs w:val="24"/>
                <w:highlight w:val="none"/>
                <w:lang w:eastAsia="zh-CN"/>
              </w:rPr>
            </m:ctrlPr>
          </m:sub>
        </m:sSub>
      </m:oMath>
      <w:r>
        <w:rPr>
          <w:rFonts w:ascii="Times New Roman" w:hAnsi="Times New Roman" w:eastAsia="Times New Roman"/>
          <w:color w:val="auto"/>
          <w:highlight w:val="none"/>
          <w:lang w:eastAsia="zh-CN"/>
        </w:rPr>
        <w:t>——</w:t>
      </w:r>
      <w:r>
        <w:rPr>
          <w:rFonts w:hint="eastAsia"/>
          <w:color w:val="auto"/>
          <w:spacing w:val="1"/>
          <w:sz w:val="24"/>
          <w:szCs w:val="24"/>
          <w:highlight w:val="none"/>
          <w:lang w:eastAsia="zh-CN"/>
        </w:rPr>
        <w:t>最大裂缝宽度限制，应满足行业标准《建筑桩基技术规范》中关于耐久性的规定。</w:t>
      </w:r>
    </w:p>
    <w:p>
      <w:pPr>
        <w:pStyle w:val="3"/>
        <w:spacing w:before="240" w:after="240"/>
        <w:rPr>
          <w:color w:val="auto"/>
          <w:highlight w:val="none"/>
          <w:lang w:eastAsia="zh-CN"/>
        </w:rPr>
      </w:pPr>
      <w:bookmarkStart w:id="210" w:name="_Toc16740"/>
      <w:bookmarkStart w:id="211" w:name="_Toc12589"/>
      <w:bookmarkStart w:id="212" w:name="_Toc29915"/>
      <w:bookmarkStart w:id="213" w:name="_Toc17295"/>
      <w:bookmarkStart w:id="214" w:name="_Toc16785"/>
      <w:r>
        <w:rPr>
          <w:color w:val="auto"/>
          <w:highlight w:val="none"/>
          <w:lang w:eastAsia="zh-CN"/>
        </w:rPr>
        <w:t>5.5 单桩水平承载力</w:t>
      </w:r>
      <w:bookmarkEnd w:id="210"/>
      <w:bookmarkEnd w:id="211"/>
      <w:bookmarkEnd w:id="212"/>
      <w:bookmarkEnd w:id="213"/>
      <w:bookmarkEnd w:id="214"/>
    </w:p>
    <w:p>
      <w:pPr>
        <w:pStyle w:val="6"/>
        <w:spacing w:line="314" w:lineRule="auto"/>
        <w:ind w:left="18" w:hanging="18"/>
        <w:rPr>
          <w:color w:val="auto"/>
          <w:sz w:val="24"/>
          <w:szCs w:val="24"/>
          <w:highlight w:val="none"/>
          <w:lang w:eastAsia="zh-CN"/>
        </w:rPr>
      </w:pPr>
      <w:r>
        <w:rPr>
          <w:rFonts w:hint="eastAsia" w:ascii="黑体" w:eastAsia="黑体"/>
          <w:b/>
          <w:color w:val="auto"/>
          <w:sz w:val="24"/>
          <w:szCs w:val="21"/>
          <w:highlight w:val="none"/>
          <w:lang w:eastAsia="zh-CN"/>
        </w:rPr>
        <w:t>5.</w:t>
      </w:r>
      <w:r>
        <w:rPr>
          <w:rFonts w:ascii="黑体" w:eastAsia="黑体"/>
          <w:b/>
          <w:color w:val="auto"/>
          <w:sz w:val="24"/>
          <w:szCs w:val="21"/>
          <w:highlight w:val="none"/>
          <w:lang w:eastAsia="zh-CN"/>
        </w:rPr>
        <w:t>5</w:t>
      </w:r>
      <w:r>
        <w:rPr>
          <w:rFonts w:hint="eastAsia" w:ascii="黑体" w:eastAsia="黑体"/>
          <w:b/>
          <w:color w:val="auto"/>
          <w:sz w:val="24"/>
          <w:szCs w:val="21"/>
          <w:highlight w:val="none"/>
          <w:lang w:eastAsia="zh-CN"/>
        </w:rPr>
        <w:t>.1</w:t>
      </w:r>
      <w:r>
        <w:rPr>
          <w:rFonts w:hint="eastAsia" w:ascii="Times New Roman" w:eastAsia="Times New Roman"/>
          <w:color w:val="auto"/>
          <w:w w:val="105"/>
          <w:sz w:val="24"/>
          <w:szCs w:val="24"/>
          <w:highlight w:val="none"/>
          <w:lang w:eastAsia="zh-CN"/>
        </w:rPr>
        <w:t xml:space="preserve"> </w:t>
      </w:r>
      <w:r>
        <w:rPr>
          <w:color w:val="auto"/>
          <w:sz w:val="24"/>
          <w:szCs w:val="24"/>
          <w:highlight w:val="none"/>
          <w:lang w:eastAsia="zh-CN"/>
        </w:rPr>
        <w:t>螺杆桩群桩水平承载力特征值的确定按现行行业标准《建筑桩基技术规范》JGJ 94 执行。</w:t>
      </w:r>
    </w:p>
    <w:p>
      <w:pPr>
        <w:jc w:val="center"/>
        <w:outlineLvl w:val="0"/>
        <w:rPr>
          <w:rStyle w:val="22"/>
          <w:color w:val="auto"/>
          <w:highlight w:val="none"/>
          <w:lang w:eastAsia="zh-CN"/>
        </w:rPr>
      </w:pPr>
      <w:r>
        <w:rPr>
          <w:color w:val="auto"/>
          <w:szCs w:val="24"/>
          <w:highlight w:val="none"/>
          <w:lang w:eastAsia="zh-CN"/>
        </w:rPr>
        <w:br w:type="page"/>
      </w:r>
      <w:bookmarkStart w:id="215" w:name="_Toc2564"/>
      <w:bookmarkStart w:id="216" w:name="_Toc19718"/>
      <w:bookmarkStart w:id="217" w:name="_Toc31645"/>
      <w:bookmarkStart w:id="218" w:name="_Toc10651"/>
      <w:bookmarkStart w:id="219" w:name="_Toc8453"/>
      <w:r>
        <w:rPr>
          <w:rStyle w:val="22"/>
          <w:rFonts w:hint="eastAsia"/>
          <w:color w:val="auto"/>
          <w:highlight w:val="none"/>
          <w:lang w:eastAsia="zh-CN"/>
        </w:rPr>
        <w:t>6 复合地基设计</w:t>
      </w:r>
      <w:bookmarkEnd w:id="215"/>
      <w:bookmarkEnd w:id="216"/>
      <w:bookmarkEnd w:id="217"/>
      <w:bookmarkEnd w:id="218"/>
      <w:bookmarkEnd w:id="219"/>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6.0.1</w:t>
      </w:r>
      <w:r>
        <w:rPr>
          <w:rFonts w:hint="eastAsia"/>
          <w:color w:val="auto"/>
          <w:szCs w:val="24"/>
          <w:highlight w:val="none"/>
          <w:lang w:eastAsia="zh-CN"/>
        </w:rPr>
        <w:t xml:space="preserve"> 作为复合地基增强体的螺杆灌注，桩径宜采用400m～600mm。螺杆灌注桩的最小中心距不宜小于3.5d</w:t>
      </w:r>
      <w:r>
        <w:rPr>
          <w:rFonts w:hint="eastAsia"/>
          <w:color w:val="auto"/>
          <w:szCs w:val="24"/>
          <w:highlight w:val="none"/>
          <w:vertAlign w:val="subscript"/>
          <w:lang w:eastAsia="zh-CN"/>
        </w:rPr>
        <w:t>1</w:t>
      </w:r>
      <w:r>
        <w:rPr>
          <w:rFonts w:hint="eastAsia"/>
          <w:color w:val="auto"/>
          <w:szCs w:val="24"/>
          <w:highlight w:val="none"/>
          <w:lang w:eastAsia="zh-CN"/>
        </w:rPr>
        <w:t>，在软土地区，宜适当加大增大桩间距，一般不小于4.0d</w:t>
      </w:r>
      <w:r>
        <w:rPr>
          <w:rFonts w:hint="eastAsia"/>
          <w:color w:val="auto"/>
          <w:szCs w:val="24"/>
          <w:highlight w:val="none"/>
          <w:vertAlign w:val="subscript"/>
          <w:lang w:eastAsia="zh-CN"/>
        </w:rPr>
        <w:t>1</w:t>
      </w:r>
      <w:r>
        <w:rPr>
          <w:rFonts w:hint="eastAsia"/>
          <w:color w:val="auto"/>
          <w:szCs w:val="24"/>
          <w:highlight w:val="none"/>
          <w:lang w:eastAsia="zh-CN"/>
        </w:rPr>
        <w:t>。</w:t>
      </w:r>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6.0.2</w:t>
      </w:r>
      <w:r>
        <w:rPr>
          <w:rFonts w:hint="eastAsia"/>
          <w:color w:val="auto"/>
          <w:szCs w:val="24"/>
          <w:highlight w:val="none"/>
          <w:lang w:eastAsia="zh-CN"/>
        </w:rPr>
        <w:t xml:space="preserve"> 螺杆灌注桩可只在基础范围内布置，并应根据建筑物荷载分布、基础形式和地基土性状按下列规定布桩：</w:t>
      </w:r>
    </w:p>
    <w:p>
      <w:pPr>
        <w:autoSpaceDE/>
        <w:autoSpaceDN/>
        <w:spacing w:line="500" w:lineRule="exact"/>
        <w:ind w:firstLine="480" w:firstLineChars="200"/>
        <w:rPr>
          <w:color w:val="auto"/>
          <w:szCs w:val="24"/>
          <w:highlight w:val="none"/>
          <w:lang w:eastAsia="zh-CN"/>
        </w:rPr>
      </w:pPr>
      <w:r>
        <w:rPr>
          <w:rFonts w:hint="eastAsia"/>
          <w:color w:val="auto"/>
          <w:szCs w:val="24"/>
          <w:highlight w:val="none"/>
          <w:lang w:eastAsia="zh-CN"/>
        </w:rPr>
        <w:t>1 框架核心筒结构内筒部位可采用减小桩距 、增大桩长或桩径布桩；</w:t>
      </w:r>
    </w:p>
    <w:p>
      <w:pPr>
        <w:autoSpaceDE/>
        <w:autoSpaceDN/>
        <w:spacing w:line="500" w:lineRule="exact"/>
        <w:ind w:firstLine="480" w:firstLineChars="200"/>
        <w:rPr>
          <w:color w:val="auto"/>
          <w:szCs w:val="24"/>
          <w:highlight w:val="none"/>
          <w:lang w:eastAsia="zh-CN"/>
        </w:rPr>
      </w:pPr>
      <w:r>
        <w:rPr>
          <w:rFonts w:hint="eastAsia"/>
          <w:color w:val="auto"/>
          <w:szCs w:val="24"/>
          <w:highlight w:val="none"/>
          <w:lang w:eastAsia="zh-CN"/>
        </w:rPr>
        <w:t>2 对相邻柱荷载水平相差较大的独立基础，应按变形控制确定桩长和桩距；</w:t>
      </w:r>
    </w:p>
    <w:p>
      <w:pPr>
        <w:autoSpaceDE/>
        <w:autoSpaceDN/>
        <w:spacing w:line="500" w:lineRule="exact"/>
        <w:ind w:firstLine="480" w:firstLineChars="200"/>
        <w:rPr>
          <w:color w:val="auto"/>
          <w:szCs w:val="24"/>
          <w:highlight w:val="none"/>
          <w:lang w:eastAsia="zh-CN"/>
        </w:rPr>
      </w:pPr>
      <w:r>
        <w:rPr>
          <w:rFonts w:hint="eastAsia"/>
          <w:color w:val="auto"/>
          <w:szCs w:val="24"/>
          <w:highlight w:val="none"/>
          <w:lang w:eastAsia="zh-CN"/>
        </w:rPr>
        <w:t>3 筏板厚度与跨距之比小于1/6的平板式筏基、梁的高跨比大于1/6且板的厚跨比（筏板厚度与梁的中心距之比）小于1/6的梁板式筏基，应在柱（平板式筏基）和梁（梁板式筏基）边缘每边外扩2.5倍板厚的面积范围内布桩；</w:t>
      </w:r>
    </w:p>
    <w:p>
      <w:pPr>
        <w:autoSpaceDE/>
        <w:autoSpaceDN/>
        <w:spacing w:line="500" w:lineRule="exact"/>
        <w:ind w:firstLine="480" w:firstLineChars="200"/>
        <w:rPr>
          <w:color w:val="auto"/>
          <w:szCs w:val="24"/>
          <w:highlight w:val="none"/>
          <w:lang w:eastAsia="zh-CN"/>
        </w:rPr>
      </w:pPr>
      <w:bookmarkStart w:id="220" w:name="_Toc6786"/>
      <w:bookmarkStart w:id="221" w:name="_Toc21807"/>
      <w:bookmarkStart w:id="222" w:name="_Toc19608"/>
      <w:bookmarkStart w:id="223" w:name="_Toc13166"/>
      <w:bookmarkStart w:id="224" w:name="_Toc4653"/>
      <w:r>
        <w:rPr>
          <w:rFonts w:hint="eastAsia"/>
          <w:color w:val="auto"/>
          <w:szCs w:val="24"/>
          <w:highlight w:val="none"/>
          <w:lang w:eastAsia="zh-CN"/>
        </w:rPr>
        <w:t>4 对荷载水平不高的墙下条形基础可采用墙下单排布桩。</w:t>
      </w:r>
      <w:bookmarkEnd w:id="220"/>
      <w:bookmarkEnd w:id="221"/>
      <w:bookmarkEnd w:id="222"/>
      <w:bookmarkEnd w:id="223"/>
      <w:bookmarkEnd w:id="224"/>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6.0.3</w:t>
      </w:r>
      <w:r>
        <w:rPr>
          <w:rFonts w:hint="eastAsia"/>
          <w:color w:val="auto"/>
          <w:szCs w:val="24"/>
          <w:highlight w:val="none"/>
          <w:lang w:eastAsia="zh-CN"/>
        </w:rPr>
        <w:t xml:space="preserve"> 桩的中心与基础边缘的距离不宜小于l</w:t>
      </w:r>
      <w:r>
        <w:rPr>
          <w:rFonts w:hint="eastAsia"/>
          <w:i/>
          <w:iCs/>
          <w:color w:val="auto"/>
          <w:szCs w:val="24"/>
          <w:highlight w:val="none"/>
          <w:lang w:eastAsia="zh-CN"/>
        </w:rPr>
        <w:t>d</w:t>
      </w:r>
      <w:r>
        <w:rPr>
          <w:rFonts w:hint="eastAsia"/>
          <w:color w:val="auto"/>
          <w:szCs w:val="24"/>
          <w:highlight w:val="none"/>
          <w:vertAlign w:val="subscript"/>
          <w:lang w:eastAsia="zh-CN"/>
        </w:rPr>
        <w:t>1</w:t>
      </w:r>
      <w:r>
        <w:rPr>
          <w:rFonts w:hint="eastAsia"/>
          <w:color w:val="auto"/>
          <w:szCs w:val="24"/>
          <w:highlight w:val="none"/>
          <w:lang w:eastAsia="zh-CN"/>
        </w:rPr>
        <w:t>；桩的边缘与基础边缘的距离，条形基础不宜小于75mm，其他形式的基础不宜小于150mm。</w:t>
      </w:r>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6.0.4</w:t>
      </w:r>
      <w:r>
        <w:rPr>
          <w:rFonts w:hint="eastAsia"/>
          <w:color w:val="auto"/>
          <w:szCs w:val="24"/>
          <w:highlight w:val="none"/>
          <w:lang w:eastAsia="zh-CN"/>
        </w:rPr>
        <w:t xml:space="preserve"> 螺杆灌注桩单桩承载力特征值、复合地基承载力特征值应通过静载荷试验结合工程经验综合确定。</w:t>
      </w:r>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6.0.5</w:t>
      </w:r>
      <w:r>
        <w:rPr>
          <w:rFonts w:hint="eastAsia"/>
          <w:color w:val="auto"/>
          <w:szCs w:val="24"/>
          <w:highlight w:val="none"/>
          <w:lang w:eastAsia="zh-CN"/>
        </w:rPr>
        <w:t xml:space="preserve"> 螺杆灌注桩桩顶和基础之间应设置褥垫层。褥垫层材料宜用中砂、粗砂、级配砂石或碎石等，最大粒径不宜大于30mm。褥垫层厚度宜取150mm～300mm。</w:t>
      </w:r>
    </w:p>
    <w:p>
      <w:pPr>
        <w:autoSpaceDE/>
        <w:autoSpaceDN/>
        <w:spacing w:line="500" w:lineRule="exact"/>
        <w:rPr>
          <w:color w:val="auto"/>
          <w:szCs w:val="24"/>
          <w:highlight w:val="none"/>
          <w:lang w:eastAsia="zh-CN"/>
        </w:rPr>
      </w:pPr>
      <w:r>
        <w:rPr>
          <w:rFonts w:hint="eastAsia" w:ascii="黑体" w:eastAsia="黑体"/>
          <w:b/>
          <w:color w:val="auto"/>
          <w:szCs w:val="21"/>
          <w:highlight w:val="none"/>
          <w:lang w:eastAsia="zh-CN"/>
        </w:rPr>
        <w:t>6.0.6</w:t>
      </w:r>
      <w:r>
        <w:rPr>
          <w:rFonts w:ascii="黑体" w:eastAsia="黑体"/>
          <w:b/>
          <w:color w:val="auto"/>
          <w:szCs w:val="21"/>
          <w:highlight w:val="none"/>
          <w:lang w:eastAsia="zh-CN"/>
        </w:rPr>
        <w:t xml:space="preserve"> </w:t>
      </w:r>
      <w:r>
        <w:rPr>
          <w:rFonts w:hint="eastAsia"/>
          <w:color w:val="auto"/>
          <w:szCs w:val="24"/>
          <w:highlight w:val="none"/>
          <w:lang w:eastAsia="zh-CN"/>
        </w:rPr>
        <w:t xml:space="preserve">螺杆灌注桩复合地基承载力特征值初步设计时，可按下列公式估算： </w:t>
      </w:r>
    </w:p>
    <w:p>
      <w:pPr>
        <w:autoSpaceDE/>
        <w:autoSpaceDN/>
        <w:spacing w:line="500" w:lineRule="exact"/>
        <w:rPr>
          <w:color w:val="auto"/>
          <w:szCs w:val="24"/>
          <w:highlight w:val="none"/>
          <w:lang w:eastAsia="zh-CN"/>
        </w:rPr>
      </w:pPr>
    </w:p>
    <w:p>
      <w:pPr>
        <w:autoSpaceDE/>
        <w:autoSpaceDN/>
        <w:spacing w:line="500" w:lineRule="exact"/>
        <w:jc w:val="right"/>
        <w:rPr>
          <w:color w:val="auto"/>
          <w:szCs w:val="24"/>
          <w:highlight w:val="none"/>
          <w:lang w:eastAsia="zh-CN"/>
        </w:rPr>
      </w:pPr>
      <w:r>
        <w:rPr>
          <w:color w:val="auto"/>
          <w:szCs w:val="24"/>
          <w:highlight w:val="none"/>
        </w:rPr>
        <w:drawing>
          <wp:anchor distT="0" distB="0" distL="114300" distR="114300" simplePos="0" relativeHeight="251662336" behindDoc="0" locked="0" layoutInCell="1" allowOverlap="1">
            <wp:simplePos x="0" y="0"/>
            <wp:positionH relativeFrom="column">
              <wp:posOffset>1152525</wp:posOffset>
            </wp:positionH>
            <wp:positionV relativeFrom="paragraph">
              <wp:posOffset>-279400</wp:posOffset>
            </wp:positionV>
            <wp:extent cx="1619250" cy="532130"/>
            <wp:effectExtent l="0" t="0" r="0" b="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19250" cy="532130"/>
                    </a:xfrm>
                    <a:prstGeom prst="rect">
                      <a:avLst/>
                    </a:prstGeom>
                    <a:noFill/>
                  </pic:spPr>
                </pic:pic>
              </a:graphicData>
            </a:graphic>
          </wp:anchor>
        </w:drawing>
      </w:r>
      <w:r>
        <w:rPr>
          <w:rFonts w:hint="eastAsia"/>
          <w:color w:val="auto"/>
          <w:szCs w:val="24"/>
          <w:highlight w:val="none"/>
          <w:lang w:eastAsia="zh-CN"/>
        </w:rPr>
        <w:t xml:space="preserve">                                                (6.0.6)</w:t>
      </w:r>
    </w:p>
    <w:p>
      <w:pPr>
        <w:pStyle w:val="6"/>
        <w:ind w:left="237"/>
        <w:rPr>
          <w:color w:val="auto"/>
          <w:sz w:val="24"/>
          <w:szCs w:val="24"/>
          <w:highlight w:val="none"/>
          <w:lang w:eastAsia="zh-CN"/>
        </w:rPr>
      </w:pPr>
      <w:r>
        <w:rPr>
          <w:color w:val="auto"/>
          <w:position w:val="2"/>
          <w:sz w:val="24"/>
          <w:szCs w:val="24"/>
          <w:highlight w:val="none"/>
          <w:lang w:eastAsia="zh-CN"/>
        </w:rPr>
        <w:t>式中：</w:t>
      </w:r>
      <w:r>
        <w:rPr>
          <w:rFonts w:ascii="Times New Roman" w:hAnsi="Times New Roman" w:eastAsia="Times New Roman"/>
          <w:i/>
          <w:color w:val="auto"/>
          <w:spacing w:val="-2"/>
          <w:position w:val="2"/>
          <w:sz w:val="24"/>
          <w:szCs w:val="24"/>
          <w:highlight w:val="none"/>
          <w:lang w:eastAsia="zh-CN"/>
        </w:rPr>
        <w:t>f</w:t>
      </w:r>
      <w:r>
        <w:rPr>
          <w:rFonts w:ascii="Times New Roman" w:hAnsi="Times New Roman" w:eastAsia="Times New Roman"/>
          <w:color w:val="auto"/>
          <w:spacing w:val="-1"/>
          <w:w w:val="104"/>
          <w:sz w:val="24"/>
          <w:szCs w:val="24"/>
          <w:highlight w:val="none"/>
          <w:vertAlign w:val="subscript"/>
          <w:lang w:eastAsia="zh-CN"/>
        </w:rPr>
        <w:t>s</w:t>
      </w:r>
      <w:r>
        <w:rPr>
          <w:rFonts w:ascii="Times New Roman" w:hAnsi="Times New Roman" w:eastAsia="Times New Roman"/>
          <w:color w:val="auto"/>
          <w:spacing w:val="1"/>
          <w:w w:val="104"/>
          <w:sz w:val="24"/>
          <w:szCs w:val="24"/>
          <w:highlight w:val="none"/>
          <w:vertAlign w:val="subscript"/>
          <w:lang w:eastAsia="zh-CN"/>
        </w:rPr>
        <w:t>p</w:t>
      </w:r>
      <w:r>
        <w:rPr>
          <w:rFonts w:ascii="Times New Roman" w:hAnsi="Times New Roman" w:eastAsia="Times New Roman"/>
          <w:color w:val="auto"/>
          <w:w w:val="104"/>
          <w:sz w:val="24"/>
          <w:szCs w:val="24"/>
          <w:highlight w:val="none"/>
          <w:vertAlign w:val="subscript"/>
          <w:lang w:eastAsia="zh-CN"/>
        </w:rPr>
        <w:t>k</w:t>
      </w:r>
      <w:r>
        <w:rPr>
          <w:rFonts w:ascii="Times New Roman" w:hAnsi="Times New Roman" w:eastAsia="Times New Roman"/>
          <w:color w:val="auto"/>
          <w:spacing w:val="-1"/>
          <w:sz w:val="24"/>
          <w:szCs w:val="24"/>
          <w:highlight w:val="none"/>
          <w:lang w:eastAsia="zh-CN"/>
        </w:rPr>
        <w:t xml:space="preserve"> </w:t>
      </w:r>
      <w:r>
        <w:rPr>
          <w:rFonts w:ascii="Times New Roman" w:hAnsi="Times New Roman" w:eastAsia="Times New Roman"/>
          <w:color w:val="auto"/>
          <w:position w:val="2"/>
          <w:sz w:val="24"/>
          <w:szCs w:val="24"/>
          <w:highlight w:val="none"/>
          <w:lang w:eastAsia="zh-CN"/>
        </w:rPr>
        <w:t>——</w:t>
      </w:r>
      <w:r>
        <w:rPr>
          <w:color w:val="auto"/>
          <w:position w:val="2"/>
          <w:sz w:val="24"/>
          <w:szCs w:val="24"/>
          <w:highlight w:val="none"/>
          <w:lang w:eastAsia="zh-CN"/>
        </w:rPr>
        <w:t>复合地基承载力特征值</w:t>
      </w:r>
      <w:r>
        <w:rPr>
          <w:rFonts w:hint="eastAsia"/>
          <w:color w:val="auto"/>
          <w:sz w:val="24"/>
          <w:szCs w:val="24"/>
          <w:highlight w:val="none"/>
          <w:lang w:eastAsia="zh-CN"/>
        </w:rPr>
        <w:t>(kPa)；</w:t>
      </w:r>
    </w:p>
    <w:p>
      <w:pPr>
        <w:autoSpaceDE/>
        <w:autoSpaceDN/>
        <w:ind w:firstLine="952" w:firstLineChars="400"/>
        <w:rPr>
          <w:color w:val="auto"/>
          <w:szCs w:val="24"/>
          <w:highlight w:val="none"/>
          <w:lang w:eastAsia="zh-CN"/>
        </w:rPr>
      </w:pPr>
      <w:bookmarkStart w:id="225" w:name="Ap_——螺杆灌注桩直杆段横截面积（m2）；"/>
      <w:bookmarkEnd w:id="225"/>
      <w:r>
        <w:rPr>
          <w:rFonts w:ascii="Times New Roman" w:hAnsi="Times New Roman" w:eastAsia="Times New Roman"/>
          <w:i/>
          <w:color w:val="auto"/>
          <w:spacing w:val="-1"/>
          <w:position w:val="2"/>
          <w:szCs w:val="24"/>
          <w:highlight w:val="none"/>
          <w:lang w:eastAsia="zh-CN"/>
        </w:rPr>
        <w:t>A</w:t>
      </w:r>
      <w:r>
        <w:rPr>
          <w:rFonts w:ascii="Times New Roman" w:hAnsi="Times New Roman" w:eastAsia="Times New Roman"/>
          <w:color w:val="auto"/>
          <w:w w:val="104"/>
          <w:szCs w:val="24"/>
          <w:highlight w:val="none"/>
          <w:vertAlign w:val="subscript"/>
          <w:lang w:eastAsia="zh-CN"/>
        </w:rPr>
        <w:t>p</w:t>
      </w:r>
      <w:r>
        <w:rPr>
          <w:rFonts w:ascii="Times New Roman" w:hAnsi="Times New Roman" w:eastAsia="Times New Roman"/>
          <w:color w:val="auto"/>
          <w:spacing w:val="-1"/>
          <w:szCs w:val="24"/>
          <w:highlight w:val="none"/>
          <w:lang w:eastAsia="zh-CN"/>
        </w:rPr>
        <w:t xml:space="preserve"> </w:t>
      </w:r>
      <w:r>
        <w:rPr>
          <w:rFonts w:ascii="Times New Roman" w:hAnsi="Times New Roman" w:eastAsia="Times New Roman"/>
          <w:color w:val="auto"/>
          <w:position w:val="2"/>
          <w:szCs w:val="24"/>
          <w:highlight w:val="none"/>
          <w:lang w:eastAsia="zh-CN"/>
        </w:rPr>
        <w:t>——</w:t>
      </w:r>
      <w:r>
        <w:rPr>
          <w:color w:val="auto"/>
          <w:position w:val="2"/>
          <w:szCs w:val="24"/>
          <w:highlight w:val="none"/>
          <w:lang w:eastAsia="zh-CN"/>
        </w:rPr>
        <w:t>螺杆灌注桩直杆段横截面积</w:t>
      </w:r>
      <w:r>
        <w:rPr>
          <w:rFonts w:hint="eastAsia"/>
          <w:color w:val="auto"/>
          <w:szCs w:val="24"/>
          <w:highlight w:val="none"/>
          <w:lang w:eastAsia="zh-CN"/>
        </w:rPr>
        <w:t>(m</w:t>
      </w:r>
      <w:r>
        <w:rPr>
          <w:rFonts w:hint="eastAsia"/>
          <w:color w:val="auto"/>
          <w:szCs w:val="24"/>
          <w:highlight w:val="none"/>
          <w:vertAlign w:val="superscript"/>
          <w:lang w:eastAsia="zh-CN"/>
        </w:rPr>
        <w:t>2</w:t>
      </w:r>
      <w:r>
        <w:rPr>
          <w:rFonts w:hint="eastAsia"/>
          <w:color w:val="auto"/>
          <w:szCs w:val="24"/>
          <w:highlight w:val="none"/>
          <w:lang w:eastAsia="zh-CN"/>
        </w:rPr>
        <w:t>)；</w:t>
      </w:r>
    </w:p>
    <w:p>
      <w:pPr>
        <w:pStyle w:val="6"/>
        <w:ind w:left="1608" w:right="290" w:hanging="742"/>
        <w:jc w:val="both"/>
        <w:rPr>
          <w:color w:val="auto"/>
          <w:sz w:val="24"/>
          <w:szCs w:val="24"/>
          <w:highlight w:val="none"/>
          <w:lang w:eastAsia="zh-CN"/>
        </w:rPr>
      </w:pPr>
      <w:bookmarkStart w:id="226" w:name="Ra_——螺杆灌注桩单桩竖向承载力特征值（kN），按本标准式（5.3.1）和式（"/>
      <w:bookmarkEnd w:id="226"/>
      <w:r>
        <w:rPr>
          <w:rFonts w:ascii="Times New Roman" w:hAnsi="Times New Roman" w:eastAsia="Times New Roman"/>
          <w:i/>
          <w:color w:val="auto"/>
          <w:spacing w:val="-1"/>
          <w:position w:val="2"/>
          <w:sz w:val="24"/>
          <w:szCs w:val="24"/>
          <w:highlight w:val="none"/>
          <w:lang w:eastAsia="zh-CN"/>
        </w:rPr>
        <w:t>R</w:t>
      </w:r>
      <w:r>
        <w:rPr>
          <w:rFonts w:ascii="Times New Roman" w:hAnsi="Times New Roman" w:eastAsia="Times New Roman"/>
          <w:color w:val="auto"/>
          <w:w w:val="104"/>
          <w:sz w:val="24"/>
          <w:szCs w:val="24"/>
          <w:highlight w:val="none"/>
          <w:vertAlign w:val="subscript"/>
          <w:lang w:eastAsia="zh-CN"/>
        </w:rPr>
        <w:t xml:space="preserve">a </w:t>
      </w:r>
      <w:r>
        <w:rPr>
          <w:rFonts w:ascii="Times New Roman" w:hAnsi="Times New Roman" w:eastAsia="Times New Roman"/>
          <w:color w:val="auto"/>
          <w:position w:val="2"/>
          <w:sz w:val="24"/>
          <w:szCs w:val="24"/>
          <w:highlight w:val="none"/>
          <w:lang w:eastAsia="zh-CN"/>
        </w:rPr>
        <w:t>——</w:t>
      </w:r>
      <w:r>
        <w:rPr>
          <w:rFonts w:hint="eastAsia"/>
          <w:color w:val="auto"/>
          <w:sz w:val="24"/>
          <w:szCs w:val="24"/>
          <w:highlight w:val="none"/>
          <w:lang w:eastAsia="zh-CN"/>
        </w:rPr>
        <w:t>螺杆灌注桩单桩竖向承载力特征值(kN)，按本标准式(5.3.1 )和式(5.3.2 )计算；</w:t>
      </w:r>
    </w:p>
    <w:p>
      <w:pPr>
        <w:pStyle w:val="6"/>
        <w:ind w:left="1675" w:right="235" w:hanging="720"/>
        <w:jc w:val="both"/>
        <w:rPr>
          <w:color w:val="auto"/>
          <w:sz w:val="24"/>
          <w:szCs w:val="24"/>
          <w:highlight w:val="none"/>
          <w:lang w:eastAsia="zh-CN"/>
        </w:rPr>
      </w:pPr>
      <w:r>
        <w:rPr>
          <w:rFonts w:ascii="Times New Roman" w:hAnsi="Times New Roman" w:eastAsia="Times New Roman"/>
          <w:i/>
          <w:color w:val="auto"/>
          <w:position w:val="2"/>
          <w:sz w:val="24"/>
          <w:szCs w:val="24"/>
          <w:highlight w:val="none"/>
          <w:lang w:eastAsia="zh-CN"/>
        </w:rPr>
        <w:t>f</w:t>
      </w:r>
      <w:r>
        <w:rPr>
          <w:rFonts w:ascii="Times New Roman" w:hAnsi="Times New Roman" w:eastAsia="Times New Roman"/>
          <w:color w:val="auto"/>
          <w:w w:val="104"/>
          <w:sz w:val="24"/>
          <w:szCs w:val="24"/>
          <w:highlight w:val="none"/>
          <w:vertAlign w:val="subscript"/>
          <w:lang w:eastAsia="zh-CN"/>
        </w:rPr>
        <w:t>sk</w:t>
      </w:r>
      <w:r>
        <w:rPr>
          <w:rFonts w:ascii="Times New Roman" w:hAnsi="Times New Roman" w:eastAsia="Times New Roman"/>
          <w:color w:val="auto"/>
          <w:sz w:val="24"/>
          <w:szCs w:val="24"/>
          <w:highlight w:val="none"/>
          <w:lang w:eastAsia="zh-CN"/>
        </w:rPr>
        <w:t xml:space="preserve"> </w:t>
      </w:r>
      <w:r>
        <w:rPr>
          <w:rFonts w:ascii="Times New Roman" w:hAnsi="Times New Roman" w:eastAsia="Times New Roman"/>
          <w:color w:val="auto"/>
          <w:position w:val="2"/>
          <w:sz w:val="24"/>
          <w:szCs w:val="24"/>
          <w:highlight w:val="none"/>
          <w:lang w:eastAsia="zh-CN"/>
        </w:rPr>
        <w:t>——</w:t>
      </w:r>
      <w:r>
        <w:rPr>
          <w:color w:val="auto"/>
          <w:position w:val="2"/>
          <w:sz w:val="24"/>
          <w:szCs w:val="24"/>
          <w:highlight w:val="none"/>
          <w:lang w:eastAsia="zh-CN"/>
        </w:rPr>
        <w:t>处理后桩间土承载力特征值（</w:t>
      </w:r>
      <w:r>
        <w:rPr>
          <w:rFonts w:ascii="Times New Roman" w:hAnsi="Times New Roman" w:eastAsia="Times New Roman"/>
          <w:color w:val="auto"/>
          <w:position w:val="2"/>
          <w:sz w:val="24"/>
          <w:szCs w:val="24"/>
          <w:highlight w:val="none"/>
          <w:lang w:eastAsia="zh-CN"/>
        </w:rPr>
        <w:t>kPa</w:t>
      </w:r>
      <w:r>
        <w:rPr>
          <w:color w:val="auto"/>
          <w:position w:val="2"/>
          <w:sz w:val="24"/>
          <w:szCs w:val="24"/>
          <w:highlight w:val="none"/>
          <w:lang w:eastAsia="zh-CN"/>
        </w:rPr>
        <w:t>），可按地区经验确定，如无经</w:t>
      </w:r>
      <w:r>
        <w:rPr>
          <w:color w:val="auto"/>
          <w:spacing w:val="-10"/>
          <w:sz w:val="24"/>
          <w:szCs w:val="24"/>
          <w:highlight w:val="none"/>
          <w:lang w:eastAsia="zh-CN"/>
        </w:rPr>
        <w:t>验时，对于一般黏性土地基，可取天然地基承载力特征值，松散粉</w:t>
      </w:r>
      <w:r>
        <w:rPr>
          <w:color w:val="auto"/>
          <w:sz w:val="24"/>
          <w:szCs w:val="24"/>
          <w:highlight w:val="none"/>
          <w:lang w:eastAsia="zh-CN"/>
        </w:rPr>
        <w:t>土、砂土可取天然地基承载力特征值（</w:t>
      </w:r>
      <w:r>
        <w:rPr>
          <w:rFonts w:ascii="Times New Roman" w:hAnsi="Times New Roman" w:eastAsia="Times New Roman"/>
          <w:color w:val="auto"/>
          <w:sz w:val="24"/>
          <w:szCs w:val="24"/>
          <w:highlight w:val="none"/>
          <w:lang w:eastAsia="zh-CN"/>
        </w:rPr>
        <w:t>1.1</w:t>
      </w:r>
      <w:r>
        <w:rPr>
          <w:color w:val="auto"/>
          <w:sz w:val="24"/>
          <w:szCs w:val="24"/>
          <w:highlight w:val="none"/>
          <w:lang w:eastAsia="zh-CN"/>
        </w:rPr>
        <w:t>～</w:t>
      </w:r>
      <w:r>
        <w:rPr>
          <w:rFonts w:ascii="Times New Roman" w:hAnsi="Times New Roman" w:eastAsia="Times New Roman"/>
          <w:color w:val="auto"/>
          <w:sz w:val="24"/>
          <w:szCs w:val="24"/>
          <w:highlight w:val="none"/>
          <w:lang w:eastAsia="zh-CN"/>
        </w:rPr>
        <w:t>1.4</w:t>
      </w:r>
      <w:r>
        <w:rPr>
          <w:color w:val="auto"/>
          <w:sz w:val="24"/>
          <w:szCs w:val="24"/>
          <w:highlight w:val="none"/>
          <w:lang w:eastAsia="zh-CN"/>
        </w:rPr>
        <w:t>）倍；</w:t>
      </w:r>
    </w:p>
    <w:p>
      <w:pPr>
        <w:pStyle w:val="6"/>
        <w:ind w:left="1500" w:right="235" w:hanging="612"/>
        <w:rPr>
          <w:color w:val="auto"/>
          <w:sz w:val="24"/>
          <w:szCs w:val="24"/>
          <w:highlight w:val="none"/>
          <w:lang w:eastAsia="zh-CN"/>
        </w:rPr>
      </w:pPr>
      <w:bookmarkStart w:id="227" w:name="_m_——面积置换率，m=d12/de2；d1为螺杆灌注桩直杆段直径（m），de"/>
      <w:bookmarkEnd w:id="227"/>
      <w:r>
        <w:rPr>
          <w:rFonts w:ascii="Times New Roman" w:hAnsi="Times New Roman" w:eastAsia="Times New Roman"/>
          <w:i/>
          <w:color w:val="auto"/>
          <w:position w:val="2"/>
          <w:sz w:val="24"/>
          <w:szCs w:val="24"/>
          <w:highlight w:val="none"/>
          <w:lang w:eastAsia="zh-CN"/>
        </w:rPr>
        <w:t>m</w:t>
      </w:r>
      <w:r>
        <w:rPr>
          <w:rFonts w:ascii="Times New Roman" w:hAnsi="Times New Roman" w:eastAsia="Times New Roman"/>
          <w:i/>
          <w:color w:val="auto"/>
          <w:spacing w:val="-11"/>
          <w:position w:val="2"/>
          <w:sz w:val="24"/>
          <w:szCs w:val="24"/>
          <w:highlight w:val="none"/>
          <w:lang w:eastAsia="zh-CN"/>
        </w:rPr>
        <w:t xml:space="preserve"> </w:t>
      </w:r>
      <w:r>
        <w:rPr>
          <w:rFonts w:ascii="Times New Roman" w:hAnsi="Times New Roman" w:eastAsia="Times New Roman"/>
          <w:color w:val="auto"/>
          <w:position w:val="2"/>
          <w:sz w:val="24"/>
          <w:szCs w:val="24"/>
          <w:highlight w:val="none"/>
          <w:lang w:eastAsia="zh-CN"/>
        </w:rPr>
        <w:t>——</w:t>
      </w:r>
      <w:r>
        <w:rPr>
          <w:rFonts w:hint="eastAsia"/>
          <w:color w:val="auto"/>
          <w:sz w:val="24"/>
          <w:szCs w:val="24"/>
          <w:highlight w:val="none"/>
          <w:lang w:eastAsia="zh-CN"/>
        </w:rPr>
        <w:t>面积置换率，m=</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1</w:t>
      </w:r>
      <w:r>
        <w:rPr>
          <w:rFonts w:hint="eastAsia"/>
          <w:color w:val="auto"/>
          <w:sz w:val="24"/>
          <w:szCs w:val="24"/>
          <w:highlight w:val="none"/>
          <w:vertAlign w:val="superscript"/>
          <w:lang w:eastAsia="zh-CN"/>
        </w:rPr>
        <w:t>2</w:t>
      </w:r>
      <w:r>
        <w:rPr>
          <w:rFonts w:hint="eastAsia"/>
          <w:color w:val="auto"/>
          <w:sz w:val="24"/>
          <w:szCs w:val="24"/>
          <w:highlight w:val="none"/>
          <w:lang w:eastAsia="zh-CN"/>
        </w:rPr>
        <w:t>/</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e</w:t>
      </w:r>
      <w:r>
        <w:rPr>
          <w:rFonts w:hint="eastAsia"/>
          <w:color w:val="auto"/>
          <w:sz w:val="24"/>
          <w:szCs w:val="24"/>
          <w:highlight w:val="none"/>
          <w:vertAlign w:val="superscript"/>
          <w:lang w:eastAsia="zh-CN"/>
        </w:rPr>
        <w:t>2</w:t>
      </w:r>
      <w:r>
        <w:rPr>
          <w:rFonts w:hint="eastAsia"/>
          <w:color w:val="auto"/>
          <w:sz w:val="24"/>
          <w:szCs w:val="24"/>
          <w:highlight w:val="none"/>
          <w:lang w:eastAsia="zh-CN"/>
        </w:rPr>
        <w:t>；</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1</w:t>
      </w:r>
      <w:r>
        <w:rPr>
          <w:rFonts w:hint="eastAsia"/>
          <w:color w:val="auto"/>
          <w:sz w:val="24"/>
          <w:szCs w:val="24"/>
          <w:highlight w:val="none"/>
          <w:lang w:eastAsia="zh-CN"/>
        </w:rPr>
        <w:t>为螺杆灌注桩直杆段直径（m），</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e</w:t>
      </w:r>
      <w:r>
        <w:rPr>
          <w:rFonts w:hint="eastAsia"/>
          <w:color w:val="auto"/>
          <w:sz w:val="24"/>
          <w:szCs w:val="24"/>
          <w:highlight w:val="none"/>
          <w:lang w:eastAsia="zh-CN"/>
        </w:rPr>
        <w:t>为一根桩分担的处理地基面积的等效圆直径（m）；等边三角形布桩</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e</w:t>
      </w:r>
      <w:r>
        <w:rPr>
          <w:rFonts w:hint="eastAsia"/>
          <w:color w:val="auto"/>
          <w:sz w:val="24"/>
          <w:szCs w:val="24"/>
          <w:highlight w:val="none"/>
          <w:lang w:eastAsia="zh-CN"/>
        </w:rPr>
        <w:t>=1.05s，正方形布桩</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e</w:t>
      </w:r>
      <w:r>
        <w:rPr>
          <w:rFonts w:hint="eastAsia"/>
          <w:color w:val="auto"/>
          <w:sz w:val="24"/>
          <w:szCs w:val="24"/>
          <w:highlight w:val="none"/>
          <w:lang w:eastAsia="zh-CN"/>
        </w:rPr>
        <w:t>=1.13s，矩形布桩</w:t>
      </w:r>
      <w:r>
        <w:rPr>
          <w:rFonts w:hint="eastAsia"/>
          <w:i/>
          <w:iCs/>
          <w:color w:val="auto"/>
          <w:sz w:val="24"/>
          <w:szCs w:val="24"/>
          <w:highlight w:val="none"/>
          <w:lang w:eastAsia="zh-CN"/>
        </w:rPr>
        <w:t>d</w:t>
      </w:r>
      <w:r>
        <w:rPr>
          <w:rFonts w:hint="eastAsia"/>
          <w:color w:val="auto"/>
          <w:sz w:val="24"/>
          <w:szCs w:val="24"/>
          <w:highlight w:val="none"/>
          <w:vertAlign w:val="subscript"/>
          <w:lang w:eastAsia="zh-CN"/>
        </w:rPr>
        <w:t>e</w:t>
      </w:r>
      <w:r>
        <w:rPr>
          <w:rFonts w:hint="eastAsia"/>
          <w:color w:val="auto"/>
          <w:sz w:val="24"/>
          <w:szCs w:val="24"/>
          <w:highlight w:val="none"/>
          <w:lang w:eastAsia="zh-CN"/>
        </w:rPr>
        <w:t>=1.13</w:t>
      </w:r>
      <w:r>
        <w:rPr>
          <w:color w:val="auto"/>
          <w:sz w:val="24"/>
          <w:szCs w:val="24"/>
          <w:highlight w:val="none"/>
        </w:rPr>
        <w:drawing>
          <wp:inline distT="0" distB="0" distL="0" distR="0">
            <wp:extent cx="387985" cy="248920"/>
            <wp:effectExtent l="0" t="0" r="0" b="0"/>
            <wp:docPr id="1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7985" cy="248920"/>
                    </a:xfrm>
                    <a:prstGeom prst="rect">
                      <a:avLst/>
                    </a:prstGeom>
                    <a:noFill/>
                    <a:ln>
                      <a:noFill/>
                    </a:ln>
                  </pic:spPr>
                </pic:pic>
              </a:graphicData>
            </a:graphic>
          </wp:inline>
        </w:drawing>
      </w:r>
      <w:r>
        <w:rPr>
          <w:rFonts w:hint="eastAsia"/>
          <w:color w:val="auto"/>
          <w:sz w:val="24"/>
          <w:szCs w:val="24"/>
          <w:highlight w:val="none"/>
          <w:lang w:eastAsia="zh-CN"/>
        </w:rPr>
        <w:t>，s、s</w:t>
      </w:r>
      <w:r>
        <w:rPr>
          <w:rFonts w:hint="eastAsia"/>
          <w:color w:val="auto"/>
          <w:sz w:val="24"/>
          <w:szCs w:val="24"/>
          <w:highlight w:val="none"/>
          <w:vertAlign w:val="subscript"/>
          <w:lang w:eastAsia="zh-CN"/>
        </w:rPr>
        <w:t>1</w:t>
      </w:r>
      <w:r>
        <w:rPr>
          <w:rFonts w:hint="eastAsia"/>
          <w:color w:val="auto"/>
          <w:sz w:val="24"/>
          <w:szCs w:val="24"/>
          <w:highlight w:val="none"/>
          <w:lang w:eastAsia="zh-CN"/>
        </w:rPr>
        <w:t>、s</w:t>
      </w:r>
      <w:r>
        <w:rPr>
          <w:rFonts w:hint="eastAsia"/>
          <w:color w:val="auto"/>
          <w:sz w:val="24"/>
          <w:szCs w:val="24"/>
          <w:highlight w:val="none"/>
          <w:vertAlign w:val="subscript"/>
          <w:lang w:eastAsia="zh-CN"/>
        </w:rPr>
        <w:t>2</w:t>
      </w:r>
      <w:r>
        <w:rPr>
          <w:rFonts w:hint="eastAsia"/>
          <w:color w:val="auto"/>
          <w:sz w:val="24"/>
          <w:szCs w:val="24"/>
          <w:highlight w:val="none"/>
          <w:lang w:eastAsia="zh-CN"/>
        </w:rPr>
        <w:t>分别为桩间距、纵向桩间距和横向桩间距；</w:t>
      </w:r>
    </w:p>
    <w:p>
      <w:pPr>
        <w:pStyle w:val="6"/>
        <w:ind w:left="1442" w:hanging="561"/>
        <w:rPr>
          <w:color w:val="auto"/>
          <w:sz w:val="24"/>
          <w:szCs w:val="24"/>
          <w:highlight w:val="none"/>
          <w:lang w:eastAsia="zh-CN"/>
        </w:rPr>
      </w:pPr>
      <w:r>
        <w:rPr>
          <w:rFonts w:ascii="Symbol" w:hAnsi="Symbol" w:eastAsia="Symbol"/>
          <w:i/>
          <w:color w:val="auto"/>
          <w:sz w:val="24"/>
          <w:szCs w:val="24"/>
          <w:highlight w:val="none"/>
          <w:lang w:eastAsia="zh-CN"/>
        </w:rPr>
        <w:t></w:t>
      </w:r>
      <w:r>
        <w:rPr>
          <w:rFonts w:ascii="Times New Roman" w:hAnsi="Times New Roman" w:eastAsia="Times New Roman"/>
          <w:i/>
          <w:color w:val="auto"/>
          <w:sz w:val="24"/>
          <w:szCs w:val="24"/>
          <w:highlight w:val="none"/>
          <w:vertAlign w:val="subscript"/>
          <w:lang w:eastAsia="zh-CN"/>
        </w:rPr>
        <w:t>i</w:t>
      </w:r>
      <w:r>
        <w:rPr>
          <w:rFonts w:ascii="Times New Roman" w:hAnsi="Times New Roman" w:eastAsia="Times New Roman"/>
          <w:i/>
          <w:color w:val="auto"/>
          <w:sz w:val="24"/>
          <w:szCs w:val="24"/>
          <w:highlight w:val="none"/>
          <w:lang w:eastAsia="zh-CN"/>
        </w:rPr>
        <w:t xml:space="preserve"> </w:t>
      </w:r>
      <w:r>
        <w:rPr>
          <w:rFonts w:ascii="Times New Roman" w:hAnsi="Times New Roman" w:eastAsia="Times New Roman"/>
          <w:color w:val="auto"/>
          <w:sz w:val="24"/>
          <w:szCs w:val="24"/>
          <w:highlight w:val="none"/>
          <w:lang w:eastAsia="zh-CN"/>
        </w:rPr>
        <w:t>——</w:t>
      </w:r>
      <w:r>
        <w:rPr>
          <w:color w:val="auto"/>
          <w:spacing w:val="-11"/>
          <w:sz w:val="24"/>
          <w:szCs w:val="24"/>
          <w:highlight w:val="none"/>
          <w:lang w:eastAsia="zh-CN"/>
        </w:rPr>
        <w:t xml:space="preserve">单桩承载力发挥系数，可按地区经验取值，无地区经验时可取 </w:t>
      </w:r>
      <w:r>
        <w:rPr>
          <w:rFonts w:ascii="Times New Roman" w:hAnsi="Times New Roman" w:eastAsia="Times New Roman"/>
          <w:color w:val="auto"/>
          <w:sz w:val="24"/>
          <w:szCs w:val="24"/>
          <w:highlight w:val="none"/>
          <w:lang w:eastAsia="zh-CN"/>
        </w:rPr>
        <w:t>0.8</w:t>
      </w:r>
      <w:r>
        <w:rPr>
          <w:color w:val="auto"/>
          <w:sz w:val="24"/>
          <w:szCs w:val="24"/>
          <w:highlight w:val="none"/>
          <w:lang w:eastAsia="zh-CN"/>
        </w:rPr>
        <w:t>～</w:t>
      </w:r>
      <w:r>
        <w:rPr>
          <w:rFonts w:ascii="Times New Roman" w:hAnsi="Times New Roman" w:eastAsia="Times New Roman"/>
          <w:color w:val="auto"/>
          <w:sz w:val="24"/>
          <w:szCs w:val="24"/>
          <w:highlight w:val="none"/>
          <w:lang w:eastAsia="zh-CN"/>
        </w:rPr>
        <w:t>0.9</w:t>
      </w:r>
      <w:r>
        <w:rPr>
          <w:color w:val="auto"/>
          <w:sz w:val="24"/>
          <w:szCs w:val="24"/>
          <w:highlight w:val="none"/>
          <w:lang w:eastAsia="zh-CN"/>
        </w:rPr>
        <w:t>；</w:t>
      </w:r>
    </w:p>
    <w:p>
      <w:pPr>
        <w:pStyle w:val="6"/>
        <w:ind w:left="866"/>
        <w:rPr>
          <w:color w:val="auto"/>
          <w:sz w:val="24"/>
          <w:szCs w:val="24"/>
          <w:highlight w:val="none"/>
          <w:lang w:eastAsia="zh-CN"/>
        </w:rPr>
      </w:pPr>
      <w:r>
        <w:rPr>
          <w:rFonts w:ascii="Times New Roman" w:hAnsi="Times New Roman" w:eastAsia="Times New Roman"/>
          <w:i/>
          <w:color w:val="auto"/>
          <w:sz w:val="24"/>
          <w:szCs w:val="24"/>
          <w:highlight w:val="none"/>
        </w:rPr>
        <w:t>β</w:t>
      </w:r>
      <w:r>
        <w:rPr>
          <w:rFonts w:ascii="Times New Roman" w:hAnsi="Times New Roman" w:eastAsia="Times New Roman"/>
          <w:color w:val="auto"/>
          <w:sz w:val="24"/>
          <w:szCs w:val="24"/>
          <w:highlight w:val="none"/>
          <w:lang w:eastAsia="zh-CN"/>
        </w:rPr>
        <w:t>——</w:t>
      </w:r>
      <w:r>
        <w:rPr>
          <w:color w:val="auto"/>
          <w:sz w:val="24"/>
          <w:szCs w:val="24"/>
          <w:highlight w:val="none"/>
          <w:lang w:eastAsia="zh-CN"/>
        </w:rPr>
        <w:t>桩间土承载力发挥系数，可按地区经验取值，无地区经验时可取</w:t>
      </w:r>
      <w:r>
        <w:rPr>
          <w:rFonts w:ascii="Times New Roman" w:eastAsia="Times New Roman"/>
          <w:color w:val="auto"/>
          <w:sz w:val="24"/>
          <w:szCs w:val="24"/>
          <w:highlight w:val="none"/>
          <w:lang w:eastAsia="zh-CN"/>
        </w:rPr>
        <w:t>0.9~1.0</w:t>
      </w:r>
      <w:r>
        <w:rPr>
          <w:color w:val="auto"/>
          <w:sz w:val="24"/>
          <w:szCs w:val="24"/>
          <w:highlight w:val="none"/>
          <w:lang w:eastAsia="zh-CN"/>
        </w:rPr>
        <w:t>。</w:t>
      </w:r>
    </w:p>
    <w:p>
      <w:pPr>
        <w:rPr>
          <w:color w:val="auto"/>
          <w:szCs w:val="24"/>
          <w:highlight w:val="none"/>
          <w:lang w:eastAsia="zh-CN"/>
        </w:rPr>
      </w:pPr>
      <w:bookmarkStart w:id="228" w:name="——单桩承载力发"/>
      <w:bookmarkEnd w:id="228"/>
      <w:r>
        <w:rPr>
          <w:rFonts w:hint="eastAsia" w:ascii="黑体" w:eastAsia="黑体"/>
          <w:b/>
          <w:color w:val="auto"/>
          <w:szCs w:val="21"/>
          <w:highlight w:val="none"/>
          <w:lang w:eastAsia="zh-CN"/>
        </w:rPr>
        <w:t>6.0.7</w:t>
      </w:r>
      <w:r>
        <w:rPr>
          <w:rFonts w:hint="eastAsia"/>
          <w:color w:val="auto"/>
          <w:szCs w:val="24"/>
          <w:highlight w:val="none"/>
          <w:lang w:eastAsia="zh-CN"/>
        </w:rPr>
        <w:t xml:space="preserve"> 螺杆灌注桩桩身混凝土强度等级不应小于 C25,且应符合下列规定：</w:t>
      </w:r>
    </w:p>
    <w:p>
      <w:pPr>
        <w:autoSpaceDE/>
        <w:autoSpaceDN/>
        <w:rPr>
          <w:color w:val="auto"/>
          <w:szCs w:val="24"/>
          <w:highlight w:val="none"/>
          <w:lang w:eastAsia="zh-CN"/>
        </w:rPr>
      </w:pPr>
      <w:r>
        <w:rPr>
          <w:color w:val="auto"/>
          <w:szCs w:val="24"/>
          <w:highlight w:val="none"/>
        </w:rPr>
        <w:drawing>
          <wp:anchor distT="0" distB="0" distL="114300" distR="114300" simplePos="0" relativeHeight="251663360" behindDoc="0" locked="0" layoutInCell="1" allowOverlap="1">
            <wp:simplePos x="0" y="0"/>
            <wp:positionH relativeFrom="column">
              <wp:posOffset>2333625</wp:posOffset>
            </wp:positionH>
            <wp:positionV relativeFrom="paragraph">
              <wp:posOffset>533400</wp:posOffset>
            </wp:positionV>
            <wp:extent cx="990600" cy="466090"/>
            <wp:effectExtent l="0" t="0" r="0" b="0"/>
            <wp:wrapNone/>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noChangeArrowheads="1"/>
                    </pic:cNvPicPr>
                  </pic:nvPicPr>
                  <pic:blipFill>
                    <a:blip r:embed="rId22">
                      <a:extLst>
                        <a:ext uri="{28A0092B-C50C-407E-A947-70E740481C1C}">
                          <a14:useLocalDpi xmlns:a14="http://schemas.microsoft.com/office/drawing/2010/main" val="0"/>
                        </a:ext>
                      </a:extLst>
                    </a:blip>
                    <a:srcRect b="54471"/>
                    <a:stretch>
                      <a:fillRect/>
                    </a:stretch>
                  </pic:blipFill>
                  <pic:spPr>
                    <a:xfrm>
                      <a:off x="0" y="0"/>
                      <a:ext cx="990600" cy="466090"/>
                    </a:xfrm>
                    <a:prstGeom prst="rect">
                      <a:avLst/>
                    </a:prstGeom>
                    <a:noFill/>
                  </pic:spPr>
                </pic:pic>
              </a:graphicData>
            </a:graphic>
          </wp:anchor>
        </w:drawing>
      </w:r>
      <w:r>
        <w:rPr>
          <w:rFonts w:hint="eastAsia"/>
          <w:color w:val="auto"/>
          <w:szCs w:val="24"/>
          <w:highlight w:val="none"/>
          <w:lang w:eastAsia="zh-CN"/>
        </w:rPr>
        <w:t xml:space="preserve">     1 作为复合地基增强体的螺杆灌注桩桩身强度应满足式（6.0.7-1）、（6.0.7-2）的要求。</w:t>
      </w:r>
    </w:p>
    <w:p>
      <w:pPr>
        <w:autoSpaceDE/>
        <w:autoSpaceDN/>
        <w:spacing w:line="440" w:lineRule="exact"/>
        <w:jc w:val="right"/>
        <w:rPr>
          <w:color w:val="auto"/>
          <w:szCs w:val="24"/>
          <w:highlight w:val="none"/>
          <w:lang w:eastAsia="zh-CN"/>
        </w:rPr>
      </w:pPr>
      <w:r>
        <w:rPr>
          <w:rFonts w:hint="eastAsia"/>
          <w:color w:val="auto"/>
          <w:szCs w:val="24"/>
          <w:highlight w:val="none"/>
          <w:lang w:eastAsia="zh-CN"/>
        </w:rPr>
        <w:t xml:space="preserve">                                          （6.0.7-1）</w:t>
      </w:r>
    </w:p>
    <w:p>
      <w:pPr>
        <w:autoSpaceDE/>
        <w:autoSpaceDN/>
        <w:spacing w:line="440" w:lineRule="exact"/>
        <w:rPr>
          <w:color w:val="auto"/>
          <w:szCs w:val="24"/>
          <w:highlight w:val="none"/>
          <w:lang w:eastAsia="zh-CN"/>
        </w:rPr>
      </w:pPr>
      <w:r>
        <w:rPr>
          <w:color w:val="auto"/>
          <w:szCs w:val="24"/>
          <w:highlight w:val="none"/>
        </w:rPr>
        <w:drawing>
          <wp:anchor distT="0" distB="0" distL="114300" distR="114300" simplePos="0" relativeHeight="251664384" behindDoc="0" locked="0" layoutInCell="1" allowOverlap="1">
            <wp:simplePos x="0" y="0"/>
            <wp:positionH relativeFrom="column">
              <wp:posOffset>2333625</wp:posOffset>
            </wp:positionH>
            <wp:positionV relativeFrom="paragraph">
              <wp:posOffset>155575</wp:posOffset>
            </wp:positionV>
            <wp:extent cx="952500" cy="455930"/>
            <wp:effectExtent l="0" t="0" r="0" b="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2">
                      <a:extLst>
                        <a:ext uri="{28A0092B-C50C-407E-A947-70E740481C1C}">
                          <a14:useLocalDpi xmlns:a14="http://schemas.microsoft.com/office/drawing/2010/main" val="0"/>
                        </a:ext>
                      </a:extLst>
                    </a:blip>
                    <a:srcRect t="53659"/>
                    <a:stretch>
                      <a:fillRect/>
                    </a:stretch>
                  </pic:blipFill>
                  <pic:spPr>
                    <a:xfrm>
                      <a:off x="0" y="0"/>
                      <a:ext cx="952500" cy="455930"/>
                    </a:xfrm>
                    <a:prstGeom prst="rect">
                      <a:avLst/>
                    </a:prstGeom>
                    <a:noFill/>
                  </pic:spPr>
                </pic:pic>
              </a:graphicData>
            </a:graphic>
          </wp:anchor>
        </w:drawing>
      </w:r>
    </w:p>
    <w:p>
      <w:pPr>
        <w:autoSpaceDE/>
        <w:autoSpaceDN/>
        <w:spacing w:line="440" w:lineRule="exact"/>
        <w:jc w:val="right"/>
        <w:rPr>
          <w:color w:val="auto"/>
          <w:szCs w:val="24"/>
          <w:highlight w:val="none"/>
          <w:lang w:eastAsia="zh-CN"/>
        </w:rPr>
      </w:pPr>
      <w:r>
        <w:rPr>
          <w:rFonts w:hint="eastAsia"/>
          <w:color w:val="auto"/>
          <w:szCs w:val="24"/>
          <w:highlight w:val="none"/>
          <w:lang w:eastAsia="zh-CN"/>
        </w:rPr>
        <w:t xml:space="preserve">                                           （6.0.7-2）</w:t>
      </w:r>
    </w:p>
    <w:p>
      <w:pPr>
        <w:autoSpaceDE/>
        <w:autoSpaceDN/>
        <w:spacing w:line="500" w:lineRule="exact"/>
        <w:rPr>
          <w:color w:val="auto"/>
          <w:szCs w:val="24"/>
          <w:highlight w:val="none"/>
          <w:lang w:eastAsia="zh-CN"/>
        </w:rPr>
      </w:pPr>
      <w:r>
        <w:rPr>
          <w:rFonts w:hint="eastAsia"/>
          <w:color w:val="auto"/>
          <w:szCs w:val="24"/>
          <w:highlight w:val="none"/>
          <w:lang w:eastAsia="zh-CN"/>
        </w:rPr>
        <w:t xml:space="preserve">     2 当复合地基承载力进行深度修正时， 螺杆灌注桩桩身强度应满足式(6.0.7-3 )、(6.0.7-4)的要求。</w:t>
      </w:r>
    </w:p>
    <w:p>
      <w:pPr>
        <w:autoSpaceDE/>
        <w:autoSpaceDN/>
        <w:spacing w:line="500" w:lineRule="exact"/>
        <w:rPr>
          <w:color w:val="auto"/>
          <w:szCs w:val="24"/>
          <w:highlight w:val="none"/>
          <w:lang w:eastAsia="zh-CN"/>
        </w:rPr>
      </w:pPr>
      <w:r>
        <w:rPr>
          <w:color w:val="auto"/>
          <w:szCs w:val="24"/>
          <w:highlight w:val="none"/>
        </w:rPr>
        <w:drawing>
          <wp:anchor distT="0" distB="0" distL="114300" distR="114300" simplePos="0" relativeHeight="251665408" behindDoc="0" locked="0" layoutInCell="1" allowOverlap="1">
            <wp:simplePos x="0" y="0"/>
            <wp:positionH relativeFrom="column">
              <wp:posOffset>1945640</wp:posOffset>
            </wp:positionH>
            <wp:positionV relativeFrom="paragraph">
              <wp:posOffset>140970</wp:posOffset>
            </wp:positionV>
            <wp:extent cx="2010410" cy="466725"/>
            <wp:effectExtent l="0" t="0" r="0" b="0"/>
            <wp:wrapNone/>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23">
                      <a:extLst>
                        <a:ext uri="{28A0092B-C50C-407E-A947-70E740481C1C}">
                          <a14:useLocalDpi xmlns:a14="http://schemas.microsoft.com/office/drawing/2010/main" val="0"/>
                        </a:ext>
                      </a:extLst>
                    </a:blip>
                    <a:srcRect b="53435"/>
                    <a:stretch>
                      <a:fillRect/>
                    </a:stretch>
                  </pic:blipFill>
                  <pic:spPr>
                    <a:xfrm>
                      <a:off x="0" y="0"/>
                      <a:ext cx="2010410" cy="466725"/>
                    </a:xfrm>
                    <a:prstGeom prst="rect">
                      <a:avLst/>
                    </a:prstGeom>
                    <a:noFill/>
                  </pic:spPr>
                </pic:pic>
              </a:graphicData>
            </a:graphic>
          </wp:anchor>
        </w:drawing>
      </w:r>
    </w:p>
    <w:p>
      <w:pPr>
        <w:autoSpaceDE/>
        <w:autoSpaceDN/>
        <w:spacing w:line="500" w:lineRule="exact"/>
        <w:jc w:val="right"/>
        <w:rPr>
          <w:color w:val="auto"/>
          <w:szCs w:val="24"/>
          <w:highlight w:val="none"/>
          <w:lang w:eastAsia="zh-CN"/>
        </w:rPr>
      </w:pPr>
      <w:r>
        <w:rPr>
          <w:rFonts w:hint="eastAsia"/>
          <w:color w:val="auto"/>
          <w:szCs w:val="24"/>
          <w:highlight w:val="none"/>
          <w:lang w:eastAsia="zh-CN"/>
        </w:rPr>
        <w:t xml:space="preserve">                                                （6.0.7-3）</w:t>
      </w:r>
    </w:p>
    <w:p>
      <w:pPr>
        <w:autoSpaceDE/>
        <w:autoSpaceDN/>
        <w:spacing w:line="500" w:lineRule="exact"/>
        <w:rPr>
          <w:color w:val="auto"/>
          <w:szCs w:val="24"/>
          <w:highlight w:val="none"/>
          <w:lang w:eastAsia="zh-CN"/>
        </w:rPr>
      </w:pPr>
      <w:r>
        <w:rPr>
          <w:color w:val="auto"/>
          <w:szCs w:val="24"/>
          <w:highlight w:val="none"/>
        </w:rPr>
        <w:drawing>
          <wp:anchor distT="0" distB="0" distL="114300" distR="114300" simplePos="0" relativeHeight="251666432" behindDoc="0" locked="0" layoutInCell="1" allowOverlap="1">
            <wp:simplePos x="0" y="0"/>
            <wp:positionH relativeFrom="column">
              <wp:posOffset>1936115</wp:posOffset>
            </wp:positionH>
            <wp:positionV relativeFrom="paragraph">
              <wp:posOffset>155575</wp:posOffset>
            </wp:positionV>
            <wp:extent cx="2021205" cy="483870"/>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3">
                      <a:extLst>
                        <a:ext uri="{28A0092B-C50C-407E-A947-70E740481C1C}">
                          <a14:useLocalDpi xmlns:a14="http://schemas.microsoft.com/office/drawing/2010/main" val="0"/>
                        </a:ext>
                      </a:extLst>
                    </a:blip>
                    <a:srcRect t="51909"/>
                    <a:stretch>
                      <a:fillRect/>
                    </a:stretch>
                  </pic:blipFill>
                  <pic:spPr>
                    <a:xfrm>
                      <a:off x="0" y="0"/>
                      <a:ext cx="2021205" cy="483870"/>
                    </a:xfrm>
                    <a:prstGeom prst="rect">
                      <a:avLst/>
                    </a:prstGeom>
                    <a:noFill/>
                  </pic:spPr>
                </pic:pic>
              </a:graphicData>
            </a:graphic>
          </wp:anchor>
        </w:drawing>
      </w:r>
    </w:p>
    <w:p>
      <w:pPr>
        <w:autoSpaceDE/>
        <w:autoSpaceDN/>
        <w:spacing w:line="500" w:lineRule="exact"/>
        <w:jc w:val="right"/>
        <w:rPr>
          <w:color w:val="auto"/>
          <w:szCs w:val="24"/>
          <w:highlight w:val="none"/>
          <w:lang w:eastAsia="zh-CN"/>
        </w:rPr>
      </w:pPr>
      <w:r>
        <w:rPr>
          <w:rFonts w:hint="eastAsia"/>
          <w:color w:val="auto"/>
          <w:szCs w:val="24"/>
          <w:highlight w:val="none"/>
          <w:lang w:eastAsia="zh-CN"/>
        </w:rPr>
        <w:t xml:space="preserve">                                                （6.0.7-4）</w:t>
      </w:r>
    </w:p>
    <w:p>
      <w:pPr>
        <w:autoSpaceDE/>
        <w:autoSpaceDN/>
        <w:spacing w:line="500" w:lineRule="exact"/>
        <w:rPr>
          <w:color w:val="auto"/>
          <w:szCs w:val="24"/>
          <w:highlight w:val="none"/>
          <w:lang w:eastAsia="zh-CN"/>
        </w:rPr>
      </w:pPr>
      <w:r>
        <w:rPr>
          <w:rFonts w:hint="eastAsia"/>
          <w:color w:val="auto"/>
          <w:szCs w:val="24"/>
          <w:highlight w:val="none"/>
          <w:lang w:eastAsia="zh-CN"/>
        </w:rPr>
        <w:t xml:space="preserve">      </w:t>
      </w:r>
      <w:bookmarkStart w:id="229" w:name="_Toc2917"/>
      <w:bookmarkStart w:id="230" w:name="_Toc27019"/>
      <w:bookmarkStart w:id="231" w:name="_Toc18894"/>
      <w:bookmarkStart w:id="232" w:name="_Toc20464"/>
      <w:bookmarkStart w:id="233" w:name="_Toc5787"/>
      <w:r>
        <w:rPr>
          <w:rFonts w:hint="eastAsia"/>
          <w:color w:val="auto"/>
          <w:szCs w:val="24"/>
          <w:highlight w:val="none"/>
          <w:lang w:eastAsia="zh-CN"/>
        </w:rPr>
        <w:t>3 作用于直杆段的轴向压力应按下式计算：</w:t>
      </w:r>
      <w:bookmarkEnd w:id="229"/>
      <w:bookmarkEnd w:id="230"/>
      <w:bookmarkEnd w:id="231"/>
      <w:bookmarkEnd w:id="232"/>
      <w:bookmarkEnd w:id="233"/>
    </w:p>
    <w:p>
      <w:pPr>
        <w:autoSpaceDE/>
        <w:autoSpaceDN/>
        <w:spacing w:line="500" w:lineRule="exact"/>
        <w:jc w:val="right"/>
        <w:rPr>
          <w:color w:val="auto"/>
          <w:szCs w:val="24"/>
          <w:highlight w:val="none"/>
          <w:lang w:eastAsia="zh-CN"/>
        </w:rPr>
      </w:pPr>
      <w:r>
        <w:rPr>
          <w:rFonts w:hint="eastAsia"/>
          <w:color w:val="auto"/>
          <w:szCs w:val="24"/>
          <w:highlight w:val="none"/>
          <w:lang w:eastAsia="zh-CN"/>
        </w:rPr>
        <w:t xml:space="preserve">            </w:t>
      </w:r>
      <w:r>
        <w:rPr>
          <w:rFonts w:hint="eastAsia"/>
          <w:i/>
          <w:iCs/>
          <w:color w:val="auto"/>
          <w:szCs w:val="24"/>
          <w:highlight w:val="none"/>
          <w:lang w:eastAsia="zh-CN"/>
        </w:rPr>
        <w:t>P</w:t>
      </w:r>
      <w:r>
        <w:rPr>
          <w:rFonts w:hint="eastAsia"/>
          <w:color w:val="auto"/>
          <w:szCs w:val="24"/>
          <w:highlight w:val="none"/>
          <w:vertAlign w:val="subscript"/>
          <w:lang w:eastAsia="zh-CN"/>
        </w:rPr>
        <w:t>k</w:t>
      </w:r>
      <w:r>
        <w:rPr>
          <w:rFonts w:hint="eastAsia"/>
          <w:color w:val="auto"/>
          <w:szCs w:val="24"/>
          <w:highlight w:val="none"/>
          <w:lang w:eastAsia="zh-CN"/>
        </w:rPr>
        <w:t>=</w:t>
      </w:r>
      <w:r>
        <w:rPr>
          <w:rFonts w:hint="eastAsia"/>
          <w:i/>
          <w:iCs/>
          <w:color w:val="auto"/>
          <w:szCs w:val="24"/>
          <w:highlight w:val="none"/>
          <w:lang w:eastAsia="zh-CN"/>
        </w:rPr>
        <w:t>R</w:t>
      </w:r>
      <w:r>
        <w:rPr>
          <w:rFonts w:hint="eastAsia"/>
          <w:color w:val="auto"/>
          <w:szCs w:val="24"/>
          <w:highlight w:val="none"/>
          <w:vertAlign w:val="subscript"/>
          <w:lang w:eastAsia="zh-CN"/>
        </w:rPr>
        <w:t xml:space="preserve">a                                                           </w:t>
      </w:r>
      <w:r>
        <w:rPr>
          <w:rFonts w:hint="eastAsia"/>
          <w:color w:val="auto"/>
          <w:szCs w:val="24"/>
          <w:highlight w:val="none"/>
          <w:lang w:eastAsia="zh-CN"/>
        </w:rPr>
        <w:t>（6.0.7-5）</w:t>
      </w:r>
    </w:p>
    <w:p>
      <w:pPr>
        <w:autoSpaceDE/>
        <w:autoSpaceDN/>
        <w:spacing w:line="500" w:lineRule="exact"/>
        <w:rPr>
          <w:color w:val="auto"/>
          <w:szCs w:val="24"/>
          <w:highlight w:val="none"/>
          <w:lang w:eastAsia="zh-CN"/>
        </w:rPr>
      </w:pPr>
      <w:r>
        <w:rPr>
          <w:rFonts w:hint="eastAsia"/>
          <w:color w:val="auto"/>
          <w:szCs w:val="24"/>
          <w:highlight w:val="none"/>
          <w:lang w:eastAsia="zh-CN"/>
        </w:rPr>
        <w:t xml:space="preserve">      4 对于端承桩或长径比小于15的嵌岩桩，作用于螺纹段顶截面的轴向压力应按下式计算：</w:t>
      </w:r>
    </w:p>
    <w:p>
      <w:pPr>
        <w:autoSpaceDE/>
        <w:autoSpaceDN/>
        <w:spacing w:line="500" w:lineRule="exact"/>
        <w:ind w:firstLine="1694" w:firstLineChars="700"/>
        <w:jc w:val="right"/>
        <w:rPr>
          <w:color w:val="auto"/>
          <w:szCs w:val="24"/>
          <w:highlight w:val="none"/>
          <w:lang w:eastAsia="zh-CN"/>
        </w:rPr>
      </w:pPr>
      <w:r>
        <w:rPr>
          <w:rFonts w:ascii="Times New Roman" w:hAnsi="Times New Roman" w:eastAsia="Times New Roman"/>
          <w:i/>
          <w:color w:val="auto"/>
          <w:spacing w:val="-1"/>
          <w:w w:val="102"/>
          <w:highlight w:val="none"/>
          <w:lang w:eastAsia="zh-CN"/>
        </w:rPr>
        <w:t>p</w:t>
      </w:r>
      <w:r>
        <w:rPr>
          <w:rFonts w:ascii="Times New Roman" w:hAnsi="Times New Roman" w:eastAsia="Times New Roman"/>
          <w:i/>
          <w:color w:val="auto"/>
          <w:spacing w:val="-64"/>
          <w:w w:val="102"/>
          <w:position w:val="-5"/>
          <w:sz w:val="14"/>
          <w:highlight w:val="none"/>
          <w:lang w:eastAsia="zh-CN"/>
        </w:rPr>
        <w:t>k</w:t>
      </w:r>
      <w:r>
        <w:rPr>
          <w:rFonts w:ascii="Symbol" w:hAnsi="Symbol" w:eastAsia="Symbol"/>
          <w:color w:val="auto"/>
          <w:w w:val="102"/>
          <w:position w:val="2"/>
          <w:highlight w:val="none"/>
          <w:lang w:eastAsia="zh-CN"/>
        </w:rPr>
        <w:t></w:t>
      </w:r>
      <w:r>
        <w:rPr>
          <w:rFonts w:hint="eastAsia"/>
          <w:color w:val="auto"/>
          <w:szCs w:val="24"/>
          <w:highlight w:val="none"/>
          <w:lang w:eastAsia="zh-CN"/>
        </w:rPr>
        <w:t>=</w:t>
      </w:r>
      <w:r>
        <w:rPr>
          <w:rFonts w:hint="eastAsia"/>
          <w:i/>
          <w:iCs/>
          <w:color w:val="auto"/>
          <w:szCs w:val="24"/>
          <w:highlight w:val="none"/>
          <w:lang w:eastAsia="zh-CN"/>
        </w:rPr>
        <w:t>R</w:t>
      </w:r>
      <w:r>
        <w:rPr>
          <w:rFonts w:hint="eastAsia"/>
          <w:color w:val="auto"/>
          <w:szCs w:val="24"/>
          <w:highlight w:val="none"/>
          <w:vertAlign w:val="subscript"/>
          <w:lang w:eastAsia="zh-CN"/>
        </w:rPr>
        <w:t xml:space="preserve">a                                                           </w:t>
      </w:r>
      <w:r>
        <w:rPr>
          <w:rFonts w:hint="eastAsia"/>
          <w:color w:val="auto"/>
          <w:szCs w:val="24"/>
          <w:highlight w:val="none"/>
          <w:lang w:eastAsia="zh-CN"/>
        </w:rPr>
        <w:t>（6.0.7-6）</w:t>
      </w:r>
    </w:p>
    <w:p>
      <w:pPr>
        <w:autoSpaceDE/>
        <w:autoSpaceDN/>
        <w:spacing w:line="500" w:lineRule="exact"/>
        <w:rPr>
          <w:color w:val="auto"/>
          <w:szCs w:val="24"/>
          <w:highlight w:val="none"/>
          <w:lang w:eastAsia="zh-CN"/>
        </w:rPr>
      </w:pPr>
      <w:r>
        <w:rPr>
          <w:rFonts w:hint="eastAsia"/>
          <w:color w:val="auto"/>
          <w:szCs w:val="24"/>
          <w:highlight w:val="none"/>
          <w:lang w:eastAsia="zh-CN"/>
        </w:rPr>
        <w:t xml:space="preserve">      5其他情况，作用于螺纹段顶截面的轴向压力应按下式计算：</w:t>
      </w:r>
    </w:p>
    <w:p>
      <w:pPr>
        <w:autoSpaceDE/>
        <w:autoSpaceDN/>
        <w:spacing w:line="500" w:lineRule="exact"/>
        <w:jc w:val="right"/>
        <w:rPr>
          <w:color w:val="auto"/>
          <w:szCs w:val="24"/>
          <w:highlight w:val="none"/>
          <w:lang w:eastAsia="zh-CN"/>
        </w:rPr>
      </w:pPr>
      <w:r>
        <w:rPr>
          <w:rFonts w:hint="eastAsia"/>
          <w:color w:val="auto"/>
          <w:szCs w:val="24"/>
          <w:highlight w:val="none"/>
          <w:lang w:eastAsia="zh-CN"/>
        </w:rPr>
        <w:t xml:space="preserve">              </w:t>
      </w:r>
      <w:r>
        <w:rPr>
          <w:rFonts w:hint="eastAsia"/>
          <w:i/>
          <w:iCs/>
          <w:color w:val="auto"/>
          <w:szCs w:val="24"/>
          <w:highlight w:val="none"/>
          <w:lang w:eastAsia="zh-CN"/>
        </w:rPr>
        <w:t>R</w:t>
      </w:r>
      <w:r>
        <w:rPr>
          <w:rFonts w:ascii="Symbol" w:hAnsi="Symbol" w:eastAsia="Symbol"/>
          <w:color w:val="auto"/>
          <w:w w:val="102"/>
          <w:position w:val="2"/>
          <w:highlight w:val="none"/>
          <w:lang w:eastAsia="zh-CN"/>
        </w:rPr>
        <w:t></w:t>
      </w:r>
      <w:r>
        <w:rPr>
          <w:rFonts w:hint="eastAsia"/>
          <w:color w:val="auto"/>
          <w:szCs w:val="24"/>
          <w:highlight w:val="none"/>
          <w:vertAlign w:val="subscript"/>
          <w:lang w:eastAsia="zh-CN"/>
        </w:rPr>
        <w:t>a</w:t>
      </w:r>
      <w:r>
        <w:rPr>
          <w:rFonts w:hint="eastAsia"/>
          <w:color w:val="auto"/>
          <w:szCs w:val="24"/>
          <w:highlight w:val="none"/>
          <w:lang w:eastAsia="zh-CN"/>
        </w:rPr>
        <w:t>=</w:t>
      </w:r>
      <w:r>
        <w:rPr>
          <w:rFonts w:hint="eastAsia"/>
          <w:i/>
          <w:iCs/>
          <w:color w:val="auto"/>
          <w:szCs w:val="24"/>
          <w:highlight w:val="none"/>
          <w:lang w:eastAsia="zh-CN"/>
        </w:rPr>
        <w:t>R</w:t>
      </w:r>
      <w:r>
        <w:rPr>
          <w:rFonts w:hint="eastAsia"/>
          <w:color w:val="auto"/>
          <w:szCs w:val="24"/>
          <w:highlight w:val="none"/>
          <w:vertAlign w:val="subscript"/>
          <w:lang w:eastAsia="zh-CN"/>
        </w:rPr>
        <w:t>a</w:t>
      </w:r>
      <w:r>
        <w:rPr>
          <w:rFonts w:hint="eastAsia"/>
          <w:color w:val="auto"/>
          <w:szCs w:val="24"/>
          <w:highlight w:val="none"/>
          <w:lang w:eastAsia="zh-CN"/>
        </w:rPr>
        <w:t>-0.5Q</w:t>
      </w:r>
      <w:r>
        <w:rPr>
          <w:rFonts w:hint="eastAsia"/>
          <w:color w:val="auto"/>
          <w:szCs w:val="24"/>
          <w:highlight w:val="none"/>
          <w:vertAlign w:val="subscript"/>
          <w:lang w:eastAsia="zh-CN"/>
        </w:rPr>
        <w:t xml:space="preserve">sk1                                             </w:t>
      </w:r>
      <w:r>
        <w:rPr>
          <w:rFonts w:hint="eastAsia"/>
          <w:color w:val="auto"/>
          <w:szCs w:val="24"/>
          <w:highlight w:val="none"/>
          <w:lang w:eastAsia="zh-CN"/>
        </w:rPr>
        <w:t>（6.0.7-7）</w:t>
      </w:r>
    </w:p>
    <w:p>
      <w:pPr>
        <w:autoSpaceDE/>
        <w:autoSpaceDN/>
        <w:spacing w:line="500" w:lineRule="exact"/>
        <w:rPr>
          <w:color w:val="auto"/>
          <w:szCs w:val="24"/>
          <w:highlight w:val="none"/>
          <w:lang w:eastAsia="zh-CN"/>
        </w:rPr>
      </w:pPr>
      <w:r>
        <w:rPr>
          <w:rFonts w:hint="eastAsia"/>
          <w:color w:val="auto"/>
          <w:szCs w:val="24"/>
          <w:highlight w:val="none"/>
          <w:lang w:eastAsia="zh-CN"/>
        </w:rPr>
        <w:t>式中：</w:t>
      </w:r>
      <w:r>
        <w:rPr>
          <w:rFonts w:ascii="Times New Roman" w:hAnsi="Times New Roman" w:eastAsia="Times New Roman"/>
          <w:i/>
          <w:color w:val="auto"/>
          <w:position w:val="2"/>
          <w:szCs w:val="24"/>
          <w:highlight w:val="none"/>
          <w:lang w:eastAsia="zh-CN"/>
        </w:rPr>
        <w:t>f</w:t>
      </w:r>
      <w:r>
        <w:rPr>
          <w:rFonts w:ascii="Times New Roman" w:hAnsi="Times New Roman" w:eastAsia="Times New Roman"/>
          <w:color w:val="auto"/>
          <w:szCs w:val="24"/>
          <w:highlight w:val="none"/>
          <w:vertAlign w:val="subscript"/>
          <w:lang w:eastAsia="zh-CN"/>
        </w:rPr>
        <w:t>cu</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桩体试块（边长150mm立方体）标准养护28d的立方体抗压强度平均值（kPa）；</w:t>
      </w:r>
    </w:p>
    <w:p>
      <w:pPr>
        <w:autoSpaceDE/>
        <w:autoSpaceDN/>
        <w:spacing w:line="500" w:lineRule="exact"/>
        <w:ind w:left="1440" w:hanging="1440" w:hangingChars="600"/>
        <w:rPr>
          <w:color w:val="auto"/>
          <w:szCs w:val="24"/>
          <w:highlight w:val="none"/>
          <w:lang w:eastAsia="zh-CN"/>
        </w:rPr>
      </w:pPr>
      <w:r>
        <w:rPr>
          <w:rFonts w:hint="eastAsia"/>
          <w:color w:val="auto"/>
          <w:szCs w:val="24"/>
          <w:highlight w:val="none"/>
          <w:lang w:eastAsia="zh-CN"/>
        </w:rPr>
        <w:t xml:space="preserve">      </w:t>
      </w:r>
      <w:r>
        <w:rPr>
          <w:rFonts w:hint="eastAsia"/>
          <w:i/>
          <w:iCs/>
          <w:color w:val="auto"/>
          <w:szCs w:val="24"/>
          <w:highlight w:val="none"/>
          <w:lang w:eastAsia="zh-CN"/>
        </w:rPr>
        <w:t>P</w:t>
      </w:r>
      <w:r>
        <w:rPr>
          <w:rFonts w:hint="eastAsia"/>
          <w:color w:val="auto"/>
          <w:szCs w:val="24"/>
          <w:highlight w:val="none"/>
          <w:vertAlign w:val="subscript"/>
          <w:lang w:eastAsia="zh-CN"/>
        </w:rPr>
        <w:t>k</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作用于直杆段的轴向压力计算值（kN）；</w:t>
      </w:r>
    </w:p>
    <w:p>
      <w:pPr>
        <w:autoSpaceDE/>
        <w:autoSpaceDN/>
        <w:spacing w:line="500" w:lineRule="exact"/>
        <w:ind w:left="1440" w:hanging="1440" w:hangingChars="600"/>
        <w:rPr>
          <w:color w:val="auto"/>
          <w:szCs w:val="24"/>
          <w:highlight w:val="none"/>
          <w:lang w:eastAsia="zh-CN"/>
        </w:rPr>
      </w:pPr>
      <w:r>
        <w:rPr>
          <w:rFonts w:hint="eastAsia"/>
          <w:color w:val="auto"/>
          <w:szCs w:val="24"/>
          <w:highlight w:val="none"/>
          <w:lang w:eastAsia="zh-CN"/>
        </w:rPr>
        <w:t xml:space="preserve">        </w:t>
      </w:r>
      <w:r>
        <w:rPr>
          <w:rFonts w:ascii="Times New Roman" w:hAnsi="Times New Roman" w:eastAsia="Times New Roman"/>
          <w:i/>
          <w:color w:val="auto"/>
          <w:spacing w:val="-1"/>
          <w:w w:val="102"/>
          <w:highlight w:val="none"/>
          <w:lang w:eastAsia="zh-CN"/>
        </w:rPr>
        <w:t>p</w:t>
      </w:r>
      <w:r>
        <w:rPr>
          <w:rFonts w:ascii="Times New Roman" w:hAnsi="Times New Roman" w:eastAsia="Times New Roman"/>
          <w:i/>
          <w:color w:val="auto"/>
          <w:spacing w:val="-64"/>
          <w:w w:val="102"/>
          <w:position w:val="-5"/>
          <w:sz w:val="14"/>
          <w:highlight w:val="none"/>
          <w:lang w:eastAsia="zh-CN"/>
        </w:rPr>
        <w:t>k</w:t>
      </w:r>
      <w:r>
        <w:rPr>
          <w:rFonts w:ascii="Symbol" w:hAnsi="Symbol" w:eastAsia="Symbol"/>
          <w:color w:val="auto"/>
          <w:w w:val="102"/>
          <w:position w:val="2"/>
          <w:highlight w:val="none"/>
          <w:lang w:eastAsia="zh-CN"/>
        </w:rPr>
        <w:t></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作用于螺纹段顶界面的轴向压力计算值（kN）；</w:t>
      </w:r>
    </w:p>
    <w:p>
      <w:pPr>
        <w:autoSpaceDE/>
        <w:autoSpaceDN/>
        <w:spacing w:line="500" w:lineRule="exact"/>
        <w:ind w:left="1440" w:hanging="1440" w:hangingChars="600"/>
        <w:rPr>
          <w:color w:val="auto"/>
          <w:szCs w:val="24"/>
          <w:highlight w:val="none"/>
          <w:lang w:eastAsia="zh-CN"/>
        </w:rPr>
      </w:pPr>
      <w:r>
        <w:rPr>
          <w:rFonts w:hint="eastAsia"/>
          <w:color w:val="auto"/>
          <w:szCs w:val="24"/>
          <w:highlight w:val="none"/>
          <w:lang w:eastAsia="zh-CN"/>
        </w:rPr>
        <w:t xml:space="preserve">        </w:t>
      </w:r>
      <w:r>
        <w:rPr>
          <w:rFonts w:ascii="Times New Roman" w:hAnsi="Times New Roman" w:eastAsia="Times New Roman"/>
          <w:i/>
          <w:color w:val="auto"/>
          <w:spacing w:val="1"/>
          <w:position w:val="2"/>
          <w:szCs w:val="24"/>
          <w:highlight w:val="none"/>
        </w:rPr>
        <w:t>γ</w:t>
      </w:r>
      <w:r>
        <w:rPr>
          <w:rFonts w:hint="eastAsia"/>
          <w:color w:val="auto"/>
          <w:szCs w:val="24"/>
          <w:highlight w:val="none"/>
          <w:vertAlign w:val="subscript"/>
          <w:lang w:eastAsia="zh-CN"/>
        </w:rPr>
        <w:t>m</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基础底面以上土的加权平均重度（kN/m</w:t>
      </w:r>
      <w:r>
        <w:rPr>
          <w:rFonts w:hint="eastAsia"/>
          <w:color w:val="auto"/>
          <w:szCs w:val="24"/>
          <w:highlight w:val="none"/>
          <w:vertAlign w:val="superscript"/>
          <w:lang w:eastAsia="zh-CN"/>
        </w:rPr>
        <w:t>3</w:t>
      </w:r>
      <w:r>
        <w:rPr>
          <w:rFonts w:hint="eastAsia"/>
          <w:color w:val="auto"/>
          <w:szCs w:val="24"/>
          <w:highlight w:val="none"/>
          <w:lang w:eastAsia="zh-CN"/>
        </w:rPr>
        <w:t>），地下水位一下取有效重度；</w:t>
      </w:r>
    </w:p>
    <w:p>
      <w:pPr>
        <w:autoSpaceDE/>
        <w:autoSpaceDN/>
        <w:spacing w:line="500" w:lineRule="exact"/>
        <w:ind w:left="1440" w:hanging="1440" w:hangingChars="600"/>
        <w:rPr>
          <w:color w:val="auto"/>
          <w:szCs w:val="24"/>
          <w:highlight w:val="none"/>
          <w:lang w:eastAsia="zh-CN"/>
        </w:rPr>
      </w:pPr>
      <w:r>
        <w:rPr>
          <w:rFonts w:hint="eastAsia"/>
          <w:color w:val="auto"/>
          <w:szCs w:val="24"/>
          <w:highlight w:val="none"/>
          <w:lang w:eastAsia="zh-CN"/>
        </w:rPr>
        <w:t xml:space="preserve">        </w:t>
      </w:r>
      <w:r>
        <w:rPr>
          <w:rFonts w:hint="eastAsia"/>
          <w:i/>
          <w:iCs/>
          <w:color w:val="auto"/>
          <w:szCs w:val="24"/>
          <w:highlight w:val="none"/>
          <w:lang w:eastAsia="zh-CN"/>
        </w:rPr>
        <w:t>d</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基础埋置深度（m）；</w:t>
      </w:r>
    </w:p>
    <w:p>
      <w:pPr>
        <w:autoSpaceDE/>
        <w:autoSpaceDN/>
        <w:spacing w:line="500" w:lineRule="exact"/>
        <w:ind w:left="1440" w:hanging="1440" w:hangingChars="600"/>
        <w:rPr>
          <w:color w:val="auto"/>
          <w:szCs w:val="24"/>
          <w:highlight w:val="none"/>
          <w:lang w:eastAsia="zh-CN"/>
        </w:rPr>
      </w:pPr>
      <w:r>
        <w:rPr>
          <w:rFonts w:hint="eastAsia"/>
          <w:color w:val="auto"/>
          <w:szCs w:val="24"/>
          <w:highlight w:val="none"/>
          <w:lang w:eastAsia="zh-CN"/>
        </w:rPr>
        <w:t xml:space="preserve">        </w:t>
      </w:r>
      <w:r>
        <w:rPr>
          <w:rFonts w:ascii="Times New Roman" w:hAnsi="Times New Roman" w:eastAsia="Times New Roman"/>
          <w:i/>
          <w:color w:val="auto"/>
          <w:spacing w:val="-2"/>
          <w:position w:val="2"/>
          <w:szCs w:val="24"/>
          <w:highlight w:val="none"/>
          <w:lang w:eastAsia="zh-CN"/>
        </w:rPr>
        <w:t>f</w:t>
      </w:r>
      <w:r>
        <w:rPr>
          <w:rFonts w:hint="eastAsia"/>
          <w:color w:val="auto"/>
          <w:szCs w:val="24"/>
          <w:highlight w:val="none"/>
          <w:vertAlign w:val="subscript"/>
          <w:lang w:eastAsia="zh-CN"/>
        </w:rPr>
        <w:t>spa</w:t>
      </w:r>
      <w:r>
        <w:rPr>
          <w:rFonts w:ascii="Times New Roman" w:hAnsi="Times New Roman" w:eastAsia="Times New Roman"/>
          <w:color w:val="auto"/>
          <w:position w:val="2"/>
          <w:szCs w:val="24"/>
          <w:highlight w:val="none"/>
          <w:lang w:eastAsia="zh-CN"/>
        </w:rPr>
        <w:t>——</w:t>
      </w:r>
      <w:r>
        <w:rPr>
          <w:rFonts w:hint="eastAsia"/>
          <w:color w:val="auto"/>
          <w:szCs w:val="24"/>
          <w:highlight w:val="none"/>
          <w:lang w:eastAsia="zh-CN"/>
        </w:rPr>
        <w:t>深度修正后的复合地基承载力特征值（kPa）。</w:t>
      </w:r>
    </w:p>
    <w:p>
      <w:pPr>
        <w:jc w:val="both"/>
        <w:rPr>
          <w:color w:val="auto"/>
          <w:szCs w:val="24"/>
          <w:highlight w:val="none"/>
          <w:lang w:eastAsia="zh-CN"/>
        </w:rPr>
      </w:pPr>
      <w:r>
        <w:rPr>
          <w:rFonts w:hint="eastAsia" w:ascii="黑体" w:eastAsia="黑体"/>
          <w:b/>
          <w:color w:val="auto"/>
          <w:szCs w:val="21"/>
          <w:highlight w:val="none"/>
          <w:lang w:eastAsia="zh-CN"/>
        </w:rPr>
        <w:t>6.0.8</w:t>
      </w:r>
      <w:r>
        <w:rPr>
          <w:rFonts w:hint="eastAsia"/>
          <w:color w:val="auto"/>
          <w:szCs w:val="24"/>
          <w:highlight w:val="none"/>
          <w:lang w:eastAsia="zh-CN"/>
        </w:rPr>
        <w:t xml:space="preserve"> 螺杆灌注桩复合地基变形计算应按现行国家标准《建筑地基基础设计规范》GB50007的有关规定执行。</w:t>
      </w:r>
    </w:p>
    <w:p>
      <w:pPr>
        <w:jc w:val="center"/>
        <w:outlineLvl w:val="0"/>
        <w:rPr>
          <w:rStyle w:val="22"/>
          <w:color w:val="auto"/>
          <w:highlight w:val="none"/>
          <w:lang w:eastAsia="zh-CN"/>
        </w:rPr>
      </w:pPr>
      <w:r>
        <w:rPr>
          <w:rFonts w:hint="eastAsia"/>
          <w:color w:val="auto"/>
          <w:sz w:val="28"/>
          <w:szCs w:val="36"/>
          <w:highlight w:val="none"/>
          <w:lang w:eastAsia="zh-CN"/>
        </w:rPr>
        <w:br w:type="page"/>
      </w:r>
      <w:bookmarkStart w:id="234" w:name="_Toc9743"/>
      <w:bookmarkStart w:id="235" w:name="_Toc8751"/>
      <w:bookmarkStart w:id="236" w:name="_Toc19567"/>
      <w:bookmarkStart w:id="237" w:name="_Toc5015"/>
      <w:bookmarkStart w:id="238" w:name="_Toc15895"/>
      <w:r>
        <w:rPr>
          <w:rStyle w:val="22"/>
          <w:color w:val="auto"/>
          <w:highlight w:val="none"/>
          <w:lang w:eastAsia="zh-CN"/>
        </w:rPr>
        <w:t>7 施</w:t>
      </w:r>
      <w:r>
        <w:rPr>
          <w:rStyle w:val="22"/>
          <w:rFonts w:hint="eastAsia"/>
          <w:color w:val="auto"/>
          <w:highlight w:val="none"/>
          <w:lang w:eastAsia="zh-CN"/>
        </w:rPr>
        <w:t xml:space="preserve">  </w:t>
      </w:r>
      <w:r>
        <w:rPr>
          <w:rStyle w:val="22"/>
          <w:color w:val="auto"/>
          <w:highlight w:val="none"/>
          <w:lang w:eastAsia="zh-CN"/>
        </w:rPr>
        <w:t>工</w:t>
      </w:r>
      <w:bookmarkEnd w:id="234"/>
      <w:bookmarkEnd w:id="235"/>
      <w:bookmarkEnd w:id="236"/>
      <w:bookmarkEnd w:id="237"/>
      <w:bookmarkEnd w:id="238"/>
    </w:p>
    <w:p>
      <w:pPr>
        <w:pStyle w:val="3"/>
        <w:spacing w:before="240" w:after="240"/>
        <w:rPr>
          <w:color w:val="auto"/>
          <w:highlight w:val="none"/>
          <w:lang w:eastAsia="zh-CN"/>
        </w:rPr>
      </w:pPr>
      <w:bookmarkStart w:id="239" w:name="_Toc23888"/>
      <w:bookmarkStart w:id="240" w:name="_Toc12842"/>
      <w:bookmarkStart w:id="241" w:name="_Toc2048"/>
      <w:bookmarkStart w:id="242" w:name="_Toc564"/>
      <w:bookmarkStart w:id="243" w:name="_Toc27372"/>
      <w:r>
        <w:rPr>
          <w:color w:val="auto"/>
          <w:highlight w:val="none"/>
          <w:lang w:eastAsia="zh-CN"/>
        </w:rPr>
        <w:t>7.1 基本规定</w:t>
      </w:r>
      <w:bookmarkEnd w:id="239"/>
      <w:bookmarkEnd w:id="240"/>
      <w:bookmarkEnd w:id="241"/>
      <w:bookmarkEnd w:id="242"/>
      <w:bookmarkEnd w:id="243"/>
    </w:p>
    <w:p>
      <w:pPr>
        <w:rPr>
          <w:color w:val="auto"/>
          <w:szCs w:val="24"/>
          <w:highlight w:val="none"/>
          <w:lang w:eastAsia="zh-CN"/>
        </w:rPr>
      </w:pPr>
      <w:r>
        <w:rPr>
          <w:rFonts w:hint="eastAsia" w:ascii="黑体" w:eastAsia="黑体"/>
          <w:b/>
          <w:color w:val="auto"/>
          <w:szCs w:val="21"/>
          <w:highlight w:val="none"/>
          <w:lang w:eastAsia="zh-CN"/>
        </w:rPr>
        <w:t>7.1.1</w:t>
      </w:r>
      <w:r>
        <w:rPr>
          <w:rFonts w:hint="eastAsia"/>
          <w:color w:val="auto"/>
          <w:szCs w:val="24"/>
          <w:highlight w:val="none"/>
          <w:lang w:eastAsia="zh-CN"/>
        </w:rPr>
        <w:t xml:space="preserve"> </w:t>
      </w:r>
      <w:r>
        <w:rPr>
          <w:color w:val="auto"/>
          <w:szCs w:val="24"/>
          <w:highlight w:val="none"/>
          <w:lang w:eastAsia="zh-CN"/>
        </w:rPr>
        <w:t>螺杆灌注桩的施工</w:t>
      </w:r>
      <w:r>
        <w:rPr>
          <w:rFonts w:hint="eastAsia"/>
          <w:color w:val="auto"/>
          <w:szCs w:val="24"/>
          <w:highlight w:val="none"/>
          <w:lang w:eastAsia="zh-CN"/>
        </w:rPr>
        <w:t>质量管理应符合现行国家施工技术标准规范的要求，且应建立健全质量保证体系、施</w:t>
      </w:r>
      <w:r>
        <w:rPr>
          <w:color w:val="auto"/>
          <w:szCs w:val="24"/>
          <w:highlight w:val="none"/>
          <w:lang w:eastAsia="zh-CN"/>
        </w:rPr>
        <w:t>工质最控制和检验制度。</w:t>
      </w:r>
    </w:p>
    <w:p>
      <w:pPr>
        <w:rPr>
          <w:color w:val="auto"/>
          <w:szCs w:val="24"/>
          <w:highlight w:val="none"/>
          <w:lang w:eastAsia="zh-CN"/>
        </w:rPr>
      </w:pPr>
      <w:r>
        <w:rPr>
          <w:rFonts w:hint="eastAsia" w:ascii="黑体" w:eastAsia="黑体"/>
          <w:b/>
          <w:color w:val="auto"/>
          <w:szCs w:val="21"/>
          <w:highlight w:val="none"/>
          <w:lang w:eastAsia="zh-CN"/>
        </w:rPr>
        <w:t>7.1.2</w:t>
      </w:r>
      <w:r>
        <w:rPr>
          <w:rFonts w:hint="eastAsia"/>
          <w:color w:val="auto"/>
          <w:szCs w:val="24"/>
          <w:highlight w:val="none"/>
          <w:lang w:eastAsia="zh-CN"/>
        </w:rPr>
        <w:t xml:space="preserve"> </w:t>
      </w:r>
      <w:r>
        <w:rPr>
          <w:color w:val="auto"/>
          <w:szCs w:val="24"/>
          <w:highlight w:val="none"/>
          <w:lang w:eastAsia="zh-CN"/>
        </w:rPr>
        <w:t>螺杆灌注桩施工应采用螺杆</w:t>
      </w:r>
      <w:r>
        <w:rPr>
          <w:rFonts w:hint="eastAsia"/>
          <w:color w:val="auto"/>
          <w:szCs w:val="24"/>
          <w:highlight w:val="none"/>
          <w:lang w:eastAsia="zh-CN"/>
        </w:rPr>
        <w:t>灌注桩桩机及相关配套设备</w:t>
      </w:r>
      <w:r>
        <w:rPr>
          <w:color w:val="auto"/>
          <w:szCs w:val="24"/>
          <w:highlight w:val="none"/>
          <w:lang w:eastAsia="zh-CN"/>
        </w:rPr>
        <w:t>，螺杆桩机应满足下列要求：</w:t>
      </w:r>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配备直流动力装置和加压装置；</w:t>
      </w:r>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具有能实现同步控制技术的自动控制系统；</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采用组合式齿状螺纹钻具；</w:t>
      </w:r>
    </w:p>
    <w:p>
      <w:pPr>
        <w:ind w:firstLine="480" w:firstLineChars="200"/>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动力装置额定直流输出扭矩不小于250kN·m。</w:t>
      </w:r>
    </w:p>
    <w:p>
      <w:pPr>
        <w:rPr>
          <w:color w:val="auto"/>
          <w:szCs w:val="24"/>
          <w:highlight w:val="none"/>
          <w:lang w:eastAsia="zh-CN"/>
        </w:rPr>
      </w:pPr>
      <w:r>
        <w:rPr>
          <w:rFonts w:hint="eastAsia" w:ascii="黑体" w:eastAsia="黑体"/>
          <w:b/>
          <w:color w:val="auto"/>
          <w:szCs w:val="21"/>
          <w:highlight w:val="none"/>
          <w:lang w:eastAsia="zh-CN"/>
        </w:rPr>
        <w:t>7.1.3</w:t>
      </w:r>
      <w:r>
        <w:rPr>
          <w:rFonts w:hint="eastAsia"/>
          <w:color w:val="auto"/>
          <w:szCs w:val="24"/>
          <w:highlight w:val="none"/>
          <w:lang w:eastAsia="zh-CN"/>
        </w:rPr>
        <w:t xml:space="preserve"> </w:t>
      </w:r>
      <w:r>
        <w:rPr>
          <w:color w:val="auto"/>
          <w:szCs w:val="24"/>
          <w:highlight w:val="none"/>
          <w:lang w:eastAsia="zh-CN"/>
        </w:rPr>
        <w:t>施工前应结合静载验进行成桩工艺试验，确定钻进速度、钻杆提升速度、泵送速度、加压力、混凝土充盈系数等工艺参数。试桩数量不宜少于3根。</w:t>
      </w:r>
    </w:p>
    <w:p>
      <w:pPr>
        <w:rPr>
          <w:color w:val="auto"/>
          <w:szCs w:val="24"/>
          <w:highlight w:val="none"/>
          <w:lang w:eastAsia="zh-CN"/>
        </w:rPr>
      </w:pPr>
      <w:r>
        <w:rPr>
          <w:rFonts w:hint="eastAsia" w:ascii="黑体" w:eastAsia="黑体"/>
          <w:b/>
          <w:color w:val="auto"/>
          <w:szCs w:val="21"/>
          <w:highlight w:val="none"/>
          <w:lang w:eastAsia="zh-CN"/>
        </w:rPr>
        <w:t>7.1.4</w:t>
      </w:r>
      <w:r>
        <w:rPr>
          <w:rFonts w:hint="eastAsia"/>
          <w:color w:val="auto"/>
          <w:szCs w:val="24"/>
          <w:highlight w:val="none"/>
          <w:lang w:eastAsia="zh-CN"/>
        </w:rPr>
        <w:t xml:space="preserve"> </w:t>
      </w:r>
      <w:r>
        <w:rPr>
          <w:color w:val="auto"/>
          <w:szCs w:val="24"/>
          <w:highlight w:val="none"/>
          <w:lang w:eastAsia="zh-CN"/>
        </w:rPr>
        <w:t>螺杆灌注桩施工桩顶标高宜高出设计桩顶标高0.5m</w:t>
      </w:r>
      <w:r>
        <w:rPr>
          <w:rFonts w:hint="eastAsia"/>
          <w:color w:val="auto"/>
          <w:w w:val="105"/>
          <w:szCs w:val="24"/>
          <w:highlight w:val="none"/>
          <w:lang w:eastAsia="zh-CN"/>
        </w:rPr>
        <w:t>～</w:t>
      </w:r>
      <w:r>
        <w:rPr>
          <w:color w:val="auto"/>
          <w:szCs w:val="24"/>
          <w:highlight w:val="none"/>
          <w:lang w:eastAsia="zh-CN"/>
        </w:rPr>
        <w:t>l.Om。</w:t>
      </w:r>
    </w:p>
    <w:p>
      <w:pPr>
        <w:rPr>
          <w:color w:val="auto"/>
          <w:szCs w:val="24"/>
          <w:highlight w:val="none"/>
          <w:lang w:eastAsia="zh-CN"/>
        </w:rPr>
      </w:pPr>
      <w:r>
        <w:rPr>
          <w:rFonts w:hint="eastAsia" w:ascii="黑体" w:eastAsia="黑体"/>
          <w:b/>
          <w:color w:val="auto"/>
          <w:szCs w:val="21"/>
          <w:highlight w:val="none"/>
          <w:lang w:eastAsia="zh-CN"/>
        </w:rPr>
        <w:t>7.1.5</w:t>
      </w:r>
      <w:r>
        <w:rPr>
          <w:rFonts w:hint="eastAsia"/>
          <w:color w:val="auto"/>
          <w:szCs w:val="24"/>
          <w:highlight w:val="none"/>
          <w:lang w:eastAsia="zh-CN"/>
        </w:rPr>
        <w:t xml:space="preserve"> </w:t>
      </w:r>
      <w:r>
        <w:rPr>
          <w:color w:val="auto"/>
          <w:szCs w:val="24"/>
          <w:highlight w:val="none"/>
          <w:lang w:eastAsia="zh-CN"/>
        </w:rPr>
        <w:t>螺杆灌注桩的混凝土充盈系数应符合设计要求且不应小于 1.0。</w:t>
      </w:r>
    </w:p>
    <w:p>
      <w:pPr>
        <w:rPr>
          <w:color w:val="auto"/>
          <w:szCs w:val="24"/>
          <w:highlight w:val="none"/>
          <w:lang w:eastAsia="zh-CN"/>
        </w:rPr>
      </w:pPr>
      <w:r>
        <w:rPr>
          <w:rFonts w:hint="eastAsia" w:ascii="黑体" w:eastAsia="黑体"/>
          <w:b/>
          <w:color w:val="auto"/>
          <w:szCs w:val="21"/>
          <w:highlight w:val="none"/>
          <w:lang w:eastAsia="zh-CN"/>
        </w:rPr>
        <w:t>7.1.6</w:t>
      </w:r>
      <w:r>
        <w:rPr>
          <w:rFonts w:hint="eastAsia"/>
          <w:color w:val="auto"/>
          <w:szCs w:val="24"/>
          <w:highlight w:val="none"/>
          <w:lang w:eastAsia="zh-CN"/>
        </w:rPr>
        <w:t xml:space="preserve"> </w:t>
      </w:r>
      <w:r>
        <w:rPr>
          <w:color w:val="auto"/>
          <w:szCs w:val="24"/>
          <w:highlight w:val="none"/>
          <w:lang w:eastAsia="zh-CN"/>
        </w:rPr>
        <w:t>螺杆灌注桩施工的允许偏差应满足表7.1.6-1, 表7.1.6-2的规定。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7.1.6-1 螺杆灌注桩桩基础施工允许偏差</w:t>
      </w:r>
    </w:p>
    <w:tbl>
      <w:tblPr>
        <w:tblStyle w:val="16"/>
        <w:tblW w:w="8820" w:type="dxa"/>
        <w:tblInd w:w="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17"/>
        <w:gridCol w:w="1233"/>
        <w:gridCol w:w="3120"/>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3" w:hRule="atLeast"/>
        </w:trPr>
        <w:tc>
          <w:tcPr>
            <w:tcW w:w="1817" w:type="dxa"/>
            <w:vMerge w:val="restart"/>
            <w:tcBorders>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桩径允许偏差</w:t>
            </w:r>
          </w:p>
          <w:p>
            <w:pPr>
              <w:jc w:val="center"/>
              <w:rPr>
                <w:color w:val="auto"/>
                <w:sz w:val="22"/>
                <w:highlight w:val="none"/>
              </w:rPr>
            </w:pPr>
            <w:r>
              <w:rPr>
                <w:color w:val="auto"/>
                <w:sz w:val="22"/>
                <w:highlight w:val="none"/>
              </w:rPr>
              <w:t>(mm)</w:t>
            </w:r>
          </w:p>
        </w:tc>
        <w:tc>
          <w:tcPr>
            <w:tcW w:w="1233" w:type="dxa"/>
            <w:vMerge w:val="restart"/>
            <w:tcBorders>
              <w:left w:val="single" w:color="000000" w:sz="4" w:space="0"/>
              <w:bottom w:val="single" w:color="000000" w:sz="4" w:space="0"/>
              <w:right w:val="single" w:color="000000" w:sz="4" w:space="0"/>
            </w:tcBorders>
            <w:vAlign w:val="center"/>
          </w:tcPr>
          <w:p>
            <w:pPr>
              <w:jc w:val="center"/>
              <w:rPr>
                <w:color w:val="auto"/>
                <w:sz w:val="22"/>
                <w:highlight w:val="none"/>
                <w:lang w:eastAsia="zh-CN"/>
              </w:rPr>
            </w:pPr>
            <w:r>
              <w:rPr>
                <w:rFonts w:hint="eastAsia"/>
                <w:color w:val="auto"/>
                <w:sz w:val="22"/>
                <w:highlight w:val="none"/>
                <w:lang w:eastAsia="zh-CN"/>
              </w:rPr>
              <w:t>垂直度允许偏差</w:t>
            </w:r>
          </w:p>
          <w:p>
            <w:pPr>
              <w:jc w:val="center"/>
              <w:rPr>
                <w:color w:val="auto"/>
                <w:sz w:val="22"/>
                <w:highlight w:val="none"/>
                <w:lang w:eastAsia="zh-CN"/>
              </w:rPr>
            </w:pPr>
            <w:r>
              <w:rPr>
                <w:rFonts w:hint="eastAsia"/>
                <w:color w:val="auto"/>
                <w:sz w:val="22"/>
                <w:highlight w:val="none"/>
                <w:lang w:eastAsia="zh-CN"/>
              </w:rPr>
              <w:t>（％）</w:t>
            </w:r>
          </w:p>
        </w:tc>
        <w:tc>
          <w:tcPr>
            <w:tcW w:w="5770" w:type="dxa"/>
            <w:gridSpan w:val="2"/>
            <w:tcBorders>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rPr>
              <w:t>桩位允许偏差</w:t>
            </w:r>
            <w:r>
              <w:rPr>
                <w:color w:val="auto"/>
                <w:sz w:val="22"/>
                <w:highlight w:val="none"/>
              </w:rPr>
              <w:t>( mm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5" w:hRule="atLeast"/>
        </w:trPr>
        <w:tc>
          <w:tcPr>
            <w:tcW w:w="1817" w:type="dxa"/>
            <w:vMerge w:val="continue"/>
            <w:tcBorders>
              <w:top w:val="nil"/>
              <w:bottom w:val="single" w:color="000000" w:sz="4" w:space="0"/>
              <w:right w:val="single" w:color="000000" w:sz="4" w:space="0"/>
            </w:tcBorders>
            <w:vAlign w:val="center"/>
          </w:tcPr>
          <w:p>
            <w:pPr>
              <w:jc w:val="center"/>
              <w:rPr>
                <w:color w:val="auto"/>
                <w:sz w:val="22"/>
                <w:highlight w:val="none"/>
              </w:rPr>
            </w:pPr>
          </w:p>
        </w:tc>
        <w:tc>
          <w:tcPr>
            <w:tcW w:w="1233" w:type="dxa"/>
            <w:vMerge w:val="continue"/>
            <w:tcBorders>
              <w:top w:val="nil"/>
              <w:left w:val="single" w:color="000000" w:sz="4" w:space="0"/>
              <w:bottom w:val="single" w:color="000000" w:sz="4" w:space="0"/>
              <w:right w:val="single" w:color="000000" w:sz="4" w:space="0"/>
            </w:tcBorders>
            <w:vAlign w:val="center"/>
          </w:tcPr>
          <w:p>
            <w:pPr>
              <w:jc w:val="center"/>
              <w:rPr>
                <w:color w:val="auto"/>
                <w:sz w:val="22"/>
                <w:highlight w:val="none"/>
              </w:rPr>
            </w:pPr>
          </w:p>
        </w:tc>
        <w:tc>
          <w:tcPr>
            <w:tcW w:w="3120"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2"/>
                <w:highlight w:val="none"/>
                <w:lang w:eastAsia="zh-CN"/>
              </w:rPr>
            </w:pPr>
            <w:r>
              <w:rPr>
                <w:color w:val="auto"/>
                <w:sz w:val="22"/>
                <w:highlight w:val="none"/>
                <w:lang w:eastAsia="zh-CN"/>
              </w:rPr>
              <w:t>1</w:t>
            </w:r>
            <w:r>
              <w:rPr>
                <w:rFonts w:hint="eastAsia"/>
                <w:color w:val="auto"/>
                <w:w w:val="105"/>
                <w:sz w:val="22"/>
                <w:highlight w:val="none"/>
                <w:lang w:eastAsia="zh-CN"/>
              </w:rPr>
              <w:t>～</w:t>
            </w:r>
            <w:r>
              <w:rPr>
                <w:color w:val="auto"/>
                <w:sz w:val="22"/>
                <w:highlight w:val="none"/>
                <w:lang w:eastAsia="zh-CN"/>
              </w:rPr>
              <w:t>3</w:t>
            </w:r>
            <w:r>
              <w:rPr>
                <w:rFonts w:hint="eastAsia"/>
                <w:color w:val="auto"/>
                <w:sz w:val="22"/>
                <w:highlight w:val="none"/>
                <w:lang w:eastAsia="zh-CN"/>
              </w:rPr>
              <w:t>根桩、条形桩基沿垂直轴线方向和群桩基础中的边桩</w:t>
            </w:r>
          </w:p>
        </w:tc>
        <w:tc>
          <w:tcPr>
            <w:tcW w:w="2650" w:type="dxa"/>
            <w:tcBorders>
              <w:top w:val="single" w:color="000000" w:sz="4" w:space="0"/>
              <w:left w:val="single" w:color="000000" w:sz="4" w:space="0"/>
              <w:bottom w:val="single" w:color="000000" w:sz="4" w:space="0"/>
            </w:tcBorders>
            <w:vAlign w:val="center"/>
          </w:tcPr>
          <w:p>
            <w:pPr>
              <w:jc w:val="center"/>
              <w:rPr>
                <w:color w:val="auto"/>
                <w:sz w:val="22"/>
                <w:highlight w:val="none"/>
                <w:lang w:eastAsia="zh-CN"/>
              </w:rPr>
            </w:pPr>
            <w:r>
              <w:rPr>
                <w:rFonts w:hint="eastAsia"/>
                <w:color w:val="auto"/>
                <w:sz w:val="22"/>
                <w:highlight w:val="none"/>
                <w:lang w:eastAsia="zh-CN"/>
              </w:rPr>
              <w:t>条形桩基沿轴线方向和群桩基础的中间桩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1817" w:type="dxa"/>
            <w:tcBorders>
              <w:top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不小</w:t>
            </w:r>
            <w:r>
              <w:rPr>
                <w:rFonts w:hint="eastAsia"/>
                <w:color w:val="auto"/>
                <w:sz w:val="22"/>
                <w:highlight w:val="none"/>
                <w:lang w:eastAsia="zh-CN"/>
              </w:rPr>
              <w:t>于</w:t>
            </w:r>
            <w:r>
              <w:rPr>
                <w:rFonts w:hint="eastAsia"/>
                <w:color w:val="auto"/>
                <w:sz w:val="22"/>
                <w:highlight w:val="none"/>
              </w:rPr>
              <w:t>设计值</w:t>
            </w:r>
          </w:p>
        </w:tc>
        <w:tc>
          <w:tcPr>
            <w:tcW w:w="1233" w:type="dxa"/>
            <w:tcBorders>
              <w:top w:val="single" w:color="000000" w:sz="4" w:space="0"/>
              <w:left w:val="single" w:color="000000" w:sz="4" w:space="0"/>
              <w:right w:val="single" w:color="000000" w:sz="4" w:space="0"/>
            </w:tcBorders>
            <w:vAlign w:val="center"/>
          </w:tcPr>
          <w:p>
            <w:pPr>
              <w:jc w:val="center"/>
              <w:rPr>
                <w:color w:val="auto"/>
                <w:sz w:val="22"/>
                <w:highlight w:val="none"/>
                <w:lang w:eastAsia="zh-CN"/>
              </w:rPr>
            </w:pPr>
            <w:r>
              <w:rPr>
                <w:rFonts w:hint="eastAsia"/>
                <w:color w:val="auto"/>
                <w:sz w:val="22"/>
                <w:highlight w:val="none"/>
                <w:lang w:eastAsia="zh-CN"/>
              </w:rPr>
              <w:t>1</w:t>
            </w:r>
          </w:p>
        </w:tc>
        <w:tc>
          <w:tcPr>
            <w:tcW w:w="3120"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d</w:t>
            </w:r>
            <w:r>
              <w:rPr>
                <w:rFonts w:hint="eastAsia"/>
                <w:color w:val="auto"/>
                <w:sz w:val="22"/>
                <w:highlight w:val="none"/>
                <w:vertAlign w:val="subscript"/>
                <w:lang w:eastAsia="zh-CN"/>
              </w:rPr>
              <w:t>1</w:t>
            </w:r>
            <w:r>
              <w:rPr>
                <w:color w:val="auto"/>
                <w:sz w:val="22"/>
                <w:highlight w:val="none"/>
              </w:rPr>
              <w:t>/6</w:t>
            </w:r>
            <w:r>
              <w:rPr>
                <w:rFonts w:hint="eastAsia"/>
                <w:color w:val="auto"/>
                <w:sz w:val="22"/>
                <w:highlight w:val="none"/>
              </w:rPr>
              <w:t>且不大于</w:t>
            </w:r>
            <w:r>
              <w:rPr>
                <w:color w:val="auto"/>
                <w:sz w:val="22"/>
                <w:highlight w:val="none"/>
              </w:rPr>
              <w:t>100</w:t>
            </w:r>
          </w:p>
        </w:tc>
        <w:tc>
          <w:tcPr>
            <w:tcW w:w="2650" w:type="dxa"/>
            <w:tcBorders>
              <w:top w:val="single" w:color="000000" w:sz="4" w:space="0"/>
              <w:left w:val="single" w:color="000000" w:sz="4" w:space="0"/>
            </w:tcBorders>
            <w:vAlign w:val="center"/>
          </w:tcPr>
          <w:p>
            <w:pPr>
              <w:jc w:val="center"/>
              <w:rPr>
                <w:color w:val="auto"/>
                <w:sz w:val="22"/>
                <w:highlight w:val="none"/>
              </w:rPr>
            </w:pPr>
            <w:r>
              <w:rPr>
                <w:rFonts w:hint="eastAsia"/>
                <w:color w:val="auto"/>
                <w:sz w:val="22"/>
                <w:highlight w:val="none"/>
                <w:lang w:eastAsia="zh-CN"/>
              </w:rPr>
              <w:t>d</w:t>
            </w:r>
            <w:r>
              <w:rPr>
                <w:rFonts w:hint="eastAsia"/>
                <w:color w:val="auto"/>
                <w:sz w:val="22"/>
                <w:highlight w:val="none"/>
                <w:vertAlign w:val="subscript"/>
                <w:lang w:eastAsia="zh-CN"/>
              </w:rPr>
              <w:t>1</w:t>
            </w:r>
            <w:r>
              <w:rPr>
                <w:color w:val="auto"/>
                <w:sz w:val="22"/>
                <w:highlight w:val="none"/>
              </w:rPr>
              <w:t>/6</w:t>
            </w:r>
            <w:r>
              <w:rPr>
                <w:rFonts w:hint="eastAsia"/>
                <w:color w:val="auto"/>
                <w:sz w:val="22"/>
                <w:highlight w:val="none"/>
              </w:rPr>
              <w:t>且不大于</w:t>
            </w:r>
            <w:r>
              <w:rPr>
                <w:color w:val="auto"/>
                <w:sz w:val="22"/>
                <w:highlight w:val="none"/>
              </w:rPr>
              <w:t>150</w:t>
            </w:r>
          </w:p>
        </w:tc>
      </w:tr>
    </w:tbl>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7.1.6- 2 螺杆灌注桩复合地基施工允许偏差</w:t>
      </w:r>
    </w:p>
    <w:tbl>
      <w:tblPr>
        <w:tblStyle w:val="16"/>
        <w:tblW w:w="8770" w:type="dxa"/>
        <w:tblInd w:w="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34"/>
        <w:gridCol w:w="1783"/>
        <w:gridCol w:w="2783"/>
        <w:gridCol w:w="23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3" w:hRule="atLeast"/>
        </w:trPr>
        <w:tc>
          <w:tcPr>
            <w:tcW w:w="1834" w:type="dxa"/>
            <w:vMerge w:val="restart"/>
            <w:tcBorders>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桩径允许偏差</w:t>
            </w:r>
          </w:p>
          <w:p>
            <w:pPr>
              <w:jc w:val="center"/>
              <w:rPr>
                <w:color w:val="auto"/>
                <w:sz w:val="22"/>
                <w:highlight w:val="none"/>
              </w:rPr>
            </w:pPr>
            <w:r>
              <w:rPr>
                <w:color w:val="auto"/>
                <w:sz w:val="22"/>
                <w:highlight w:val="none"/>
              </w:rPr>
              <w:t>(mm)</w:t>
            </w:r>
          </w:p>
        </w:tc>
        <w:tc>
          <w:tcPr>
            <w:tcW w:w="1783" w:type="dxa"/>
            <w:vMerge w:val="restart"/>
            <w:tcBorders>
              <w:left w:val="single" w:color="000000" w:sz="4" w:space="0"/>
              <w:bottom w:val="single" w:color="000000" w:sz="4" w:space="0"/>
              <w:right w:val="single" w:color="000000" w:sz="4" w:space="0"/>
            </w:tcBorders>
            <w:vAlign w:val="center"/>
          </w:tcPr>
          <w:p>
            <w:pPr>
              <w:jc w:val="center"/>
              <w:rPr>
                <w:color w:val="auto"/>
                <w:sz w:val="22"/>
                <w:highlight w:val="none"/>
                <w:lang w:eastAsia="zh-CN"/>
              </w:rPr>
            </w:pPr>
            <w:r>
              <w:rPr>
                <w:rFonts w:hint="eastAsia"/>
                <w:color w:val="auto"/>
                <w:sz w:val="22"/>
                <w:highlight w:val="none"/>
                <w:lang w:eastAsia="zh-CN"/>
              </w:rPr>
              <w:t>垂直度允许偏差</w:t>
            </w:r>
          </w:p>
          <w:p>
            <w:pPr>
              <w:jc w:val="center"/>
              <w:rPr>
                <w:color w:val="auto"/>
                <w:sz w:val="22"/>
                <w:highlight w:val="none"/>
                <w:lang w:eastAsia="zh-CN"/>
              </w:rPr>
            </w:pPr>
            <w:r>
              <w:rPr>
                <w:rFonts w:hint="eastAsia"/>
                <w:color w:val="auto"/>
                <w:sz w:val="22"/>
                <w:highlight w:val="none"/>
                <w:lang w:eastAsia="zh-CN"/>
              </w:rPr>
              <w:t>（％）</w:t>
            </w:r>
          </w:p>
        </w:tc>
        <w:tc>
          <w:tcPr>
            <w:tcW w:w="5153" w:type="dxa"/>
            <w:gridSpan w:val="2"/>
            <w:tcBorders>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rPr>
              <w:t>桩位允许偏差</w:t>
            </w:r>
            <w:r>
              <w:rPr>
                <w:color w:val="auto"/>
                <w:sz w:val="22"/>
                <w:highlight w:val="none"/>
              </w:rPr>
              <w:t>( 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834" w:type="dxa"/>
            <w:vMerge w:val="continue"/>
            <w:tcBorders>
              <w:top w:val="nil"/>
              <w:bottom w:val="single" w:color="000000" w:sz="4" w:space="0"/>
              <w:right w:val="single" w:color="000000" w:sz="4" w:space="0"/>
            </w:tcBorders>
            <w:vAlign w:val="center"/>
          </w:tcPr>
          <w:p>
            <w:pPr>
              <w:jc w:val="center"/>
              <w:rPr>
                <w:color w:val="auto"/>
                <w:sz w:val="22"/>
                <w:highlight w:val="none"/>
              </w:rPr>
            </w:pPr>
          </w:p>
        </w:tc>
        <w:tc>
          <w:tcPr>
            <w:tcW w:w="1783" w:type="dxa"/>
            <w:vMerge w:val="continue"/>
            <w:tcBorders>
              <w:top w:val="nil"/>
              <w:left w:val="single" w:color="000000" w:sz="4" w:space="0"/>
              <w:bottom w:val="single" w:color="000000" w:sz="4" w:space="0"/>
              <w:right w:val="single" w:color="000000" w:sz="4" w:space="0"/>
            </w:tcBorders>
            <w:vAlign w:val="center"/>
          </w:tcPr>
          <w:p>
            <w:pPr>
              <w:jc w:val="center"/>
              <w:rPr>
                <w:color w:val="auto"/>
                <w:sz w:val="22"/>
                <w:highlight w:val="none"/>
              </w:rPr>
            </w:pPr>
          </w:p>
        </w:tc>
        <w:tc>
          <w:tcPr>
            <w:tcW w:w="2783"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条基布桩</w:t>
            </w:r>
          </w:p>
        </w:tc>
        <w:tc>
          <w:tcPr>
            <w:tcW w:w="2370" w:type="dxa"/>
            <w:tcBorders>
              <w:top w:val="single" w:color="000000" w:sz="4" w:space="0"/>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rPr>
              <w:t>满堂布桩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834" w:type="dxa"/>
            <w:tcBorders>
              <w:top w:val="single" w:color="000000" w:sz="4" w:space="0"/>
              <w:right w:val="single" w:color="000000" w:sz="4" w:space="0"/>
            </w:tcBorders>
            <w:vAlign w:val="center"/>
          </w:tcPr>
          <w:p>
            <w:pPr>
              <w:jc w:val="center"/>
              <w:rPr>
                <w:color w:val="auto"/>
                <w:sz w:val="22"/>
                <w:highlight w:val="none"/>
              </w:rPr>
            </w:pPr>
            <w:r>
              <w:rPr>
                <w:color w:val="auto"/>
                <w:sz w:val="22"/>
                <w:highlight w:val="none"/>
              </w:rPr>
              <w:t>0,+50</w:t>
            </w:r>
          </w:p>
        </w:tc>
        <w:tc>
          <w:tcPr>
            <w:tcW w:w="1783" w:type="dxa"/>
            <w:tcBorders>
              <w:top w:val="single" w:color="000000" w:sz="4" w:space="0"/>
              <w:left w:val="single" w:color="000000" w:sz="4" w:space="0"/>
              <w:right w:val="single" w:color="000000" w:sz="4" w:space="0"/>
            </w:tcBorders>
            <w:vAlign w:val="center"/>
          </w:tcPr>
          <w:p>
            <w:pPr>
              <w:jc w:val="center"/>
              <w:rPr>
                <w:color w:val="auto"/>
                <w:sz w:val="22"/>
                <w:highlight w:val="none"/>
                <w:lang w:eastAsia="zh-CN"/>
              </w:rPr>
            </w:pPr>
            <w:r>
              <w:rPr>
                <w:rFonts w:hint="eastAsia"/>
                <w:color w:val="auto"/>
                <w:sz w:val="22"/>
                <w:highlight w:val="none"/>
                <w:lang w:eastAsia="zh-CN"/>
              </w:rPr>
              <w:t>1</w:t>
            </w:r>
          </w:p>
        </w:tc>
        <w:tc>
          <w:tcPr>
            <w:tcW w:w="2783"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0.4</w:t>
            </w:r>
            <w:r>
              <w:rPr>
                <w:rFonts w:hint="eastAsia"/>
                <w:color w:val="auto"/>
                <w:sz w:val="22"/>
                <w:highlight w:val="none"/>
                <w:lang w:eastAsia="zh-CN"/>
              </w:rPr>
              <w:t>d</w:t>
            </w:r>
            <w:r>
              <w:rPr>
                <w:rFonts w:hint="eastAsia"/>
                <w:color w:val="auto"/>
                <w:sz w:val="22"/>
                <w:highlight w:val="none"/>
                <w:vertAlign w:val="subscript"/>
                <w:lang w:eastAsia="zh-CN"/>
              </w:rPr>
              <w:t>1</w:t>
            </w:r>
          </w:p>
        </w:tc>
        <w:tc>
          <w:tcPr>
            <w:tcW w:w="2370" w:type="dxa"/>
            <w:tcBorders>
              <w:top w:val="single" w:color="000000" w:sz="4" w:space="0"/>
              <w:left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0.</w:t>
            </w:r>
            <w:r>
              <w:rPr>
                <w:rFonts w:hint="eastAsia"/>
                <w:color w:val="auto"/>
                <w:sz w:val="22"/>
                <w:highlight w:val="none"/>
                <w:lang w:eastAsia="zh-CN"/>
              </w:rPr>
              <w:t>25d</w:t>
            </w:r>
            <w:r>
              <w:rPr>
                <w:rFonts w:hint="eastAsia"/>
                <w:color w:val="auto"/>
                <w:sz w:val="22"/>
                <w:highlight w:val="none"/>
                <w:vertAlign w:val="subscript"/>
                <w:lang w:eastAsia="zh-CN"/>
              </w:rPr>
              <w:t>1</w:t>
            </w:r>
            <w:r>
              <w:rPr>
                <w:color w:val="auto"/>
                <w:sz w:val="22"/>
                <w:highlight w:val="none"/>
              </w:rPr>
              <w:t>,</w:t>
            </w:r>
          </w:p>
        </w:tc>
      </w:tr>
    </w:tbl>
    <w:p>
      <w:pPr>
        <w:pStyle w:val="3"/>
        <w:spacing w:before="240" w:after="240"/>
        <w:rPr>
          <w:color w:val="auto"/>
          <w:highlight w:val="none"/>
        </w:rPr>
      </w:pPr>
      <w:bookmarkStart w:id="244" w:name="_Toc15716"/>
      <w:bookmarkStart w:id="245" w:name="_Toc5462"/>
      <w:bookmarkStart w:id="246" w:name="_Toc27418"/>
      <w:bookmarkStart w:id="247" w:name="_Toc32152"/>
      <w:bookmarkStart w:id="248" w:name="_Toc24707"/>
      <w:r>
        <w:rPr>
          <w:color w:val="auto"/>
          <w:highlight w:val="none"/>
        </w:rPr>
        <w:t>7.2 施工准备</w:t>
      </w:r>
      <w:bookmarkEnd w:id="244"/>
      <w:bookmarkEnd w:id="245"/>
      <w:bookmarkEnd w:id="246"/>
      <w:bookmarkEnd w:id="247"/>
      <w:bookmarkEnd w:id="248"/>
    </w:p>
    <w:p>
      <w:pPr>
        <w:rPr>
          <w:color w:val="auto"/>
          <w:szCs w:val="24"/>
          <w:highlight w:val="none"/>
          <w:lang w:eastAsia="zh-CN"/>
        </w:rPr>
      </w:pPr>
      <w:r>
        <w:rPr>
          <w:rFonts w:hint="eastAsia" w:ascii="黑体" w:eastAsia="黑体"/>
          <w:b/>
          <w:color w:val="auto"/>
          <w:szCs w:val="21"/>
          <w:highlight w:val="none"/>
          <w:lang w:eastAsia="zh-CN"/>
        </w:rPr>
        <w:t>7.2.1</w:t>
      </w:r>
      <w:r>
        <w:rPr>
          <w:rFonts w:hint="eastAsia"/>
          <w:color w:val="auto"/>
          <w:szCs w:val="24"/>
          <w:highlight w:val="none"/>
          <w:lang w:eastAsia="zh-CN"/>
        </w:rPr>
        <w:t xml:space="preserve"> </w:t>
      </w:r>
      <w:r>
        <w:rPr>
          <w:color w:val="auto"/>
          <w:szCs w:val="24"/>
          <w:highlight w:val="none"/>
          <w:lang w:eastAsia="zh-CN"/>
        </w:rPr>
        <w:t>螺杆灌注桩施工前应具备下列资料：</w:t>
      </w:r>
    </w:p>
    <w:p>
      <w:pPr>
        <w:ind w:firstLine="480" w:firstLineChars="200"/>
        <w:rPr>
          <w:color w:val="auto"/>
          <w:szCs w:val="24"/>
          <w:highlight w:val="none"/>
          <w:lang w:eastAsia="zh-CN"/>
        </w:rPr>
      </w:pPr>
      <w:r>
        <w:rPr>
          <w:rFonts w:hint="eastAsia"/>
          <w:color w:val="auto"/>
          <w:szCs w:val="24"/>
          <w:highlight w:val="none"/>
          <w:lang w:eastAsia="zh-CN"/>
        </w:rPr>
        <w:t>1 建筑</w:t>
      </w:r>
      <w:r>
        <w:rPr>
          <w:color w:val="auto"/>
          <w:szCs w:val="24"/>
          <w:highlight w:val="none"/>
          <w:lang w:eastAsia="zh-CN"/>
        </w:rPr>
        <w:t>场地岩</w:t>
      </w:r>
      <w:r>
        <w:rPr>
          <w:rFonts w:hint="eastAsia"/>
          <w:color w:val="auto"/>
          <w:szCs w:val="24"/>
          <w:highlight w:val="none"/>
          <w:lang w:eastAsia="zh-CN"/>
        </w:rPr>
        <w:t>土</w:t>
      </w:r>
      <w:r>
        <w:rPr>
          <w:color w:val="auto"/>
          <w:szCs w:val="24"/>
          <w:highlight w:val="none"/>
          <w:lang w:eastAsia="zh-CN"/>
        </w:rPr>
        <w:t>工程勘察报告；</w:t>
      </w:r>
    </w:p>
    <w:p>
      <w:pPr>
        <w:ind w:firstLine="480" w:firstLineChars="200"/>
        <w:rPr>
          <w:color w:val="auto"/>
          <w:szCs w:val="24"/>
          <w:highlight w:val="none"/>
          <w:lang w:eastAsia="zh-CN"/>
        </w:rPr>
      </w:pPr>
      <w:r>
        <w:rPr>
          <w:rFonts w:hint="eastAsia"/>
          <w:color w:val="auto"/>
          <w:szCs w:val="24"/>
          <w:highlight w:val="none"/>
          <w:lang w:eastAsia="zh-CN"/>
        </w:rPr>
        <w:t>2 建（构）筑物</w:t>
      </w:r>
      <w:r>
        <w:rPr>
          <w:color w:val="auto"/>
          <w:szCs w:val="24"/>
          <w:highlight w:val="none"/>
          <w:lang w:eastAsia="zh-CN"/>
        </w:rPr>
        <w:t>平面布置图；</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螺杆灌注桩施工图；</w:t>
      </w:r>
    </w:p>
    <w:p>
      <w:pPr>
        <w:ind w:firstLine="480" w:firstLineChars="200"/>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建筑场地和邻近区域内的建筑物、地下管线、地下构筑物等的相关资料；</w:t>
      </w:r>
    </w:p>
    <w:p>
      <w:pPr>
        <w:ind w:firstLine="480" w:firstLineChars="200"/>
        <w:rPr>
          <w:color w:val="auto"/>
          <w:szCs w:val="24"/>
          <w:highlight w:val="none"/>
          <w:lang w:eastAsia="zh-CN"/>
        </w:rPr>
      </w:pPr>
      <w:r>
        <w:rPr>
          <w:rFonts w:hint="eastAsia"/>
          <w:color w:val="auto"/>
          <w:szCs w:val="24"/>
          <w:highlight w:val="none"/>
          <w:lang w:eastAsia="zh-CN"/>
        </w:rPr>
        <w:t xml:space="preserve">5 </w:t>
      </w:r>
      <w:r>
        <w:rPr>
          <w:color w:val="auto"/>
          <w:szCs w:val="24"/>
          <w:highlight w:val="none"/>
          <w:lang w:eastAsia="zh-CN"/>
        </w:rPr>
        <w:t>桩基工程施工组织设计或施工方案；</w:t>
      </w:r>
    </w:p>
    <w:p>
      <w:pPr>
        <w:ind w:firstLine="480" w:firstLineChars="200"/>
        <w:rPr>
          <w:color w:val="auto"/>
          <w:szCs w:val="24"/>
          <w:highlight w:val="none"/>
          <w:lang w:eastAsia="zh-CN"/>
        </w:rPr>
      </w:pPr>
      <w:r>
        <w:rPr>
          <w:rFonts w:hint="eastAsia"/>
          <w:color w:val="auto"/>
          <w:szCs w:val="24"/>
          <w:highlight w:val="none"/>
          <w:lang w:eastAsia="zh-CN"/>
        </w:rPr>
        <w:t xml:space="preserve">6 </w:t>
      </w:r>
      <w:r>
        <w:rPr>
          <w:color w:val="auto"/>
          <w:szCs w:val="24"/>
          <w:highlight w:val="none"/>
          <w:lang w:eastAsia="zh-CN"/>
        </w:rPr>
        <w:t>有关承载力、施工工艺试验参数资料；</w:t>
      </w:r>
    </w:p>
    <w:p>
      <w:pPr>
        <w:ind w:firstLine="480" w:firstLineChars="200"/>
        <w:rPr>
          <w:color w:val="auto"/>
          <w:szCs w:val="24"/>
          <w:highlight w:val="none"/>
          <w:lang w:eastAsia="zh-CN"/>
        </w:rPr>
      </w:pPr>
      <w:r>
        <w:rPr>
          <w:rFonts w:hint="eastAsia"/>
          <w:color w:val="auto"/>
          <w:szCs w:val="24"/>
          <w:highlight w:val="none"/>
          <w:lang w:eastAsia="zh-CN"/>
        </w:rPr>
        <w:t xml:space="preserve">7 </w:t>
      </w:r>
      <w:r>
        <w:rPr>
          <w:color w:val="auto"/>
          <w:szCs w:val="24"/>
          <w:highlight w:val="none"/>
          <w:lang w:eastAsia="zh-CN"/>
        </w:rPr>
        <w:t>施工桩机及配套设备的技术性能资料 。</w:t>
      </w:r>
    </w:p>
    <w:p>
      <w:pPr>
        <w:rPr>
          <w:color w:val="auto"/>
          <w:szCs w:val="24"/>
          <w:highlight w:val="none"/>
          <w:lang w:eastAsia="zh-CN"/>
        </w:rPr>
      </w:pPr>
      <w:r>
        <w:rPr>
          <w:rFonts w:hint="eastAsia" w:ascii="黑体" w:eastAsia="黑体"/>
          <w:b/>
          <w:color w:val="auto"/>
          <w:szCs w:val="21"/>
          <w:highlight w:val="none"/>
          <w:lang w:eastAsia="zh-CN"/>
        </w:rPr>
        <w:t>7.2.2</w:t>
      </w:r>
      <w:r>
        <w:rPr>
          <w:rFonts w:hint="eastAsia"/>
          <w:color w:val="auto"/>
          <w:szCs w:val="24"/>
          <w:highlight w:val="none"/>
          <w:lang w:eastAsia="zh-CN"/>
        </w:rPr>
        <w:t xml:space="preserve"> </w:t>
      </w:r>
      <w:r>
        <w:rPr>
          <w:color w:val="auto"/>
          <w:szCs w:val="24"/>
          <w:highlight w:val="none"/>
          <w:lang w:eastAsia="zh-CN"/>
        </w:rPr>
        <w:t>施工前应清除地上和地下障碍物并平整场地，按平面布置图的要求做好施工现场的施工道路、供水供电、施工设施布置、材料堆放等有关布设。</w:t>
      </w:r>
    </w:p>
    <w:p>
      <w:pPr>
        <w:rPr>
          <w:color w:val="auto"/>
          <w:szCs w:val="24"/>
          <w:highlight w:val="none"/>
          <w:lang w:eastAsia="zh-CN"/>
        </w:rPr>
      </w:pPr>
      <w:r>
        <w:rPr>
          <w:rFonts w:hint="eastAsia" w:ascii="黑体" w:eastAsia="黑体"/>
          <w:b/>
          <w:color w:val="auto"/>
          <w:szCs w:val="21"/>
          <w:highlight w:val="none"/>
          <w:lang w:eastAsia="zh-CN"/>
        </w:rPr>
        <w:t>7.2.3</w:t>
      </w:r>
      <w:r>
        <w:rPr>
          <w:rFonts w:hint="eastAsia"/>
          <w:color w:val="auto"/>
          <w:szCs w:val="24"/>
          <w:highlight w:val="none"/>
          <w:lang w:eastAsia="zh-CN"/>
        </w:rPr>
        <w:t xml:space="preserve"> </w:t>
      </w:r>
      <w:r>
        <w:rPr>
          <w:color w:val="auto"/>
          <w:szCs w:val="24"/>
          <w:highlight w:val="none"/>
          <w:lang w:eastAsia="zh-CN"/>
        </w:rPr>
        <w:t>施工前应进行图纸会审，编制专项施工方案，做好技术交底和原材料质量检验工作。</w:t>
      </w:r>
    </w:p>
    <w:p>
      <w:pPr>
        <w:rPr>
          <w:color w:val="auto"/>
          <w:szCs w:val="24"/>
          <w:highlight w:val="none"/>
          <w:lang w:eastAsia="zh-CN"/>
        </w:rPr>
      </w:pPr>
      <w:r>
        <w:rPr>
          <w:rFonts w:hint="eastAsia" w:ascii="黑体" w:eastAsia="黑体"/>
          <w:b/>
          <w:color w:val="auto"/>
          <w:szCs w:val="21"/>
          <w:highlight w:val="none"/>
          <w:lang w:eastAsia="zh-CN"/>
        </w:rPr>
        <w:t>7.2.4</w:t>
      </w:r>
      <w:r>
        <w:rPr>
          <w:rFonts w:hint="eastAsia"/>
          <w:color w:val="auto"/>
          <w:szCs w:val="24"/>
          <w:highlight w:val="none"/>
          <w:lang w:eastAsia="zh-CN"/>
        </w:rPr>
        <w:t xml:space="preserve"> </w:t>
      </w:r>
      <w:r>
        <w:rPr>
          <w:color w:val="auto"/>
          <w:szCs w:val="24"/>
          <w:highlight w:val="none"/>
          <w:lang w:eastAsia="zh-CN"/>
        </w:rPr>
        <w:t>桩位放线定位前应测量定位点和水准基点，并采取妥善措施加以保护。根据设计桩位图在施工现场布置桩位，桩位确定后应填写放线记录，桩位点应设有不易破坏的标记，并复核桩位位置以减少偏差</w:t>
      </w:r>
      <w:r>
        <w:rPr>
          <w:rFonts w:hint="eastAsia"/>
          <w:color w:val="auto"/>
          <w:szCs w:val="24"/>
          <w:highlight w:val="none"/>
          <w:lang w:eastAsia="zh-CN"/>
        </w:rPr>
        <w:t>、</w:t>
      </w:r>
      <w:r>
        <w:rPr>
          <w:color w:val="auto"/>
          <w:szCs w:val="24"/>
          <w:highlight w:val="none"/>
          <w:lang w:eastAsia="zh-CN"/>
        </w:rPr>
        <w:t>避免漏桩，经有关部门验线合格后方可施工。</w:t>
      </w:r>
    </w:p>
    <w:p>
      <w:pPr>
        <w:rPr>
          <w:color w:val="auto"/>
          <w:szCs w:val="24"/>
          <w:highlight w:val="none"/>
          <w:lang w:eastAsia="zh-CN"/>
        </w:rPr>
      </w:pPr>
      <w:r>
        <w:rPr>
          <w:rFonts w:hint="eastAsia" w:ascii="黑体" w:eastAsia="黑体"/>
          <w:b/>
          <w:color w:val="auto"/>
          <w:szCs w:val="21"/>
          <w:highlight w:val="none"/>
          <w:lang w:eastAsia="zh-CN"/>
        </w:rPr>
        <w:t>7.2.5</w:t>
      </w:r>
      <w:r>
        <w:rPr>
          <w:rFonts w:hint="eastAsia"/>
          <w:color w:val="auto"/>
          <w:szCs w:val="24"/>
          <w:highlight w:val="none"/>
          <w:lang w:eastAsia="zh-CN"/>
        </w:rPr>
        <w:t xml:space="preserve"> </w:t>
      </w:r>
      <w:r>
        <w:rPr>
          <w:color w:val="auto"/>
          <w:szCs w:val="24"/>
          <w:highlight w:val="none"/>
          <w:lang w:eastAsia="zh-CN"/>
        </w:rPr>
        <w:t>螺杆灌注桩施工现场应符合下列规定：</w:t>
      </w:r>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施工场地应平整，施工工作面应满足桩机工作要求，地基承载力特征值不宜小于120kPa</w:t>
      </w:r>
      <w:r>
        <w:rPr>
          <w:rFonts w:hint="eastAsia"/>
          <w:color w:val="auto"/>
          <w:szCs w:val="24"/>
          <w:highlight w:val="none"/>
          <w:lang w:eastAsia="zh-CN"/>
        </w:rPr>
        <w:t>；</w:t>
      </w:r>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施工场地内应有完善的排水设施；</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水</w:t>
      </w:r>
      <w:r>
        <w:rPr>
          <w:rFonts w:hint="eastAsia"/>
          <w:color w:val="auto"/>
          <w:szCs w:val="24"/>
          <w:highlight w:val="none"/>
          <w:lang w:eastAsia="zh-CN"/>
        </w:rPr>
        <w:t>、</w:t>
      </w:r>
      <w:r>
        <w:rPr>
          <w:color w:val="auto"/>
          <w:szCs w:val="24"/>
          <w:highlight w:val="none"/>
          <w:lang w:eastAsia="zh-CN"/>
        </w:rPr>
        <w:t>电等应满足施工要求。</w:t>
      </w:r>
    </w:p>
    <w:p>
      <w:pPr>
        <w:rPr>
          <w:color w:val="auto"/>
          <w:szCs w:val="24"/>
          <w:highlight w:val="none"/>
          <w:lang w:eastAsia="zh-CN"/>
        </w:rPr>
      </w:pPr>
      <w:r>
        <w:rPr>
          <w:rFonts w:hint="eastAsia" w:ascii="黑体" w:eastAsia="黑体"/>
          <w:b/>
          <w:color w:val="auto"/>
          <w:szCs w:val="21"/>
          <w:highlight w:val="none"/>
          <w:lang w:eastAsia="zh-CN"/>
        </w:rPr>
        <w:t>7.2.6</w:t>
      </w:r>
      <w:r>
        <w:rPr>
          <w:rFonts w:hint="eastAsia"/>
          <w:color w:val="auto"/>
          <w:szCs w:val="24"/>
          <w:highlight w:val="none"/>
          <w:lang w:eastAsia="zh-CN"/>
        </w:rPr>
        <w:t xml:space="preserve"> </w:t>
      </w:r>
      <w:r>
        <w:rPr>
          <w:color w:val="auto"/>
          <w:szCs w:val="24"/>
          <w:highlight w:val="none"/>
          <w:lang w:eastAsia="zh-CN"/>
        </w:rPr>
        <w:t>螺杆灌注桩成桩工艺试验应符合下列规定：</w:t>
      </w:r>
    </w:p>
    <w:p>
      <w:pPr>
        <w:ind w:firstLine="480" w:firstLineChars="200"/>
        <w:rPr>
          <w:color w:val="auto"/>
          <w:szCs w:val="24"/>
          <w:highlight w:val="none"/>
          <w:lang w:eastAsia="zh-CN"/>
        </w:rPr>
      </w:pPr>
      <w:bookmarkStart w:id="249" w:name="_Toc14713"/>
      <w:bookmarkStart w:id="250" w:name="_Toc28158"/>
      <w:bookmarkStart w:id="251" w:name="_Toc6804"/>
      <w:bookmarkStart w:id="252" w:name="_Toc30187"/>
      <w:bookmarkStart w:id="253" w:name="_Toc17509"/>
      <w:r>
        <w:rPr>
          <w:rFonts w:hint="eastAsia"/>
          <w:color w:val="auto"/>
          <w:szCs w:val="24"/>
          <w:highlight w:val="none"/>
          <w:lang w:eastAsia="zh-CN"/>
        </w:rPr>
        <w:t xml:space="preserve">1 </w:t>
      </w:r>
      <w:r>
        <w:rPr>
          <w:color w:val="auto"/>
          <w:szCs w:val="24"/>
          <w:highlight w:val="none"/>
          <w:lang w:eastAsia="zh-CN"/>
        </w:rPr>
        <w:t>试验点位的岩</w:t>
      </w:r>
      <w:r>
        <w:rPr>
          <w:rFonts w:hint="eastAsia"/>
          <w:color w:val="auto"/>
          <w:szCs w:val="24"/>
          <w:highlight w:val="none"/>
          <w:lang w:eastAsia="zh-CN"/>
        </w:rPr>
        <w:t>土</w:t>
      </w:r>
      <w:r>
        <w:rPr>
          <w:color w:val="auto"/>
          <w:szCs w:val="24"/>
          <w:highlight w:val="none"/>
          <w:lang w:eastAsia="zh-CN"/>
        </w:rPr>
        <w:t>条件应具有代表性；</w:t>
      </w:r>
      <w:bookmarkEnd w:id="249"/>
      <w:bookmarkEnd w:id="250"/>
      <w:bookmarkEnd w:id="251"/>
      <w:bookmarkEnd w:id="252"/>
      <w:bookmarkEnd w:id="253"/>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应记录成孔深度、成孔直径、成孔时间、加压力及分层钻进扭矩等参数；</w:t>
      </w:r>
    </w:p>
    <w:p>
      <w:pPr>
        <w:ind w:firstLine="480" w:firstLineChars="200"/>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应确定混凝</w:t>
      </w:r>
      <w:r>
        <w:rPr>
          <w:rFonts w:hint="eastAsia"/>
          <w:color w:val="auto"/>
          <w:szCs w:val="24"/>
          <w:highlight w:val="none"/>
          <w:lang w:eastAsia="zh-CN"/>
        </w:rPr>
        <w:t>土</w:t>
      </w:r>
      <w:r>
        <w:rPr>
          <w:color w:val="auto"/>
          <w:szCs w:val="24"/>
          <w:highlight w:val="none"/>
          <w:lang w:eastAsia="zh-CN"/>
        </w:rPr>
        <w:t>缓凝时间、充盈系数</w:t>
      </w:r>
      <w:r>
        <w:rPr>
          <w:rFonts w:hint="eastAsia"/>
          <w:color w:val="auto"/>
          <w:szCs w:val="24"/>
          <w:highlight w:val="none"/>
          <w:lang w:eastAsia="zh-CN"/>
        </w:rPr>
        <w:t>、泵送速度</w:t>
      </w:r>
      <w:r>
        <w:rPr>
          <w:color w:val="auto"/>
          <w:szCs w:val="24"/>
          <w:highlight w:val="none"/>
          <w:lang w:eastAsia="zh-CN"/>
        </w:rPr>
        <w:t>等指标；</w:t>
      </w:r>
    </w:p>
    <w:p>
      <w:pPr>
        <w:ind w:firstLine="480" w:firstLineChars="200"/>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应对桩顶和地面</w:t>
      </w:r>
      <w:r>
        <w:rPr>
          <w:rFonts w:hint="eastAsia"/>
          <w:color w:val="auto"/>
          <w:szCs w:val="24"/>
          <w:highlight w:val="none"/>
          <w:lang w:eastAsia="zh-CN"/>
        </w:rPr>
        <w:t>土</w:t>
      </w:r>
      <w:r>
        <w:rPr>
          <w:color w:val="auto"/>
          <w:szCs w:val="24"/>
          <w:highlight w:val="none"/>
          <w:lang w:eastAsia="zh-CN"/>
        </w:rPr>
        <w:t>体的竖向和水平位移进行监测；</w:t>
      </w:r>
    </w:p>
    <w:p>
      <w:pPr>
        <w:ind w:firstLine="480" w:firstLineChars="200"/>
        <w:rPr>
          <w:color w:val="auto"/>
          <w:szCs w:val="24"/>
          <w:highlight w:val="none"/>
          <w:lang w:eastAsia="zh-CN"/>
        </w:rPr>
      </w:pPr>
      <w:r>
        <w:rPr>
          <w:rFonts w:hint="eastAsia"/>
          <w:color w:val="auto"/>
          <w:szCs w:val="24"/>
          <w:highlight w:val="none"/>
          <w:lang w:eastAsia="zh-CN"/>
        </w:rPr>
        <w:t xml:space="preserve">5 </w:t>
      </w:r>
      <w:r>
        <w:rPr>
          <w:color w:val="auto"/>
          <w:szCs w:val="24"/>
          <w:highlight w:val="none"/>
          <w:lang w:eastAsia="zh-CN"/>
        </w:rPr>
        <w:t>遇有挤</w:t>
      </w:r>
      <w:r>
        <w:rPr>
          <w:rFonts w:hint="eastAsia"/>
          <w:color w:val="auto"/>
          <w:szCs w:val="24"/>
          <w:highlight w:val="none"/>
          <w:lang w:eastAsia="zh-CN"/>
        </w:rPr>
        <w:t>土</w:t>
      </w:r>
      <w:r>
        <w:rPr>
          <w:color w:val="auto"/>
          <w:szCs w:val="24"/>
          <w:highlight w:val="none"/>
          <w:lang w:eastAsia="zh-CN"/>
        </w:rPr>
        <w:t>敏感土层、易窜孔土层时应确定合理施工间距；</w:t>
      </w:r>
    </w:p>
    <w:p>
      <w:pPr>
        <w:ind w:firstLine="480" w:firstLineChars="200"/>
        <w:rPr>
          <w:rFonts w:ascii="Times New Roman" w:eastAsia="Times New Roman"/>
          <w:color w:val="auto"/>
          <w:w w:val="105"/>
          <w:sz w:val="21"/>
          <w:highlight w:val="none"/>
          <w:lang w:eastAsia="zh-CN"/>
        </w:rPr>
      </w:pPr>
      <w:r>
        <w:rPr>
          <w:rFonts w:hint="eastAsia"/>
          <w:color w:val="auto"/>
          <w:szCs w:val="24"/>
          <w:highlight w:val="none"/>
          <w:lang w:eastAsia="zh-CN"/>
        </w:rPr>
        <w:t xml:space="preserve">6 </w:t>
      </w:r>
      <w:r>
        <w:rPr>
          <w:color w:val="auto"/>
          <w:szCs w:val="24"/>
          <w:highlight w:val="none"/>
          <w:lang w:eastAsia="zh-CN"/>
        </w:rPr>
        <w:t>应根据成桩工艺试验结果确定施工工艺及其控制参数。</w:t>
      </w:r>
    </w:p>
    <w:p>
      <w:pPr>
        <w:pStyle w:val="3"/>
        <w:spacing w:before="240" w:after="240"/>
        <w:rPr>
          <w:color w:val="auto"/>
          <w:highlight w:val="none"/>
          <w:lang w:eastAsia="zh-CN"/>
        </w:rPr>
      </w:pPr>
      <w:bookmarkStart w:id="254" w:name="_Toc12757"/>
      <w:bookmarkStart w:id="255" w:name="_Toc19457"/>
      <w:bookmarkStart w:id="256" w:name="_Toc14275"/>
      <w:bookmarkStart w:id="257" w:name="_Toc32072"/>
      <w:bookmarkStart w:id="258" w:name="_Toc32491"/>
      <w:r>
        <w:rPr>
          <w:color w:val="auto"/>
          <w:highlight w:val="none"/>
          <w:lang w:eastAsia="zh-CN"/>
        </w:rPr>
        <w:t>7.3 施工流程</w:t>
      </w:r>
      <w:bookmarkEnd w:id="254"/>
      <w:bookmarkEnd w:id="255"/>
      <w:bookmarkEnd w:id="256"/>
      <w:bookmarkEnd w:id="257"/>
      <w:bookmarkEnd w:id="258"/>
    </w:p>
    <w:p>
      <w:pPr>
        <w:rPr>
          <w:color w:val="auto"/>
          <w:szCs w:val="24"/>
          <w:highlight w:val="none"/>
          <w:lang w:eastAsia="zh-CN"/>
        </w:rPr>
      </w:pPr>
      <w:r>
        <w:rPr>
          <w:rFonts w:ascii="黑体" w:eastAsia="黑体"/>
          <w:b/>
          <w:color w:val="auto"/>
          <w:szCs w:val="21"/>
          <w:highlight w:val="none"/>
          <w:lang w:eastAsia="zh-CN"/>
        </w:rPr>
        <w:t>7.3.1</w:t>
      </w:r>
      <w:r>
        <w:rPr>
          <w:color w:val="auto"/>
          <w:szCs w:val="24"/>
          <w:highlight w:val="none"/>
          <w:lang w:eastAsia="zh-CN"/>
        </w:rPr>
        <w:t xml:space="preserve"> 螺杆桩施工工艺流程宜按图7.3.1执行：</w:t>
      </w:r>
    </w:p>
    <w:p>
      <w:pPr>
        <w:jc w:val="both"/>
        <w:rPr>
          <w:color w:val="auto"/>
          <w:szCs w:val="24"/>
          <w:highlight w:val="none"/>
          <w:lang w:eastAsia="zh-CN"/>
        </w:rPr>
      </w:pPr>
    </w:p>
    <w:p>
      <w:pPr>
        <w:jc w:val="both"/>
        <w:rPr>
          <w:color w:val="auto"/>
          <w:szCs w:val="24"/>
          <w:highlight w:val="none"/>
          <w:lang w:eastAsia="zh-CN"/>
        </w:rPr>
      </w:pPr>
    </w:p>
    <w:p>
      <w:pPr>
        <w:jc w:val="both"/>
        <w:rPr>
          <w:color w:val="auto"/>
          <w:szCs w:val="24"/>
          <w:highlight w:val="none"/>
          <w:lang w:eastAsia="zh-CN"/>
        </w:rPr>
      </w:pPr>
    </w:p>
    <w:p>
      <w:pPr>
        <w:jc w:val="center"/>
        <w:rPr>
          <w:color w:val="auto"/>
          <w:szCs w:val="24"/>
          <w:highlight w:val="none"/>
          <w:lang w:eastAsia="zh-CN"/>
        </w:rPr>
      </w:pPr>
      <w:r>
        <w:rPr>
          <w:color w:val="auto"/>
          <w:sz w:val="21"/>
          <w:highlight w:val="none"/>
        </w:rPr>
        <mc:AlternateContent>
          <mc:Choice Requires="wpg">
            <w:drawing>
              <wp:inline distT="0" distB="0" distL="0" distR="0">
                <wp:extent cx="5087620" cy="3459480"/>
                <wp:effectExtent l="5080" t="3175" r="3175" b="4445"/>
                <wp:docPr id="38" name="组合 167"/>
                <wp:cNvGraphicFramePr/>
                <a:graphic xmlns:a="http://schemas.openxmlformats.org/drawingml/2006/main">
                  <a:graphicData uri="http://schemas.microsoft.com/office/word/2010/wordprocessingGroup">
                    <wpg:wgp>
                      <wpg:cNvGrpSpPr/>
                      <wpg:grpSpPr>
                        <a:xfrm>
                          <a:off x="0" y="0"/>
                          <a:ext cx="5087620" cy="3459480"/>
                          <a:chOff x="2642" y="482239"/>
                          <a:chExt cx="8012" cy="5448"/>
                        </a:xfrm>
                      </wpg:grpSpPr>
                      <wps:wsp>
                        <wps:cNvPr id="39" name="直线 168"/>
                        <wps:cNvCnPr>
                          <a:cxnSpLocks noChangeShapeType="1"/>
                        </wps:cNvCnPr>
                        <wps:spPr bwMode="auto">
                          <a:xfrm flipH="1" flipV="1">
                            <a:off x="7550" y="482488"/>
                            <a:ext cx="633" cy="7"/>
                          </a:xfrm>
                          <a:prstGeom prst="line">
                            <a:avLst/>
                          </a:prstGeom>
                          <a:noFill/>
                          <a:ln w="6350">
                            <a:solidFill>
                              <a:srgbClr val="000000"/>
                            </a:solidFill>
                            <a:round/>
                            <a:tailEnd type="arrow" w="med" len="med"/>
                          </a:ln>
                        </wps:spPr>
                        <wps:bodyPr/>
                      </wps:wsp>
                      <wps:wsp>
                        <wps:cNvPr id="40" name="文本框 169"/>
                        <wps:cNvSpPr txBox="1">
                          <a:spLocks noChangeArrowheads="1"/>
                        </wps:cNvSpPr>
                        <wps:spPr bwMode="auto">
                          <a:xfrm>
                            <a:off x="5200" y="482247"/>
                            <a:ext cx="2330" cy="400"/>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施工准备</w:t>
                              </w:r>
                            </w:p>
                          </w:txbxContent>
                        </wps:txbx>
                        <wps:bodyPr rot="0" vert="horz" wrap="square" lIns="91440" tIns="0" rIns="91440" bIns="0" anchor="t" anchorCtr="0" upright="1">
                          <a:noAutofit/>
                        </wps:bodyPr>
                      </wps:wsp>
                      <wps:wsp>
                        <wps:cNvPr id="41" name="文本框 170"/>
                        <wps:cNvSpPr txBox="1">
                          <a:spLocks noChangeArrowheads="1"/>
                        </wps:cNvSpPr>
                        <wps:spPr bwMode="auto">
                          <a:xfrm>
                            <a:off x="8240" y="482239"/>
                            <a:ext cx="2330" cy="421"/>
                          </a:xfrm>
                          <a:prstGeom prst="rect">
                            <a:avLst/>
                          </a:prstGeom>
                          <a:noFill/>
                          <a:ln w="6350">
                            <a:solidFill>
                              <a:srgbClr val="000000"/>
                            </a:solidFill>
                            <a:miter lim="800000"/>
                            <a:tailEnd type="arrow" w="med" len="med"/>
                          </a:ln>
                        </wps:spPr>
                        <wps:txbx>
                          <w:txbxContent>
                            <w:p>
                              <w:pPr>
                                <w:jc w:val="center"/>
                                <w:rPr>
                                  <w:lang w:eastAsia="zh-CN"/>
                                </w:rPr>
                              </w:pPr>
                              <w:r>
                                <w:rPr>
                                  <w:rFonts w:hint="eastAsia"/>
                                  <w:lang w:eastAsia="zh-CN"/>
                                </w:rPr>
                                <w:t>混凝土试配</w:t>
                              </w:r>
                            </w:p>
                          </w:txbxContent>
                        </wps:txbx>
                        <wps:bodyPr rot="0" vert="horz" wrap="square" lIns="91440" tIns="0" rIns="91440" bIns="0" anchor="t" anchorCtr="0" upright="1">
                          <a:noAutofit/>
                        </wps:bodyPr>
                      </wps:wsp>
                      <wps:wsp>
                        <wps:cNvPr id="42" name="文本框 171"/>
                        <wps:cNvSpPr txBox="1">
                          <a:spLocks noChangeArrowheads="1"/>
                        </wps:cNvSpPr>
                        <wps:spPr bwMode="auto">
                          <a:xfrm>
                            <a:off x="5198" y="482912"/>
                            <a:ext cx="2330" cy="402"/>
                          </a:xfrm>
                          <a:prstGeom prst="rect">
                            <a:avLst/>
                          </a:prstGeom>
                          <a:noFill/>
                          <a:ln w="6350">
                            <a:solidFill>
                              <a:srgbClr val="000000"/>
                            </a:solidFill>
                            <a:miter lim="800000"/>
                          </a:ln>
                        </wps:spPr>
                        <wps:txbx>
                          <w:txbxContent>
                            <w:p>
                              <w:pPr>
                                <w:autoSpaceDE/>
                                <w:autoSpaceDN/>
                                <w:jc w:val="center"/>
                                <w:rPr>
                                  <w:lang w:eastAsia="zh-CN"/>
                                </w:rPr>
                              </w:pPr>
                              <w:r>
                                <w:rPr>
                                  <w:rFonts w:hint="eastAsia"/>
                                  <w:lang w:eastAsia="zh-CN"/>
                                </w:rPr>
                                <w:t>桩位测量放线及定位</w:t>
                              </w:r>
                            </w:p>
                          </w:txbxContent>
                        </wps:txbx>
                        <wps:bodyPr rot="0" vert="horz" wrap="square" lIns="91440" tIns="0" rIns="91440" bIns="0" anchor="t" anchorCtr="0" upright="1">
                          <a:noAutofit/>
                        </wps:bodyPr>
                      </wps:wsp>
                      <wps:wsp>
                        <wps:cNvPr id="43" name="直线 172"/>
                        <wps:cNvCnPr>
                          <a:cxnSpLocks noChangeShapeType="1"/>
                        </wps:cNvCnPr>
                        <wps:spPr bwMode="auto">
                          <a:xfrm>
                            <a:off x="6325" y="482658"/>
                            <a:ext cx="1" cy="210"/>
                          </a:xfrm>
                          <a:prstGeom prst="line">
                            <a:avLst/>
                          </a:prstGeom>
                          <a:noFill/>
                          <a:ln w="6350">
                            <a:solidFill>
                              <a:srgbClr val="000000"/>
                            </a:solidFill>
                            <a:round/>
                            <a:tailEnd type="arrow" w="med" len="med"/>
                          </a:ln>
                        </wps:spPr>
                        <wps:bodyPr/>
                      </wps:wsp>
                      <wps:wsp>
                        <wps:cNvPr id="44" name="文本框 173"/>
                        <wps:cNvSpPr txBox="1">
                          <a:spLocks noChangeArrowheads="1"/>
                        </wps:cNvSpPr>
                        <wps:spPr bwMode="auto">
                          <a:xfrm>
                            <a:off x="5218" y="483534"/>
                            <a:ext cx="2330"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桩机就位</w:t>
                              </w:r>
                            </w:p>
                          </w:txbxContent>
                        </wps:txbx>
                        <wps:bodyPr rot="0" vert="horz" wrap="square" lIns="91440" tIns="0" rIns="91440" bIns="0" anchor="t" anchorCtr="0" upright="1">
                          <a:noAutofit/>
                        </wps:bodyPr>
                      </wps:wsp>
                      <wps:wsp>
                        <wps:cNvPr id="45" name="文本框 174"/>
                        <wps:cNvSpPr txBox="1">
                          <a:spLocks noChangeArrowheads="1"/>
                        </wps:cNvSpPr>
                        <wps:spPr bwMode="auto">
                          <a:xfrm>
                            <a:off x="5225" y="484180"/>
                            <a:ext cx="2330"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下钻</w:t>
                              </w:r>
                            </w:p>
                          </w:txbxContent>
                        </wps:txbx>
                        <wps:bodyPr rot="0" vert="horz" wrap="square" lIns="91440" tIns="0" rIns="91440" bIns="0" anchor="t" anchorCtr="0" upright="1">
                          <a:noAutofit/>
                        </wps:bodyPr>
                      </wps:wsp>
                      <wps:wsp>
                        <wps:cNvPr id="46" name="文本框 175"/>
                        <wps:cNvSpPr txBox="1">
                          <a:spLocks noChangeArrowheads="1"/>
                        </wps:cNvSpPr>
                        <wps:spPr bwMode="auto">
                          <a:xfrm>
                            <a:off x="8324" y="484840"/>
                            <a:ext cx="2330"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混凝土供应</w:t>
                              </w:r>
                            </w:p>
                          </w:txbxContent>
                        </wps:txbx>
                        <wps:bodyPr rot="0" vert="horz" wrap="square" lIns="91440" tIns="0" rIns="91440" bIns="0" anchor="t" anchorCtr="0" upright="1">
                          <a:noAutofit/>
                        </wps:bodyPr>
                      </wps:wsp>
                      <wps:wsp>
                        <wps:cNvPr id="47" name="文本框 176"/>
                        <wps:cNvSpPr txBox="1">
                          <a:spLocks noChangeArrowheads="1"/>
                        </wps:cNvSpPr>
                        <wps:spPr bwMode="auto">
                          <a:xfrm>
                            <a:off x="2642" y="484812"/>
                            <a:ext cx="3046" cy="402"/>
                          </a:xfrm>
                          <a:prstGeom prst="rect">
                            <a:avLst/>
                          </a:prstGeom>
                          <a:noFill/>
                          <a:ln w="6350">
                            <a:solidFill>
                              <a:srgbClr val="000000"/>
                            </a:solidFill>
                            <a:miter lim="800000"/>
                          </a:ln>
                        </wps:spPr>
                        <wps:txbx>
                          <w:txbxContent>
                            <w:p>
                              <w:pPr>
                                <w:rPr>
                                  <w:lang w:eastAsia="zh-CN"/>
                                </w:rPr>
                              </w:pPr>
                              <w:r>
                                <w:rPr>
                                  <w:rFonts w:hint="eastAsia"/>
                                  <w:lang w:eastAsia="zh-CN"/>
                                </w:rPr>
                                <w:t>塌落度取样、混凝土强制搅拌</w:t>
                              </w:r>
                            </w:p>
                          </w:txbxContent>
                        </wps:txbx>
                        <wps:bodyPr rot="0" vert="horz" wrap="square" lIns="91440" tIns="0" rIns="91440" bIns="0" anchor="t" anchorCtr="0" upright="1">
                          <a:noAutofit/>
                        </wps:bodyPr>
                      </wps:wsp>
                      <wps:wsp>
                        <wps:cNvPr id="48" name="文本框 177"/>
                        <wps:cNvSpPr txBox="1">
                          <a:spLocks noChangeArrowheads="1"/>
                        </wps:cNvSpPr>
                        <wps:spPr bwMode="auto">
                          <a:xfrm>
                            <a:off x="4832" y="485427"/>
                            <a:ext cx="3387"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按规定速度提钻同时泵压混凝土</w:t>
                              </w:r>
                            </w:p>
                          </w:txbxContent>
                        </wps:txbx>
                        <wps:bodyPr rot="0" vert="horz" wrap="square" lIns="91440" tIns="0" rIns="91440" bIns="0" anchor="t" anchorCtr="0" upright="1">
                          <a:noAutofit/>
                        </wps:bodyPr>
                      </wps:wsp>
                      <wps:wsp>
                        <wps:cNvPr id="49" name="文本框 178"/>
                        <wps:cNvSpPr txBox="1">
                          <a:spLocks noChangeArrowheads="1"/>
                        </wps:cNvSpPr>
                        <wps:spPr bwMode="auto">
                          <a:xfrm>
                            <a:off x="8272" y="483531"/>
                            <a:ext cx="2330"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双向控制垂直</w:t>
                              </w:r>
                            </w:p>
                          </w:txbxContent>
                        </wps:txbx>
                        <wps:bodyPr rot="0" vert="horz" wrap="square" lIns="91440" tIns="0" rIns="91440" bIns="0" anchor="t" anchorCtr="0" upright="1">
                          <a:noAutofit/>
                        </wps:bodyPr>
                      </wps:wsp>
                      <wps:wsp>
                        <wps:cNvPr id="50" name="直线 179"/>
                        <wps:cNvCnPr>
                          <a:cxnSpLocks noChangeShapeType="1"/>
                        </wps:cNvCnPr>
                        <wps:spPr bwMode="auto">
                          <a:xfrm flipH="1" flipV="1">
                            <a:off x="7582" y="483699"/>
                            <a:ext cx="633" cy="7"/>
                          </a:xfrm>
                          <a:prstGeom prst="line">
                            <a:avLst/>
                          </a:prstGeom>
                          <a:noFill/>
                          <a:ln w="6350">
                            <a:solidFill>
                              <a:srgbClr val="000000"/>
                            </a:solidFill>
                            <a:round/>
                            <a:tailEnd type="arrow" w="med" len="med"/>
                          </a:ln>
                        </wps:spPr>
                        <wps:bodyPr/>
                      </wps:wsp>
                      <wps:wsp>
                        <wps:cNvPr id="51" name="文本框 180"/>
                        <wps:cNvSpPr txBox="1">
                          <a:spLocks noChangeArrowheads="1"/>
                        </wps:cNvSpPr>
                        <wps:spPr bwMode="auto">
                          <a:xfrm>
                            <a:off x="5273" y="486627"/>
                            <a:ext cx="2306"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后置法放钢筋笼</w:t>
                              </w:r>
                            </w:p>
                          </w:txbxContent>
                        </wps:txbx>
                        <wps:bodyPr rot="0" vert="horz" wrap="square" lIns="91440" tIns="0" rIns="91440" bIns="0" anchor="t" anchorCtr="0" upright="1">
                          <a:noAutofit/>
                        </wps:bodyPr>
                      </wps:wsp>
                      <wps:wsp>
                        <wps:cNvPr id="52" name="文本框 181"/>
                        <wps:cNvSpPr txBox="1">
                          <a:spLocks noChangeArrowheads="1"/>
                        </wps:cNvSpPr>
                        <wps:spPr bwMode="auto">
                          <a:xfrm>
                            <a:off x="5331" y="487285"/>
                            <a:ext cx="2273"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移位施工下一根</w:t>
                              </w:r>
                            </w:p>
                          </w:txbxContent>
                        </wps:txbx>
                        <wps:bodyPr rot="0" vert="horz" wrap="square" lIns="91440" tIns="0" rIns="91440" bIns="0" anchor="t" anchorCtr="0" upright="1">
                          <a:noAutofit/>
                        </wps:bodyPr>
                      </wps:wsp>
                      <wps:wsp>
                        <wps:cNvPr id="53" name="文本框 182"/>
                        <wps:cNvSpPr txBox="1">
                          <a:spLocks noChangeArrowheads="1"/>
                        </wps:cNvSpPr>
                        <wps:spPr bwMode="auto">
                          <a:xfrm>
                            <a:off x="2758" y="486069"/>
                            <a:ext cx="2944" cy="402"/>
                          </a:xfrm>
                          <a:prstGeom prst="rect">
                            <a:avLst/>
                          </a:prstGeom>
                          <a:noFill/>
                          <a:ln w="6350">
                            <a:solidFill>
                              <a:srgbClr val="000000"/>
                            </a:solidFill>
                            <a:miter lim="800000"/>
                            <a:tailEnd type="arrow" w="med" len="med"/>
                          </a:ln>
                        </wps:spPr>
                        <wps:txbx>
                          <w:txbxContent>
                            <w:p>
                              <w:pPr>
                                <w:autoSpaceDE/>
                                <w:autoSpaceDN/>
                                <w:jc w:val="center"/>
                                <w:rPr>
                                  <w:lang w:eastAsia="zh-CN"/>
                                </w:rPr>
                              </w:pPr>
                              <w:r>
                                <w:rPr>
                                  <w:rFonts w:hint="eastAsia"/>
                                  <w:lang w:eastAsia="zh-CN"/>
                                </w:rPr>
                                <w:t>钢筋笼套穿钢管与振动装置</w:t>
                              </w:r>
                            </w:p>
                          </w:txbxContent>
                        </wps:txbx>
                        <wps:bodyPr rot="0" vert="horz" wrap="square" lIns="91440" tIns="0" rIns="91440" bIns="0" anchor="t" anchorCtr="0" upright="1">
                          <a:noAutofit/>
                        </wps:bodyPr>
                      </wps:wsp>
                      <wps:wsp>
                        <wps:cNvPr id="54" name="直线 183"/>
                        <wps:cNvCnPr>
                          <a:cxnSpLocks noChangeShapeType="1"/>
                        </wps:cNvCnPr>
                        <wps:spPr bwMode="auto">
                          <a:xfrm>
                            <a:off x="6340" y="483331"/>
                            <a:ext cx="1" cy="210"/>
                          </a:xfrm>
                          <a:prstGeom prst="line">
                            <a:avLst/>
                          </a:prstGeom>
                          <a:noFill/>
                          <a:ln w="6350">
                            <a:solidFill>
                              <a:srgbClr val="000000"/>
                            </a:solidFill>
                            <a:round/>
                            <a:tailEnd type="arrow" w="med" len="med"/>
                          </a:ln>
                        </wps:spPr>
                        <wps:bodyPr/>
                      </wps:wsp>
                      <wps:wsp>
                        <wps:cNvPr id="55" name="直线 184"/>
                        <wps:cNvCnPr>
                          <a:cxnSpLocks noChangeShapeType="1"/>
                        </wps:cNvCnPr>
                        <wps:spPr bwMode="auto">
                          <a:xfrm>
                            <a:off x="6340" y="483963"/>
                            <a:ext cx="1" cy="210"/>
                          </a:xfrm>
                          <a:prstGeom prst="line">
                            <a:avLst/>
                          </a:prstGeom>
                          <a:noFill/>
                          <a:ln w="6350">
                            <a:solidFill>
                              <a:srgbClr val="000000"/>
                            </a:solidFill>
                            <a:round/>
                            <a:tailEnd type="arrow" w="med" len="med"/>
                          </a:ln>
                        </wps:spPr>
                        <wps:bodyPr/>
                      </wps:wsp>
                      <wps:wsp>
                        <wps:cNvPr id="56" name="直线 185"/>
                        <wps:cNvCnPr>
                          <a:cxnSpLocks noChangeShapeType="1"/>
                        </wps:cNvCnPr>
                        <wps:spPr bwMode="auto">
                          <a:xfrm>
                            <a:off x="6398" y="484706"/>
                            <a:ext cx="9" cy="669"/>
                          </a:xfrm>
                          <a:prstGeom prst="line">
                            <a:avLst/>
                          </a:prstGeom>
                          <a:noFill/>
                          <a:ln w="6350">
                            <a:solidFill>
                              <a:srgbClr val="000000"/>
                            </a:solidFill>
                            <a:round/>
                            <a:tailEnd type="arrow" w="med" len="med"/>
                          </a:ln>
                        </wps:spPr>
                        <wps:bodyPr/>
                      </wps:wsp>
                      <wps:wsp>
                        <wps:cNvPr id="57" name="直线 186"/>
                        <wps:cNvCnPr>
                          <a:cxnSpLocks noChangeShapeType="1"/>
                        </wps:cNvCnPr>
                        <wps:spPr bwMode="auto">
                          <a:xfrm>
                            <a:off x="6422" y="487039"/>
                            <a:ext cx="1" cy="210"/>
                          </a:xfrm>
                          <a:prstGeom prst="line">
                            <a:avLst/>
                          </a:prstGeom>
                          <a:noFill/>
                          <a:ln w="6350">
                            <a:solidFill>
                              <a:srgbClr val="000000"/>
                            </a:solidFill>
                            <a:round/>
                            <a:tailEnd type="arrow" w="med" len="med"/>
                          </a:ln>
                        </wps:spPr>
                        <wps:bodyPr/>
                      </wps:wsp>
                      <wps:wsp>
                        <wps:cNvPr id="58" name="直线 187"/>
                        <wps:cNvCnPr>
                          <a:cxnSpLocks noChangeShapeType="1"/>
                        </wps:cNvCnPr>
                        <wps:spPr bwMode="auto">
                          <a:xfrm>
                            <a:off x="6423" y="485940"/>
                            <a:ext cx="10" cy="642"/>
                          </a:xfrm>
                          <a:prstGeom prst="line">
                            <a:avLst/>
                          </a:prstGeom>
                          <a:noFill/>
                          <a:ln w="6350">
                            <a:solidFill>
                              <a:srgbClr val="000000"/>
                            </a:solidFill>
                            <a:round/>
                            <a:tailEnd type="arrow" w="med" len="med"/>
                          </a:ln>
                        </wps:spPr>
                        <wps:bodyPr/>
                      </wps:wsp>
                      <wps:wsp>
                        <wps:cNvPr id="59" name="直线 188"/>
                        <wps:cNvCnPr>
                          <a:cxnSpLocks noChangeShapeType="1"/>
                        </wps:cNvCnPr>
                        <wps:spPr bwMode="auto">
                          <a:xfrm flipH="1">
                            <a:off x="6464" y="485008"/>
                            <a:ext cx="1791" cy="1"/>
                          </a:xfrm>
                          <a:prstGeom prst="line">
                            <a:avLst/>
                          </a:prstGeom>
                          <a:noFill/>
                          <a:ln w="6350">
                            <a:solidFill>
                              <a:srgbClr val="000000"/>
                            </a:solidFill>
                            <a:round/>
                            <a:tailEnd type="arrow" w="med" len="med"/>
                          </a:ln>
                        </wps:spPr>
                        <wps:bodyPr/>
                      </wps:wsp>
                      <wps:wsp>
                        <wps:cNvPr id="60" name="直线 189"/>
                        <wps:cNvCnPr>
                          <a:cxnSpLocks noChangeShapeType="1"/>
                        </wps:cNvCnPr>
                        <wps:spPr bwMode="auto">
                          <a:xfrm>
                            <a:off x="5722" y="485008"/>
                            <a:ext cx="600" cy="1"/>
                          </a:xfrm>
                          <a:prstGeom prst="line">
                            <a:avLst/>
                          </a:prstGeom>
                          <a:noFill/>
                          <a:ln w="6350">
                            <a:solidFill>
                              <a:srgbClr val="000000"/>
                            </a:solidFill>
                            <a:round/>
                            <a:tailEnd type="arrow" w="med" len="med"/>
                          </a:ln>
                        </wps:spPr>
                        <wps:bodyPr/>
                      </wps:wsp>
                      <wps:wsp>
                        <wps:cNvPr id="61" name="直线 190"/>
                        <wps:cNvCnPr>
                          <a:cxnSpLocks noChangeShapeType="1"/>
                        </wps:cNvCnPr>
                        <wps:spPr bwMode="auto">
                          <a:xfrm>
                            <a:off x="5721" y="486279"/>
                            <a:ext cx="600" cy="1"/>
                          </a:xfrm>
                          <a:prstGeom prst="line">
                            <a:avLst/>
                          </a:prstGeom>
                          <a:noFill/>
                          <a:ln w="6350">
                            <a:solidFill>
                              <a:srgbClr val="000000"/>
                            </a:solidFill>
                            <a:round/>
                            <a:tailEnd type="arrow" w="med" len="med"/>
                          </a:ln>
                        </wps:spPr>
                        <wps:bodyPr/>
                      </wps:wsp>
                    </wpg:wgp>
                  </a:graphicData>
                </a:graphic>
              </wp:inline>
            </w:drawing>
          </mc:Choice>
          <mc:Fallback>
            <w:pict>
              <v:group id="组合 167" o:spid="_x0000_s1026" o:spt="203" style="height:272.4pt;width:400.6pt;" coordorigin="2642,482239" coordsize="8012,5448" o:gfxdata="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A7of1r1gAAAAUBAAAPAAAAAAAAAAEAIAAA&#10;ACIAAABkcnMvZG93bnJldi54bWxQSwECFAAUAAAACACHTuJAeEBmfBAGAABZOAAADgAAAAAAAAAB&#10;ACAAAAAlAQAAZHJzL2Uyb0RvYy54bWxQSwUGAAAAAAYABgBZAQAApwkAAAAA&#10;">
                <o:lock v:ext="edit" aspectratio="f"/>
                <v:line id="直线 168" o:spid="_x0000_s1026" o:spt="20" style="position:absolute;left:7550;top:482488;flip:x y;height:7;width:633;" filled="f" stroked="t" coordsize="21600,21600" o:gfxdata="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2DlU&#10;wAAAANsAAAAPAAAAAAAAAAEAIAAAACIAAABkcnMvZG93bnJldi54bWxQSwECFAAUAAAACACHTuJA&#10;My8FnjsAAAA5AAAAEAAAAAAAAAABACAAAAAPAQAAZHJzL3NoYXBleG1sLnhtbFBLBQYAAAAABgAG&#10;AFsBAAC5AwAAAAA=&#10;">
                  <v:fill on="f" focussize="0,0"/>
                  <v:stroke weight="0.5pt" color="#000000" joinstyle="round" endarrow="open"/>
                  <v:imagedata o:title=""/>
                  <o:lock v:ext="edit" aspectratio="f"/>
                </v:line>
                <v:shape id="文本框 169" o:spid="_x0000_s1026" o:spt="202" type="#_x0000_t202" style="position:absolute;left:5200;top:482247;height:400;width:2330;" filled="f" stroked="t" coordsize="21600,21600" o:gfxdata="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z53W5AAAA2wAA&#10;AA8AAAAAAAAAAQAgAAAAIgAAAGRycy9kb3ducmV2LnhtbFBLAQIUABQAAAAIAIdO4kAzLwWeOwAA&#10;ADkAAAAQAAAAAAAAAAEAIAAAAAgBAABkcnMvc2hhcGV4bWwueG1sUEsFBgAAAAAGAAYAWwEAALID&#10;A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施工准备</w:t>
                        </w:r>
                      </w:p>
                    </w:txbxContent>
                  </v:textbox>
                </v:shape>
                <v:shape id="文本框 170" o:spid="_x0000_s1026" o:spt="202" type="#_x0000_t202" style="position:absolute;left:8240;top:482239;height:421;width:2330;" filled="f" stroked="t" coordsize="21600,21600" o:gfxdata="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0LuvQAA&#10;ANs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textbox inset="2.54mm,0mm,2.54mm,0mm">
                    <w:txbxContent>
                      <w:p>
                        <w:pPr>
                          <w:jc w:val="center"/>
                          <w:rPr>
                            <w:lang w:eastAsia="zh-CN"/>
                          </w:rPr>
                        </w:pPr>
                        <w:r>
                          <w:rPr>
                            <w:rFonts w:hint="eastAsia"/>
                            <w:lang w:eastAsia="zh-CN"/>
                          </w:rPr>
                          <w:t>混凝土试配</w:t>
                        </w:r>
                      </w:p>
                    </w:txbxContent>
                  </v:textbox>
                </v:shape>
                <v:shape id="文本框 171" o:spid="_x0000_s1026" o:spt="202" type="#_x0000_t202" style="position:absolute;left:5198;top:482912;height:402;width:2330;" filled="f" stroked="t" coordsize="21600,21600" o:gfxdata="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2Ko6/&#10;AAAA2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textbox inset="2.54mm,0mm,2.54mm,0mm">
                    <w:txbxContent>
                      <w:p>
                        <w:pPr>
                          <w:autoSpaceDE/>
                          <w:autoSpaceDN/>
                          <w:jc w:val="center"/>
                          <w:rPr>
                            <w:lang w:eastAsia="zh-CN"/>
                          </w:rPr>
                        </w:pPr>
                        <w:r>
                          <w:rPr>
                            <w:rFonts w:hint="eastAsia"/>
                            <w:lang w:eastAsia="zh-CN"/>
                          </w:rPr>
                          <w:t>桩位测量放线及定位</w:t>
                        </w:r>
                      </w:p>
                    </w:txbxContent>
                  </v:textbox>
                </v:shape>
                <v:line id="直线 172" o:spid="_x0000_s1026" o:spt="20" style="position:absolute;left:6325;top:482658;height:210;width:1;" filled="f" stroked="t" coordsize="21600,21600" o:gfxdata="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M7v7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v:shape id="文本框 173" o:spid="_x0000_s1026" o:spt="202" type="#_x0000_t202" style="position:absolute;left:5218;top:483534;height:402;width:2330;" filled="f" stroked="t" coordsize="21600,21600" o:gfxdata="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OF2vQAA&#10;ANs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桩机就位</w:t>
                        </w:r>
                      </w:p>
                    </w:txbxContent>
                  </v:textbox>
                </v:shape>
                <v:shape id="文本框 174" o:spid="_x0000_s1026" o:spt="202" type="#_x0000_t202" style="position:absolute;left:5225;top:484180;height:402;width:2330;" filled="f" stroked="t" coordsize="21600,21600" o:gfxdata="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RE7bsAAADb&#10;AAAADwAAAAAAAAABACAAAAAiAAAAZHJzL2Rvd25yZXYueG1sUEsBAhQAFAAAAAgAh07iQDMvBZ47&#10;AAAAOQAAABAAAAAAAAAAAQAgAAAACgEAAGRycy9zaGFwZXhtbC54bWxQSwUGAAAAAAYABgBbAQAA&#10;tAM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下钻</w:t>
                        </w:r>
                      </w:p>
                    </w:txbxContent>
                  </v:textbox>
                </v:shape>
                <v:shape id="文本框 175" o:spid="_x0000_s1026" o:spt="202" type="#_x0000_t202" style="position:absolute;left:8324;top:484840;height:402;width:2330;" filled="f" stroked="t" coordsize="21600,21600" o:gfxdata="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bamrsAAADb&#10;AAAADwAAAAAAAAABACAAAAAiAAAAZHJzL2Rvd25yZXYueG1sUEsBAhQAFAAAAAgAh07iQDMvBZ47&#10;AAAAOQAAABAAAAAAAAAAAQAgAAAACgEAAGRycy9zaGFwZXhtbC54bWxQSwUGAAAAAAYABgBbAQAA&#10;tAM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混凝土供应</w:t>
                        </w:r>
                      </w:p>
                    </w:txbxContent>
                  </v:textbox>
                </v:shape>
                <v:shape id="文本框 176" o:spid="_x0000_s1026" o:spt="202" type="#_x0000_t202" style="position:absolute;left:2642;top:484812;height:402;width:3046;" filled="f" stroked="t" coordsize="21600,21600" o:gfxdata="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GJFr4A&#10;AADb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textbox inset="2.54mm,0mm,2.54mm,0mm">
                    <w:txbxContent>
                      <w:p>
                        <w:pPr>
                          <w:rPr>
                            <w:lang w:eastAsia="zh-CN"/>
                          </w:rPr>
                        </w:pPr>
                        <w:r>
                          <w:rPr>
                            <w:rFonts w:hint="eastAsia"/>
                            <w:lang w:eastAsia="zh-CN"/>
                          </w:rPr>
                          <w:t>塌落度取样、混凝土强制搅拌</w:t>
                        </w:r>
                      </w:p>
                    </w:txbxContent>
                  </v:textbox>
                </v:shape>
                <v:shape id="文本框 177" o:spid="_x0000_s1026" o:spt="202" type="#_x0000_t202" style="position:absolute;left:4832;top:485427;height:402;width:3387;" filled="f" stroked="t" coordsize="21600,21600" o:gfxdata="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F63O5AAAA2wAA&#10;AA8AAAAAAAAAAQAgAAAAIgAAAGRycy9kb3ducmV2LnhtbFBLAQIUABQAAAAIAIdO4kAzLwWeOwAA&#10;ADkAAAAQAAAAAAAAAAEAIAAAAAgBAABkcnMvc2hhcGV4bWwueG1sUEsFBgAAAAAGAAYAWwEAALID&#10;A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按规定速度提钻同时泵压混凝土</w:t>
                        </w:r>
                      </w:p>
                    </w:txbxContent>
                  </v:textbox>
                </v:shape>
                <v:shape id="文本框 178" o:spid="_x0000_s1026" o:spt="202" type="#_x0000_t202" style="position:absolute;left:8272;top:483531;height:402;width:2330;" filled="f" stroked="t" coordsize="21600,21600" o:gfxdata="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lO6L4A&#10;AADb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双向控制垂直</w:t>
                        </w:r>
                      </w:p>
                    </w:txbxContent>
                  </v:textbox>
                </v:shape>
                <v:line id="直线 179" o:spid="_x0000_s1026" o:spt="20" style="position:absolute;left:7582;top:483699;flip:x y;height:7;width:633;" filled="f" stroked="t" coordsize="21600,21600" o:gfxdata="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9dWm8AAAA&#10;2wAAAA8AAAAAAAAAAQAgAAAAIgAAAGRycy9kb3ducmV2LnhtbFBLAQIUABQAAAAIAIdO4kAzLwWe&#10;OwAAADkAAAAQAAAAAAAAAAEAIAAAAAsBAABkcnMvc2hhcGV4bWwueG1sUEsFBgAAAAAGAAYAWwEA&#10;ALUDAAAAAA==&#10;">
                  <v:fill on="f" focussize="0,0"/>
                  <v:stroke weight="0.5pt" color="#000000" joinstyle="round" endarrow="open"/>
                  <v:imagedata o:title=""/>
                  <o:lock v:ext="edit" aspectratio="f"/>
                </v:line>
                <v:shape id="文本框 180" o:spid="_x0000_s1026" o:spt="202" type="#_x0000_t202" style="position:absolute;left:5273;top:486627;height:402;width:2306;" filled="f" stroked="t" coordsize="21600,21600" o:gfxdata="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m1DO8AAAA&#10;2w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后置法放钢筋笼</w:t>
                        </w:r>
                      </w:p>
                    </w:txbxContent>
                  </v:textbox>
                </v:shape>
                <v:shape id="文本框 181" o:spid="_x0000_s1026" o:spt="202" type="#_x0000_t202" style="position:absolute;left:5331;top:487285;height:402;width:2273;" filled="f" stroked="t" coordsize="21600,21600" o:gfxdata="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0SkS8AAAA&#10;2w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移位施工下一根</w:t>
                        </w:r>
                      </w:p>
                    </w:txbxContent>
                  </v:textbox>
                </v:shape>
                <v:shape id="文本框 182" o:spid="_x0000_s1026" o:spt="202" type="#_x0000_t202" style="position:absolute;left:2758;top:486069;height:402;width:2944;" filled="f" stroked="t" coordsize="21600,21600" o:gfxdata="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v374A&#10;AADb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textbox inset="2.54mm,0mm,2.54mm,0mm">
                    <w:txbxContent>
                      <w:p>
                        <w:pPr>
                          <w:autoSpaceDE/>
                          <w:autoSpaceDN/>
                          <w:jc w:val="center"/>
                          <w:rPr>
                            <w:lang w:eastAsia="zh-CN"/>
                          </w:rPr>
                        </w:pPr>
                        <w:r>
                          <w:rPr>
                            <w:rFonts w:hint="eastAsia"/>
                            <w:lang w:eastAsia="zh-CN"/>
                          </w:rPr>
                          <w:t>钢筋笼套穿钢管与振动装置</w:t>
                        </w:r>
                      </w:p>
                    </w:txbxContent>
                  </v:textbox>
                </v:shape>
                <v:line id="直线 183" o:spid="_x0000_s1026" o:spt="20" style="position:absolute;left:6340;top:483331;height:210;width:1;" filled="f" stroked="t" coordsize="21600,21600" o:gfxdata="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1Fr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v:line id="直线 184" o:spid="_x0000_s1026" o:spt="20" style="position:absolute;left:6340;top:483963;height:210;width:1;" filled="f" stroked="t" coordsize="21600,21600" o:gfxdata="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Qjb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v:line id="直线 185" o:spid="_x0000_s1026" o:spt="20" style="position:absolute;left:6398;top:484706;height:669;width:9;" filled="f" stroked="t" coordsize="21600,21600" o:gfxdata="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0O+r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v:line id="直线 186" o:spid="_x0000_s1026" o:spt="20" style="position:absolute;left:6422;top:487039;height:210;width:1;" filled="f" stroked="t" coordsize="21600,21600" o:gfxdata="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GrYb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v:line id="直线 187" o:spid="_x0000_s1026" o:spt="20" style="position:absolute;left:6423;top:485940;height:642;width:10;" filled="f" stroked="t" coordsize="21600,21600" o:gfxdata="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PxO8AAAA&#10;2wAAAA8AAAAAAAAAAQAgAAAAIgAAAGRycy9kb3ducmV2LnhtbFBLAQIUABQAAAAIAIdO4kAzLwWe&#10;OwAAADkAAAAQAAAAAAAAAAEAIAAAAAsBAABkcnMvc2hhcGV4bWwueG1sUEsFBgAAAAAGAAYAWwEA&#10;ALUDAAAAAA==&#10;">
                  <v:fill on="f" focussize="0,0"/>
                  <v:stroke weight="0.5pt" color="#000000" joinstyle="round" endarrow="open"/>
                  <v:imagedata o:title=""/>
                  <o:lock v:ext="edit" aspectratio="f"/>
                </v:line>
                <v:line id="直线 188" o:spid="_x0000_s1026" o:spt="20" style="position:absolute;left:6464;top:485008;flip:x;height:1;width:1791;" filled="f" stroked="t" coordsize="21600,21600" o:gfxdata="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smu&#10;wAAAANsAAAAPAAAAAAAAAAEAIAAAACIAAABkcnMvZG93bnJldi54bWxQSwECFAAUAAAACACHTuJA&#10;My8FnjsAAAA5AAAAEAAAAAAAAAABACAAAAAPAQAAZHJzL3NoYXBleG1sLnhtbFBLBQYAAAAABgAG&#10;AFsBAAC5AwAAAAA=&#10;">
                  <v:fill on="f" focussize="0,0"/>
                  <v:stroke weight="0.5pt" color="#000000" joinstyle="round" endarrow="open"/>
                  <v:imagedata o:title=""/>
                  <o:lock v:ext="edit" aspectratio="f"/>
                </v:line>
                <v:line id="直线 189" o:spid="_x0000_s1026" o:spt="20" style="position:absolute;left:5722;top:485008;height:1;width:600;" filled="f" stroked="t" coordsize="21600,21600" o:gfxdata="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pPmougAAANsA&#10;AAAPAAAAAAAAAAEAIAAAACIAAABkcnMvZG93bnJldi54bWxQSwECFAAUAAAACACHTuJAMy8FnjsA&#10;AAA5AAAAEAAAAAAAAAABACAAAAAJAQAAZHJzL3NoYXBleG1sLnhtbFBLBQYAAAAABgAGAFsBAACz&#10;AwAAAAA=&#10;">
                  <v:fill on="f" focussize="0,0"/>
                  <v:stroke weight="0.5pt" color="#000000" joinstyle="round" endarrow="open"/>
                  <v:imagedata o:title=""/>
                  <o:lock v:ext="edit" aspectratio="f"/>
                </v:line>
                <v:line id="直线 190" o:spid="_x0000_s1026" o:spt="20" style="position:absolute;left:5721;top:486279;height:1;width:600;" filled="f" stroked="t" coordsize="21600,21600" o:gfxdata="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hcM74A&#10;AADbAAAADwAAAAAAAAABACAAAAAiAAAAZHJzL2Rvd25yZXYueG1sUEsBAhQAFAAAAAgAh07iQDMv&#10;BZ47AAAAOQAAABAAAAAAAAAAAQAgAAAADQEAAGRycy9zaGFwZXhtbC54bWxQSwUGAAAAAAYABgBb&#10;AQAAtwMAAAAA&#10;">
                  <v:fill on="f" focussize="0,0"/>
                  <v:stroke weight="0.5pt" color="#000000" joinstyle="round" endarrow="open"/>
                  <v:imagedata o:title=""/>
                  <o:lock v:ext="edit" aspectratio="f"/>
                </v:line>
                <w10:wrap type="none"/>
                <w10:anchorlock/>
              </v:group>
            </w:pict>
          </mc:Fallback>
        </mc:AlternateContent>
      </w:r>
    </w:p>
    <w:p>
      <w:pPr>
        <w:jc w:val="center"/>
        <w:rPr>
          <w:color w:val="auto"/>
          <w:szCs w:val="24"/>
          <w:highlight w:val="none"/>
          <w:lang w:eastAsia="zh-CN"/>
        </w:rPr>
      </w:pPr>
      <w:r>
        <w:rPr>
          <w:color w:val="auto"/>
          <w:szCs w:val="24"/>
          <w:highlight w:val="none"/>
          <w:lang w:eastAsia="zh-CN"/>
        </w:rPr>
        <w:t>图7.3.1</w:t>
      </w:r>
      <w:r>
        <w:rPr>
          <w:rFonts w:hint="eastAsia"/>
          <w:color w:val="auto"/>
          <w:szCs w:val="24"/>
          <w:highlight w:val="none"/>
          <w:lang w:eastAsia="zh-CN"/>
        </w:rPr>
        <w:t xml:space="preserve"> 螺杆桩施工工艺流程</w:t>
      </w:r>
    </w:p>
    <w:p>
      <w:pPr>
        <w:pStyle w:val="3"/>
        <w:spacing w:before="240" w:after="240"/>
        <w:rPr>
          <w:color w:val="auto"/>
          <w:highlight w:val="none"/>
          <w:lang w:eastAsia="zh-CN"/>
        </w:rPr>
      </w:pPr>
      <w:bookmarkStart w:id="259" w:name="_Toc20717"/>
      <w:bookmarkStart w:id="260" w:name="_Toc9037"/>
      <w:bookmarkStart w:id="261" w:name="_Toc10855"/>
      <w:bookmarkStart w:id="262" w:name="_Toc31160"/>
      <w:bookmarkStart w:id="263" w:name="_Toc22329"/>
      <w:r>
        <w:rPr>
          <w:color w:val="auto"/>
          <w:highlight w:val="none"/>
          <w:lang w:eastAsia="zh-CN"/>
        </w:rPr>
        <w:t>7.4 施工控制</w:t>
      </w:r>
      <w:bookmarkEnd w:id="259"/>
      <w:bookmarkEnd w:id="260"/>
      <w:bookmarkEnd w:id="261"/>
      <w:bookmarkEnd w:id="262"/>
      <w:bookmarkEnd w:id="263"/>
    </w:p>
    <w:p>
      <w:pPr>
        <w:jc w:val="both"/>
        <w:rPr>
          <w:color w:val="auto"/>
          <w:szCs w:val="24"/>
          <w:highlight w:val="none"/>
          <w:lang w:eastAsia="zh-CN"/>
        </w:rPr>
      </w:pPr>
      <w:r>
        <w:rPr>
          <w:rFonts w:hint="eastAsia" w:ascii="黑体" w:eastAsia="黑体"/>
          <w:b/>
          <w:color w:val="auto"/>
          <w:szCs w:val="21"/>
          <w:highlight w:val="none"/>
          <w:lang w:eastAsia="zh-CN"/>
        </w:rPr>
        <w:t>7.4.1</w:t>
      </w:r>
      <w:r>
        <w:rPr>
          <w:rFonts w:hint="eastAsia"/>
          <w:color w:val="auto"/>
          <w:szCs w:val="24"/>
          <w:highlight w:val="none"/>
          <w:lang w:eastAsia="zh-CN"/>
        </w:rPr>
        <w:t xml:space="preserve"> </w:t>
      </w:r>
      <w:r>
        <w:rPr>
          <w:color w:val="auto"/>
          <w:szCs w:val="24"/>
          <w:highlight w:val="none"/>
          <w:lang w:eastAsia="zh-CN"/>
        </w:rPr>
        <w:t>螺杆灌注桩施工应按表7.4.1选择施工工艺。</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7.4.1 螺杆灌注桩成桩工艺</w:t>
      </w:r>
    </w:p>
    <w:tbl>
      <w:tblPr>
        <w:tblStyle w:val="16"/>
        <w:tblW w:w="8821"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28"/>
        <w:gridCol w:w="2043"/>
        <w:gridCol w:w="2700"/>
        <w:gridCol w:w="225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2" w:hRule="atLeast"/>
        </w:trPr>
        <w:tc>
          <w:tcPr>
            <w:tcW w:w="3871" w:type="dxa"/>
            <w:gridSpan w:val="2"/>
            <w:tcBorders>
              <w:bottom w:val="single" w:color="000000" w:sz="4" w:space="0"/>
              <w:right w:val="single" w:color="000000" w:sz="4" w:space="0"/>
            </w:tcBorders>
          </w:tcPr>
          <w:p>
            <w:pPr>
              <w:jc w:val="center"/>
              <w:rPr>
                <w:color w:val="auto"/>
                <w:sz w:val="22"/>
                <w:highlight w:val="none"/>
              </w:rPr>
            </w:pPr>
            <w:r>
              <w:rPr>
                <w:rFonts w:hint="eastAsia"/>
                <w:color w:val="auto"/>
                <w:sz w:val="22"/>
                <w:highlight w:val="none"/>
              </w:rPr>
              <w:t>桩段</w:t>
            </w:r>
          </w:p>
        </w:tc>
        <w:tc>
          <w:tcPr>
            <w:tcW w:w="2700" w:type="dxa"/>
            <w:tcBorders>
              <w:left w:val="single" w:color="000000" w:sz="4" w:space="0"/>
              <w:bottom w:val="single" w:color="000000" w:sz="4" w:space="0"/>
              <w:right w:val="single" w:color="000000" w:sz="4" w:space="0"/>
            </w:tcBorders>
          </w:tcPr>
          <w:p>
            <w:pPr>
              <w:jc w:val="center"/>
              <w:rPr>
                <w:color w:val="auto"/>
                <w:sz w:val="22"/>
                <w:highlight w:val="none"/>
              </w:rPr>
            </w:pPr>
            <w:r>
              <w:rPr>
                <w:rFonts w:hint="eastAsia"/>
                <w:color w:val="auto"/>
                <w:sz w:val="22"/>
                <w:highlight w:val="none"/>
              </w:rPr>
              <w:t>下钻</w:t>
            </w:r>
          </w:p>
        </w:tc>
        <w:tc>
          <w:tcPr>
            <w:tcW w:w="2250" w:type="dxa"/>
            <w:tcBorders>
              <w:left w:val="single" w:color="000000" w:sz="4" w:space="0"/>
              <w:bottom w:val="single" w:color="000000" w:sz="4" w:space="0"/>
            </w:tcBorders>
          </w:tcPr>
          <w:p>
            <w:pPr>
              <w:jc w:val="center"/>
              <w:rPr>
                <w:color w:val="auto"/>
                <w:sz w:val="22"/>
                <w:highlight w:val="none"/>
              </w:rPr>
            </w:pPr>
            <w:r>
              <w:rPr>
                <w:rFonts w:hint="eastAsia"/>
                <w:color w:val="auto"/>
                <w:sz w:val="22"/>
                <w:highlight w:val="none"/>
              </w:rPr>
              <w:t>提钻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828" w:type="dxa"/>
            <w:vMerge w:val="restart"/>
            <w:tcBorders>
              <w:top w:val="single" w:color="000000" w:sz="4" w:space="0"/>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直杆段</w:t>
            </w:r>
          </w:p>
        </w:tc>
        <w:tc>
          <w:tcPr>
            <w:tcW w:w="2043" w:type="dxa"/>
            <w:tcBorders>
              <w:top w:val="single" w:color="000000" w:sz="4" w:space="0"/>
              <w:left w:val="single" w:color="000000" w:sz="4" w:space="0"/>
              <w:bottom w:val="single" w:color="000000" w:sz="4" w:space="0"/>
              <w:right w:val="single" w:color="000000" w:sz="4" w:space="0"/>
            </w:tcBorders>
          </w:tcPr>
          <w:p>
            <w:pPr>
              <w:jc w:val="center"/>
              <w:rPr>
                <w:color w:val="auto"/>
                <w:sz w:val="22"/>
                <w:highlight w:val="none"/>
              </w:rPr>
            </w:pPr>
            <w:r>
              <w:rPr>
                <w:rFonts w:hint="eastAsia"/>
                <w:color w:val="auto"/>
                <w:sz w:val="22"/>
                <w:highlight w:val="none"/>
              </w:rPr>
              <w:t>常规工法</w:t>
            </w:r>
          </w:p>
        </w:tc>
        <w:tc>
          <w:tcPr>
            <w:tcW w:w="2700" w:type="dxa"/>
            <w:tcBorders>
              <w:top w:val="single" w:color="000000" w:sz="4" w:space="0"/>
              <w:left w:val="single" w:color="000000" w:sz="4" w:space="0"/>
              <w:bottom w:val="single" w:color="000000" w:sz="4" w:space="0"/>
              <w:right w:val="single" w:color="000000" w:sz="4" w:space="0"/>
            </w:tcBorders>
          </w:tcPr>
          <w:p>
            <w:pPr>
              <w:jc w:val="center"/>
              <w:rPr>
                <w:color w:val="auto"/>
                <w:sz w:val="22"/>
                <w:highlight w:val="none"/>
              </w:rPr>
            </w:pPr>
            <w:r>
              <w:rPr>
                <w:rFonts w:hint="eastAsia"/>
                <w:color w:val="auto"/>
                <w:sz w:val="22"/>
                <w:highlight w:val="none"/>
              </w:rPr>
              <w:t>正向同步</w:t>
            </w:r>
          </w:p>
        </w:tc>
        <w:tc>
          <w:tcPr>
            <w:tcW w:w="2250" w:type="dxa"/>
            <w:vMerge w:val="restart"/>
            <w:tcBorders>
              <w:top w:val="single" w:color="000000" w:sz="4" w:space="0"/>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rPr>
              <w:t>正向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828" w:type="dxa"/>
            <w:vMerge w:val="continue"/>
            <w:tcBorders>
              <w:top w:val="nil"/>
              <w:bottom w:val="single" w:color="000000" w:sz="4" w:space="0"/>
              <w:right w:val="single" w:color="000000" w:sz="4" w:space="0"/>
            </w:tcBorders>
          </w:tcPr>
          <w:p>
            <w:pPr>
              <w:jc w:val="center"/>
              <w:rPr>
                <w:color w:val="auto"/>
                <w:sz w:val="22"/>
                <w:highlight w:val="none"/>
              </w:rPr>
            </w:pPr>
          </w:p>
        </w:tc>
        <w:tc>
          <w:tcPr>
            <w:tcW w:w="2043" w:type="dxa"/>
            <w:tcBorders>
              <w:top w:val="single" w:color="000000" w:sz="4" w:space="0"/>
              <w:left w:val="single" w:color="000000" w:sz="4" w:space="0"/>
              <w:bottom w:val="single" w:color="000000" w:sz="4" w:space="0"/>
              <w:right w:val="single" w:color="000000" w:sz="4" w:space="0"/>
            </w:tcBorders>
          </w:tcPr>
          <w:p>
            <w:pPr>
              <w:jc w:val="center"/>
              <w:rPr>
                <w:color w:val="auto"/>
                <w:sz w:val="22"/>
                <w:highlight w:val="none"/>
              </w:rPr>
            </w:pPr>
            <w:r>
              <w:rPr>
                <w:rFonts w:hint="eastAsia"/>
                <w:color w:val="auto"/>
                <w:sz w:val="22"/>
                <w:highlight w:val="none"/>
              </w:rPr>
              <w:t>坚硬土层</w:t>
            </w:r>
          </w:p>
        </w:tc>
        <w:tc>
          <w:tcPr>
            <w:tcW w:w="2700" w:type="dxa"/>
            <w:tcBorders>
              <w:top w:val="single" w:color="000000" w:sz="4" w:space="0"/>
              <w:left w:val="single" w:color="000000" w:sz="4" w:space="0"/>
              <w:bottom w:val="single" w:color="000000" w:sz="4" w:space="0"/>
              <w:right w:val="single" w:color="000000" w:sz="4" w:space="0"/>
            </w:tcBorders>
          </w:tcPr>
          <w:p>
            <w:pPr>
              <w:jc w:val="center"/>
              <w:rPr>
                <w:color w:val="auto"/>
                <w:sz w:val="22"/>
                <w:highlight w:val="none"/>
              </w:rPr>
            </w:pPr>
            <w:r>
              <w:rPr>
                <w:rFonts w:hint="eastAsia"/>
                <w:color w:val="auto"/>
                <w:sz w:val="22"/>
                <w:highlight w:val="none"/>
              </w:rPr>
              <w:t>正向非同步</w:t>
            </w:r>
          </w:p>
        </w:tc>
        <w:tc>
          <w:tcPr>
            <w:tcW w:w="2250" w:type="dxa"/>
            <w:vMerge w:val="continue"/>
            <w:tcBorders>
              <w:top w:val="nil"/>
              <w:left w:val="single" w:color="000000" w:sz="4" w:space="0"/>
              <w:bottom w:val="single" w:color="000000" w:sz="4" w:space="0"/>
            </w:tcBorders>
          </w:tcPr>
          <w:p>
            <w:pPr>
              <w:jc w:val="center"/>
              <w:rPr>
                <w:color w:val="auto"/>
                <w:sz w:val="22"/>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1" w:hRule="atLeast"/>
        </w:trPr>
        <w:tc>
          <w:tcPr>
            <w:tcW w:w="3871" w:type="dxa"/>
            <w:gridSpan w:val="2"/>
            <w:tcBorders>
              <w:top w:val="single" w:color="000000" w:sz="4" w:space="0"/>
              <w:right w:val="single" w:color="000000" w:sz="4" w:space="0"/>
            </w:tcBorders>
          </w:tcPr>
          <w:p>
            <w:pPr>
              <w:jc w:val="center"/>
              <w:rPr>
                <w:color w:val="auto"/>
                <w:sz w:val="22"/>
                <w:highlight w:val="none"/>
              </w:rPr>
            </w:pPr>
            <w:r>
              <w:rPr>
                <w:rFonts w:hint="eastAsia"/>
                <w:color w:val="auto"/>
                <w:sz w:val="22"/>
                <w:highlight w:val="none"/>
              </w:rPr>
              <w:t>螺纹段</w:t>
            </w:r>
          </w:p>
        </w:tc>
        <w:tc>
          <w:tcPr>
            <w:tcW w:w="2700" w:type="dxa"/>
            <w:tcBorders>
              <w:top w:val="single" w:color="000000" w:sz="4" w:space="0"/>
              <w:left w:val="single" w:color="000000" w:sz="4" w:space="0"/>
              <w:right w:val="single" w:color="000000" w:sz="4" w:space="0"/>
            </w:tcBorders>
          </w:tcPr>
          <w:p>
            <w:pPr>
              <w:jc w:val="center"/>
              <w:rPr>
                <w:color w:val="auto"/>
                <w:sz w:val="22"/>
                <w:highlight w:val="none"/>
              </w:rPr>
            </w:pPr>
            <w:r>
              <w:rPr>
                <w:rFonts w:hint="eastAsia"/>
                <w:color w:val="auto"/>
                <w:sz w:val="22"/>
                <w:highlight w:val="none"/>
              </w:rPr>
              <w:t>正向同步</w:t>
            </w:r>
          </w:p>
        </w:tc>
        <w:tc>
          <w:tcPr>
            <w:tcW w:w="2250" w:type="dxa"/>
            <w:tcBorders>
              <w:top w:val="single" w:color="000000" w:sz="4" w:space="0"/>
              <w:left w:val="single" w:color="000000" w:sz="4" w:space="0"/>
            </w:tcBorders>
          </w:tcPr>
          <w:p>
            <w:pPr>
              <w:jc w:val="center"/>
              <w:rPr>
                <w:color w:val="auto"/>
                <w:sz w:val="22"/>
                <w:highlight w:val="none"/>
              </w:rPr>
            </w:pPr>
            <w:r>
              <w:rPr>
                <w:rFonts w:hint="eastAsia"/>
                <w:color w:val="auto"/>
                <w:sz w:val="22"/>
                <w:highlight w:val="none"/>
              </w:rPr>
              <w:t>反向同步</w:t>
            </w:r>
          </w:p>
        </w:tc>
      </w:tr>
    </w:tbl>
    <w:p>
      <w:pPr>
        <w:jc w:val="both"/>
        <w:rPr>
          <w:color w:val="auto"/>
          <w:szCs w:val="24"/>
          <w:highlight w:val="none"/>
          <w:lang w:eastAsia="zh-CN"/>
        </w:rPr>
      </w:pPr>
      <w:r>
        <w:rPr>
          <w:rFonts w:hint="eastAsia" w:ascii="黑体" w:eastAsia="黑体"/>
          <w:b/>
          <w:color w:val="auto"/>
          <w:szCs w:val="21"/>
          <w:highlight w:val="none"/>
          <w:lang w:eastAsia="zh-CN"/>
        </w:rPr>
        <w:t>7.4.2</w:t>
      </w:r>
      <w:r>
        <w:rPr>
          <w:rFonts w:hint="eastAsia"/>
          <w:color w:val="auto"/>
          <w:szCs w:val="24"/>
          <w:highlight w:val="none"/>
          <w:lang w:eastAsia="zh-CN"/>
        </w:rPr>
        <w:t xml:space="preserve"> </w:t>
      </w:r>
      <w:r>
        <w:rPr>
          <w:color w:val="auto"/>
          <w:szCs w:val="24"/>
          <w:highlight w:val="none"/>
          <w:lang w:eastAsia="zh-CN"/>
        </w:rPr>
        <w:t>螺杆灌注桩施工应根据试桩的结果和地层的渗透性、挤</w:t>
      </w:r>
      <w:r>
        <w:rPr>
          <w:rFonts w:hint="eastAsia"/>
          <w:color w:val="auto"/>
          <w:szCs w:val="24"/>
          <w:highlight w:val="none"/>
          <w:lang w:eastAsia="zh-CN"/>
        </w:rPr>
        <w:t>土</w:t>
      </w:r>
      <w:r>
        <w:rPr>
          <w:color w:val="auto"/>
          <w:szCs w:val="24"/>
          <w:highlight w:val="none"/>
          <w:lang w:eastAsia="zh-CN"/>
        </w:rPr>
        <w:t>效应情况确定合理的施工顺序。</w:t>
      </w:r>
    </w:p>
    <w:p>
      <w:pPr>
        <w:rPr>
          <w:color w:val="auto"/>
          <w:szCs w:val="24"/>
          <w:highlight w:val="none"/>
          <w:lang w:eastAsia="zh-CN"/>
        </w:rPr>
      </w:pPr>
      <w:r>
        <w:rPr>
          <w:rFonts w:hint="eastAsia" w:ascii="黑体" w:eastAsia="黑体"/>
          <w:b/>
          <w:color w:val="auto"/>
          <w:szCs w:val="21"/>
          <w:highlight w:val="none"/>
          <w:lang w:eastAsia="zh-CN"/>
        </w:rPr>
        <w:t>7.4.3</w:t>
      </w:r>
      <w:r>
        <w:rPr>
          <w:rFonts w:hint="eastAsia"/>
          <w:color w:val="auto"/>
          <w:szCs w:val="24"/>
          <w:highlight w:val="none"/>
          <w:lang w:eastAsia="zh-CN"/>
        </w:rPr>
        <w:t xml:space="preserve"> </w:t>
      </w:r>
      <w:r>
        <w:rPr>
          <w:color w:val="auto"/>
          <w:szCs w:val="24"/>
          <w:highlight w:val="none"/>
          <w:lang w:eastAsia="zh-CN"/>
        </w:rPr>
        <w:t>螺杆桩机就位后必须保证平整、稳固，成桩过程中不应发生倾斜和偏移，桩机上应设置控制深度和垂直度的仪表或标尺，并应在施工中进行观测记录。</w:t>
      </w:r>
    </w:p>
    <w:p>
      <w:pPr>
        <w:jc w:val="both"/>
        <w:rPr>
          <w:color w:val="auto"/>
          <w:szCs w:val="24"/>
          <w:highlight w:val="none"/>
          <w:lang w:eastAsia="zh-CN"/>
        </w:rPr>
      </w:pPr>
      <w:r>
        <w:rPr>
          <w:rFonts w:hint="eastAsia" w:ascii="黑体" w:eastAsia="黑体"/>
          <w:b/>
          <w:color w:val="auto"/>
          <w:szCs w:val="21"/>
          <w:highlight w:val="none"/>
          <w:lang w:eastAsia="zh-CN"/>
        </w:rPr>
        <w:t>7.4.4</w:t>
      </w:r>
      <w:r>
        <w:rPr>
          <w:rFonts w:hint="eastAsia"/>
          <w:color w:val="auto"/>
          <w:szCs w:val="24"/>
          <w:highlight w:val="none"/>
          <w:lang w:eastAsia="zh-CN"/>
        </w:rPr>
        <w:t xml:space="preserve"> </w:t>
      </w:r>
      <w:r>
        <w:rPr>
          <w:color w:val="auto"/>
          <w:szCs w:val="24"/>
          <w:highlight w:val="none"/>
          <w:lang w:eastAsia="zh-CN"/>
        </w:rPr>
        <w:t>螺杆灌注桩的施工顺序宜符合下列规定：</w:t>
      </w:r>
    </w:p>
    <w:p>
      <w:pPr>
        <w:ind w:firstLine="480" w:firstLineChars="200"/>
        <w:jc w:val="both"/>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对于密集桩群，宜由中间向两个方向或四周对称施工；</w:t>
      </w:r>
    </w:p>
    <w:p>
      <w:pPr>
        <w:ind w:firstLine="480" w:firstLineChars="200"/>
        <w:jc w:val="both"/>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当一侧毗邻建筑物时，宜由毗邻建筑物处向另一方向施工；</w:t>
      </w:r>
    </w:p>
    <w:p>
      <w:pPr>
        <w:ind w:firstLine="480" w:firstLineChars="200"/>
        <w:jc w:val="both"/>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根据基础的设计标高，宜先深后浅施工；</w:t>
      </w:r>
    </w:p>
    <w:p>
      <w:pPr>
        <w:ind w:firstLine="480" w:firstLineChars="200"/>
        <w:jc w:val="both"/>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根据桩的规格，宜先大后小、先长后短施工；</w:t>
      </w:r>
    </w:p>
    <w:p>
      <w:pPr>
        <w:ind w:firstLine="480" w:firstLineChars="200"/>
        <w:jc w:val="both"/>
        <w:rPr>
          <w:color w:val="auto"/>
          <w:szCs w:val="24"/>
          <w:highlight w:val="none"/>
          <w:lang w:eastAsia="zh-CN"/>
        </w:rPr>
      </w:pPr>
      <w:r>
        <w:rPr>
          <w:rFonts w:hint="eastAsia"/>
          <w:color w:val="auto"/>
          <w:szCs w:val="24"/>
          <w:highlight w:val="none"/>
          <w:lang w:eastAsia="zh-CN"/>
        </w:rPr>
        <w:t xml:space="preserve">5 </w:t>
      </w:r>
      <w:r>
        <w:rPr>
          <w:color w:val="auto"/>
          <w:szCs w:val="24"/>
          <w:highlight w:val="none"/>
          <w:lang w:eastAsia="zh-CN"/>
        </w:rPr>
        <w:t>根据桩的布置，宜先密后疏施工；</w:t>
      </w:r>
    </w:p>
    <w:p>
      <w:pPr>
        <w:ind w:firstLine="480" w:firstLineChars="200"/>
        <w:jc w:val="both"/>
        <w:rPr>
          <w:color w:val="auto"/>
          <w:szCs w:val="24"/>
          <w:highlight w:val="none"/>
          <w:lang w:eastAsia="zh-CN"/>
        </w:rPr>
      </w:pPr>
      <w:r>
        <w:rPr>
          <w:rFonts w:hint="eastAsia"/>
          <w:color w:val="auto"/>
          <w:szCs w:val="24"/>
          <w:highlight w:val="none"/>
          <w:lang w:eastAsia="zh-CN"/>
        </w:rPr>
        <w:t xml:space="preserve">6 </w:t>
      </w:r>
      <w:r>
        <w:rPr>
          <w:color w:val="auto"/>
          <w:szCs w:val="24"/>
          <w:highlight w:val="none"/>
          <w:lang w:eastAsia="zh-CN"/>
        </w:rPr>
        <w:t>当土层为软土、松散填土或液化土层时，宜采用跳桩施工。</w:t>
      </w:r>
    </w:p>
    <w:p>
      <w:pPr>
        <w:jc w:val="both"/>
        <w:rPr>
          <w:color w:val="auto"/>
          <w:szCs w:val="24"/>
          <w:highlight w:val="none"/>
          <w:lang w:eastAsia="zh-CN"/>
        </w:rPr>
      </w:pPr>
      <w:r>
        <w:rPr>
          <w:rFonts w:hint="eastAsia" w:ascii="黑体" w:eastAsia="黑体"/>
          <w:b/>
          <w:color w:val="auto"/>
          <w:szCs w:val="21"/>
          <w:highlight w:val="none"/>
          <w:lang w:eastAsia="zh-CN"/>
        </w:rPr>
        <w:t>7.4.5</w:t>
      </w:r>
      <w:r>
        <w:rPr>
          <w:rFonts w:hint="eastAsia"/>
          <w:color w:val="auto"/>
          <w:szCs w:val="24"/>
          <w:highlight w:val="none"/>
          <w:lang w:eastAsia="zh-CN"/>
        </w:rPr>
        <w:t xml:space="preserve"> </w:t>
      </w:r>
      <w:r>
        <w:rPr>
          <w:color w:val="auto"/>
          <w:szCs w:val="24"/>
          <w:highlight w:val="none"/>
          <w:lang w:eastAsia="zh-CN"/>
        </w:rPr>
        <w:t>螺杆灌注桩的成孔应符合下列规定：</w:t>
      </w:r>
    </w:p>
    <w:p>
      <w:pPr>
        <w:ind w:firstLine="480" w:firstLineChars="200"/>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钻进过程中，应正向旋转钻进，螺纹段采用正向同步钻进；桩机施加扭矩的同时应施加竖向压力，钻至设计深度前，不得反向旋转或提升钻杆；</w:t>
      </w:r>
    </w:p>
    <w:p>
      <w:pPr>
        <w:ind w:firstLine="480"/>
        <w:jc w:val="both"/>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钻至设计深度后，应正向或反向旋转提钻，并应同时泵送混凝土。螺纹段应采用同步提钻，直杆段应采用非同步提钻。</w:t>
      </w:r>
    </w:p>
    <w:p>
      <w:pPr>
        <w:jc w:val="both"/>
        <w:rPr>
          <w:color w:val="auto"/>
          <w:szCs w:val="24"/>
          <w:highlight w:val="none"/>
          <w:lang w:eastAsia="zh-CN"/>
        </w:rPr>
      </w:pPr>
      <w:r>
        <w:rPr>
          <w:rFonts w:hint="eastAsia" w:ascii="黑体" w:eastAsia="黑体"/>
          <w:b/>
          <w:color w:val="auto"/>
          <w:szCs w:val="21"/>
          <w:highlight w:val="none"/>
          <w:lang w:eastAsia="zh-CN"/>
        </w:rPr>
        <w:t>7.4.6</w:t>
      </w:r>
      <w:r>
        <w:rPr>
          <w:rFonts w:hint="eastAsia"/>
          <w:color w:val="auto"/>
          <w:szCs w:val="24"/>
          <w:highlight w:val="none"/>
          <w:lang w:eastAsia="zh-CN"/>
        </w:rPr>
        <w:t xml:space="preserve"> </w:t>
      </w:r>
      <w:r>
        <w:rPr>
          <w:color w:val="auto"/>
          <w:szCs w:val="24"/>
          <w:highlight w:val="none"/>
          <w:lang w:eastAsia="zh-CN"/>
        </w:rPr>
        <w:t>螺杆灌注桩的终孔标准应结合工程地质情况、桩端持力层性状及桩端进入持力层的钻进速度、钻进扭等矩因素综合确定：</w:t>
      </w:r>
    </w:p>
    <w:p>
      <w:pPr>
        <w:ind w:firstLine="480" w:firstLineChars="200"/>
        <w:jc w:val="both"/>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对于摩擦型桩，应以控制桩长为主，以控制加压力、钻进扭矩为辅；</w:t>
      </w:r>
    </w:p>
    <w:p>
      <w:pPr>
        <w:ind w:firstLine="480" w:firstLineChars="200"/>
        <w:jc w:val="both"/>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桩端持力层为坚硬、硬塑的黏性</w:t>
      </w:r>
      <w:r>
        <w:rPr>
          <w:rFonts w:hint="eastAsia"/>
          <w:color w:val="auto"/>
          <w:szCs w:val="24"/>
          <w:highlight w:val="none"/>
          <w:lang w:eastAsia="zh-CN"/>
        </w:rPr>
        <w:t>土</w:t>
      </w:r>
      <w:r>
        <w:rPr>
          <w:color w:val="auto"/>
          <w:szCs w:val="24"/>
          <w:highlight w:val="none"/>
          <w:lang w:eastAsia="zh-CN"/>
        </w:rPr>
        <w:t>，中密以上的粉</w:t>
      </w:r>
      <w:r>
        <w:rPr>
          <w:rFonts w:hint="eastAsia"/>
          <w:color w:val="auto"/>
          <w:szCs w:val="24"/>
          <w:highlight w:val="none"/>
          <w:lang w:eastAsia="zh-CN"/>
        </w:rPr>
        <w:t>土</w:t>
      </w:r>
      <w:r>
        <w:rPr>
          <w:color w:val="auto"/>
          <w:szCs w:val="24"/>
          <w:highlight w:val="none"/>
          <w:lang w:eastAsia="zh-CN"/>
        </w:rPr>
        <w:t>、砂</w:t>
      </w:r>
      <w:r>
        <w:rPr>
          <w:rFonts w:hint="eastAsia"/>
          <w:color w:val="auto"/>
          <w:szCs w:val="24"/>
          <w:highlight w:val="none"/>
          <w:lang w:eastAsia="zh-CN"/>
        </w:rPr>
        <w:t>土</w:t>
      </w:r>
      <w:r>
        <w:rPr>
          <w:color w:val="auto"/>
          <w:szCs w:val="24"/>
          <w:highlight w:val="none"/>
          <w:lang w:eastAsia="zh-CN"/>
        </w:rPr>
        <w:t>、卵石，极软岩～软岩时，应以控制加压力、钻进扭矩为主，以控制桩长为辅。</w:t>
      </w:r>
    </w:p>
    <w:p>
      <w:pPr>
        <w:jc w:val="both"/>
        <w:rPr>
          <w:color w:val="auto"/>
          <w:szCs w:val="24"/>
          <w:highlight w:val="none"/>
          <w:lang w:eastAsia="zh-CN"/>
        </w:rPr>
      </w:pPr>
      <w:r>
        <w:rPr>
          <w:rFonts w:hint="eastAsia" w:ascii="黑体" w:eastAsia="黑体"/>
          <w:b/>
          <w:color w:val="auto"/>
          <w:szCs w:val="21"/>
          <w:highlight w:val="none"/>
          <w:lang w:eastAsia="zh-CN"/>
        </w:rPr>
        <w:t>7.4.7</w:t>
      </w:r>
      <w:r>
        <w:rPr>
          <w:rFonts w:hint="eastAsia"/>
          <w:color w:val="auto"/>
          <w:szCs w:val="24"/>
          <w:highlight w:val="none"/>
          <w:lang w:eastAsia="zh-CN"/>
        </w:rPr>
        <w:t xml:space="preserve"> </w:t>
      </w:r>
      <w:r>
        <w:rPr>
          <w:color w:val="auto"/>
          <w:szCs w:val="24"/>
          <w:highlight w:val="none"/>
          <w:lang w:eastAsia="zh-CN"/>
        </w:rPr>
        <w:t>最大提钻速度应符合表7.4.7规定。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7.4.7 最大提钻速度</w:t>
      </w:r>
    </w:p>
    <w:tbl>
      <w:tblPr>
        <w:tblStyle w:val="16"/>
        <w:tblW w:w="877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14"/>
        <w:gridCol w:w="1352"/>
        <w:gridCol w:w="1394"/>
        <w:gridCol w:w="1450"/>
        <w:gridCol w:w="1344"/>
        <w:gridCol w:w="14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9" w:hRule="atLeast"/>
        </w:trPr>
        <w:tc>
          <w:tcPr>
            <w:tcW w:w="1814" w:type="dxa"/>
            <w:tcBorders>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桩径</w:t>
            </w:r>
            <w:r>
              <w:rPr>
                <w:color w:val="auto"/>
                <w:sz w:val="22"/>
                <w:highlight w:val="none"/>
              </w:rPr>
              <w:t>(mm)</w:t>
            </w:r>
          </w:p>
        </w:tc>
        <w:tc>
          <w:tcPr>
            <w:tcW w:w="1352" w:type="dxa"/>
            <w:tcBorders>
              <w:left w:val="single" w:color="000000" w:sz="4" w:space="0"/>
              <w:bottom w:val="single" w:color="000000" w:sz="4" w:space="0"/>
              <w:right w:val="single" w:color="000000" w:sz="4" w:space="0"/>
            </w:tcBorders>
            <w:vAlign w:val="center"/>
          </w:tcPr>
          <w:p>
            <w:pPr>
              <w:jc w:val="center"/>
              <w:rPr>
                <w:color w:val="auto"/>
                <w:sz w:val="22"/>
                <w:highlight w:val="none"/>
              </w:rPr>
            </w:pPr>
            <w:r>
              <w:rPr>
                <w:color w:val="auto"/>
                <w:sz w:val="22"/>
                <w:highlight w:val="none"/>
              </w:rPr>
              <w:t>300</w:t>
            </w:r>
          </w:p>
        </w:tc>
        <w:tc>
          <w:tcPr>
            <w:tcW w:w="1394" w:type="dxa"/>
            <w:tcBorders>
              <w:left w:val="single" w:color="000000" w:sz="4" w:space="0"/>
              <w:bottom w:val="single" w:color="000000" w:sz="4" w:space="0"/>
              <w:right w:val="single" w:color="000000" w:sz="4" w:space="0"/>
            </w:tcBorders>
            <w:vAlign w:val="center"/>
          </w:tcPr>
          <w:p>
            <w:pPr>
              <w:jc w:val="center"/>
              <w:rPr>
                <w:color w:val="auto"/>
                <w:sz w:val="22"/>
                <w:highlight w:val="none"/>
              </w:rPr>
            </w:pPr>
            <w:r>
              <w:rPr>
                <w:color w:val="auto"/>
                <w:sz w:val="22"/>
                <w:highlight w:val="none"/>
              </w:rPr>
              <w:t>400</w:t>
            </w:r>
          </w:p>
        </w:tc>
        <w:tc>
          <w:tcPr>
            <w:tcW w:w="1450" w:type="dxa"/>
            <w:tcBorders>
              <w:left w:val="single" w:color="000000" w:sz="4" w:space="0"/>
              <w:bottom w:val="single" w:color="000000" w:sz="4" w:space="0"/>
              <w:right w:val="single" w:color="000000" w:sz="4" w:space="0"/>
            </w:tcBorders>
            <w:vAlign w:val="center"/>
          </w:tcPr>
          <w:p>
            <w:pPr>
              <w:jc w:val="center"/>
              <w:rPr>
                <w:color w:val="auto"/>
                <w:sz w:val="22"/>
                <w:highlight w:val="none"/>
              </w:rPr>
            </w:pPr>
            <w:r>
              <w:rPr>
                <w:color w:val="auto"/>
                <w:sz w:val="22"/>
                <w:highlight w:val="none"/>
              </w:rPr>
              <w:t>500</w:t>
            </w:r>
          </w:p>
        </w:tc>
        <w:tc>
          <w:tcPr>
            <w:tcW w:w="1344" w:type="dxa"/>
            <w:tcBorders>
              <w:left w:val="single" w:color="000000" w:sz="4" w:space="0"/>
              <w:bottom w:val="single" w:color="000000" w:sz="4" w:space="0"/>
              <w:right w:val="single" w:color="000000" w:sz="4" w:space="0"/>
            </w:tcBorders>
            <w:vAlign w:val="center"/>
          </w:tcPr>
          <w:p>
            <w:pPr>
              <w:jc w:val="center"/>
              <w:rPr>
                <w:color w:val="auto"/>
                <w:sz w:val="22"/>
                <w:highlight w:val="none"/>
              </w:rPr>
            </w:pPr>
            <w:r>
              <w:rPr>
                <w:color w:val="auto"/>
                <w:sz w:val="22"/>
                <w:highlight w:val="none"/>
              </w:rPr>
              <w:t>600</w:t>
            </w:r>
          </w:p>
        </w:tc>
        <w:tc>
          <w:tcPr>
            <w:tcW w:w="1423" w:type="dxa"/>
            <w:tcBorders>
              <w:left w:val="single" w:color="000000" w:sz="4" w:space="0"/>
              <w:bottom w:val="single" w:color="000000" w:sz="4" w:space="0"/>
            </w:tcBorders>
            <w:vAlign w:val="center"/>
          </w:tcPr>
          <w:p>
            <w:pPr>
              <w:jc w:val="center"/>
              <w:rPr>
                <w:color w:val="auto"/>
                <w:sz w:val="22"/>
                <w:highlight w:val="none"/>
              </w:rPr>
            </w:pPr>
            <w:r>
              <w:rPr>
                <w:color w:val="auto"/>
                <w:sz w:val="22"/>
                <w:highlight w:val="none"/>
              </w:rPr>
              <w:t xml:space="preserve">700 </w:t>
            </w:r>
            <w:r>
              <w:rPr>
                <w:rFonts w:hint="eastAsia"/>
                <w:color w:val="auto"/>
                <w:sz w:val="22"/>
                <w:highlight w:val="none"/>
              </w:rPr>
              <w:t>以上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8" w:hRule="atLeast"/>
        </w:trPr>
        <w:tc>
          <w:tcPr>
            <w:tcW w:w="1814" w:type="dxa"/>
            <w:tcBorders>
              <w:top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提钻速度</w:t>
            </w:r>
            <w:r>
              <w:rPr>
                <w:color w:val="auto"/>
                <w:sz w:val="22"/>
                <w:highlight w:val="none"/>
              </w:rPr>
              <w:t>(m/min)</w:t>
            </w:r>
          </w:p>
        </w:tc>
        <w:tc>
          <w:tcPr>
            <w:tcW w:w="1352"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≤5.0</w:t>
            </w:r>
          </w:p>
        </w:tc>
        <w:tc>
          <w:tcPr>
            <w:tcW w:w="1394"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≤3.0</w:t>
            </w:r>
          </w:p>
        </w:tc>
        <w:tc>
          <w:tcPr>
            <w:tcW w:w="1450"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≤1.8</w:t>
            </w:r>
          </w:p>
        </w:tc>
        <w:tc>
          <w:tcPr>
            <w:tcW w:w="1344" w:type="dxa"/>
            <w:tcBorders>
              <w:top w:val="single" w:color="000000" w:sz="4" w:space="0"/>
              <w:left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≤1.2</w:t>
            </w:r>
          </w:p>
        </w:tc>
        <w:tc>
          <w:tcPr>
            <w:tcW w:w="1423" w:type="dxa"/>
            <w:tcBorders>
              <w:top w:val="single" w:color="000000" w:sz="4" w:space="0"/>
              <w:left w:val="single" w:color="000000" w:sz="4" w:space="0"/>
            </w:tcBorders>
            <w:vAlign w:val="center"/>
          </w:tcPr>
          <w:p>
            <w:pPr>
              <w:jc w:val="center"/>
              <w:rPr>
                <w:color w:val="auto"/>
                <w:sz w:val="22"/>
                <w:highlight w:val="none"/>
              </w:rPr>
            </w:pPr>
            <w:r>
              <w:rPr>
                <w:rFonts w:hint="eastAsia"/>
                <w:color w:val="auto"/>
                <w:sz w:val="22"/>
                <w:highlight w:val="none"/>
                <w:lang w:eastAsia="zh-CN"/>
              </w:rPr>
              <w:t>≤1.0</w:t>
            </w:r>
          </w:p>
        </w:tc>
      </w:tr>
    </w:tbl>
    <w:p>
      <w:pPr>
        <w:jc w:val="both"/>
        <w:rPr>
          <w:color w:val="auto"/>
          <w:szCs w:val="24"/>
          <w:highlight w:val="none"/>
          <w:lang w:eastAsia="zh-CN"/>
        </w:rPr>
      </w:pPr>
      <w:r>
        <w:rPr>
          <w:rFonts w:hint="eastAsia" w:ascii="黑体" w:eastAsia="黑体"/>
          <w:b/>
          <w:color w:val="auto"/>
          <w:szCs w:val="21"/>
          <w:highlight w:val="none"/>
          <w:lang w:eastAsia="zh-CN"/>
        </w:rPr>
        <w:t>7.4.8</w:t>
      </w:r>
      <w:r>
        <w:rPr>
          <w:rFonts w:hint="eastAsia"/>
          <w:color w:val="auto"/>
          <w:szCs w:val="24"/>
          <w:highlight w:val="none"/>
          <w:lang w:eastAsia="zh-CN"/>
        </w:rPr>
        <w:t xml:space="preserve"> </w:t>
      </w:r>
      <w:r>
        <w:rPr>
          <w:color w:val="auto"/>
          <w:szCs w:val="24"/>
          <w:highlight w:val="none"/>
          <w:lang w:eastAsia="zh-CN"/>
        </w:rPr>
        <w:t>螺杆灌注桩桩身混凝土应符合下列规定：</w:t>
      </w:r>
    </w:p>
    <w:p>
      <w:pPr>
        <w:ind w:firstLine="480" w:firstLineChars="200"/>
        <w:jc w:val="both"/>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施工前应按设计要求通过试验确定混凝</w:t>
      </w:r>
      <w:r>
        <w:rPr>
          <w:rFonts w:hint="eastAsia"/>
          <w:color w:val="auto"/>
          <w:szCs w:val="24"/>
          <w:highlight w:val="none"/>
          <w:lang w:eastAsia="zh-CN"/>
        </w:rPr>
        <w:t>土</w:t>
      </w:r>
      <w:r>
        <w:rPr>
          <w:color w:val="auto"/>
          <w:szCs w:val="24"/>
          <w:highlight w:val="none"/>
          <w:lang w:eastAsia="zh-CN"/>
        </w:rPr>
        <w:t>配合比，混凝</w:t>
      </w:r>
      <w:r>
        <w:rPr>
          <w:rFonts w:hint="eastAsia"/>
          <w:color w:val="auto"/>
          <w:szCs w:val="24"/>
          <w:highlight w:val="none"/>
          <w:lang w:eastAsia="zh-CN"/>
        </w:rPr>
        <w:t>土坍</w:t>
      </w:r>
      <w:r>
        <w:rPr>
          <w:color w:val="auto"/>
          <w:szCs w:val="24"/>
          <w:highlight w:val="none"/>
          <w:lang w:eastAsia="zh-CN"/>
        </w:rPr>
        <w:t>落度宜为</w:t>
      </w:r>
      <w:r>
        <w:rPr>
          <w:rFonts w:hint="eastAsia"/>
          <w:color w:val="auto"/>
          <w:szCs w:val="24"/>
          <w:highlight w:val="none"/>
          <w:lang w:eastAsia="zh-CN"/>
        </w:rPr>
        <w:t>1</w:t>
      </w:r>
      <w:r>
        <w:rPr>
          <w:color w:val="auto"/>
          <w:szCs w:val="24"/>
          <w:highlight w:val="none"/>
          <w:lang w:eastAsia="zh-CN"/>
        </w:rPr>
        <w:t>80mm</w:t>
      </w:r>
      <w:r>
        <w:rPr>
          <w:rFonts w:hint="eastAsia"/>
          <w:color w:val="auto"/>
          <w:w w:val="105"/>
          <w:szCs w:val="24"/>
          <w:highlight w:val="none"/>
          <w:lang w:eastAsia="zh-CN"/>
        </w:rPr>
        <w:t>～</w:t>
      </w:r>
      <w:r>
        <w:rPr>
          <w:color w:val="auto"/>
          <w:szCs w:val="24"/>
          <w:highlight w:val="none"/>
          <w:lang w:eastAsia="zh-CN"/>
        </w:rPr>
        <w:t>240mm</w:t>
      </w:r>
      <w:r>
        <w:rPr>
          <w:rFonts w:hint="eastAsia"/>
          <w:color w:val="auto"/>
          <w:szCs w:val="24"/>
          <w:highlight w:val="none"/>
          <w:lang w:eastAsia="zh-CN"/>
        </w:rPr>
        <w:t>；</w:t>
      </w:r>
    </w:p>
    <w:p>
      <w:pPr>
        <w:ind w:firstLine="480" w:firstLineChars="200"/>
        <w:jc w:val="both"/>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粗骨料粒径宜为5mm</w:t>
      </w:r>
      <w:r>
        <w:rPr>
          <w:rFonts w:hint="eastAsia"/>
          <w:color w:val="auto"/>
          <w:w w:val="105"/>
          <w:szCs w:val="24"/>
          <w:highlight w:val="none"/>
          <w:lang w:eastAsia="zh-CN"/>
        </w:rPr>
        <w:t>～</w:t>
      </w:r>
      <w:r>
        <w:rPr>
          <w:color w:val="auto"/>
          <w:szCs w:val="24"/>
          <w:highlight w:val="none"/>
          <w:lang w:eastAsia="zh-CN"/>
        </w:rPr>
        <w:t>15mm, 细骨料宜为中粗砂，混凝土水泥用</w:t>
      </w:r>
      <w:r>
        <w:rPr>
          <w:rFonts w:hint="eastAsia"/>
          <w:color w:val="auto"/>
          <w:szCs w:val="24"/>
          <w:highlight w:val="none"/>
          <w:lang w:eastAsia="zh-CN"/>
        </w:rPr>
        <w:t>量</w:t>
      </w:r>
      <w:r>
        <w:rPr>
          <w:color w:val="auto"/>
          <w:szCs w:val="24"/>
          <w:highlight w:val="none"/>
          <w:lang w:eastAsia="zh-CN"/>
        </w:rPr>
        <w:t>不宜小于400kg/</w:t>
      </w:r>
      <w:r>
        <w:rPr>
          <w:rFonts w:hint="eastAsia"/>
          <w:color w:val="auto"/>
          <w:szCs w:val="24"/>
          <w:highlight w:val="none"/>
          <w:lang w:eastAsia="zh-CN"/>
        </w:rPr>
        <w:t>m</w:t>
      </w:r>
      <w:r>
        <w:rPr>
          <w:rFonts w:hint="eastAsia"/>
          <w:color w:val="auto"/>
          <w:szCs w:val="24"/>
          <w:highlight w:val="none"/>
          <w:vertAlign w:val="superscript"/>
          <w:lang w:eastAsia="zh-CN"/>
        </w:rPr>
        <w:t>3</w:t>
      </w:r>
      <w:r>
        <w:rPr>
          <w:color w:val="auto"/>
          <w:szCs w:val="24"/>
          <w:highlight w:val="none"/>
          <w:lang w:eastAsia="zh-CN"/>
        </w:rPr>
        <w:t>，初凝时间不宜少于6h。</w:t>
      </w:r>
    </w:p>
    <w:p>
      <w:pPr>
        <w:jc w:val="both"/>
        <w:rPr>
          <w:color w:val="auto"/>
          <w:szCs w:val="24"/>
          <w:highlight w:val="none"/>
          <w:lang w:eastAsia="zh-CN"/>
        </w:rPr>
      </w:pPr>
      <w:r>
        <w:rPr>
          <w:rFonts w:hint="eastAsia" w:ascii="黑体" w:eastAsia="黑体"/>
          <w:b/>
          <w:color w:val="auto"/>
          <w:szCs w:val="21"/>
          <w:highlight w:val="none"/>
          <w:lang w:eastAsia="zh-CN"/>
        </w:rPr>
        <w:t>7.4.9</w:t>
      </w:r>
      <w:r>
        <w:rPr>
          <w:rFonts w:hint="eastAsia"/>
          <w:color w:val="auto"/>
          <w:szCs w:val="24"/>
          <w:highlight w:val="none"/>
          <w:lang w:eastAsia="zh-CN"/>
        </w:rPr>
        <w:t xml:space="preserve"> </w:t>
      </w:r>
      <w:r>
        <w:rPr>
          <w:color w:val="auto"/>
          <w:szCs w:val="24"/>
          <w:highlight w:val="none"/>
          <w:lang w:eastAsia="zh-CN"/>
        </w:rPr>
        <w:t>螺杆灌注桩泵送混凝土宜符合下列规定：</w:t>
      </w:r>
    </w:p>
    <w:p>
      <w:pPr>
        <w:ind w:firstLine="480" w:firstLineChars="200"/>
        <w:jc w:val="both"/>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提钻及泵送过程应连续进行，提钻速度应与混凝土泵送量相匹配，钻杆管内的混凝土高度高于钻头不宜小于2m</w:t>
      </w:r>
      <w:r>
        <w:rPr>
          <w:rFonts w:hint="eastAsia"/>
          <w:color w:val="auto"/>
          <w:szCs w:val="24"/>
          <w:highlight w:val="none"/>
          <w:lang w:eastAsia="zh-CN"/>
        </w:rPr>
        <w:t>；</w:t>
      </w:r>
    </w:p>
    <w:p>
      <w:pPr>
        <w:ind w:firstLine="480" w:firstLineChars="200"/>
        <w:jc w:val="both"/>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混凝土泵料斗内的混凝土应连续搅拌。泵送混凝土时，料斗内混凝土的高度不得低于400mm</w:t>
      </w:r>
      <w:r>
        <w:rPr>
          <w:rFonts w:hint="eastAsia"/>
          <w:color w:val="auto"/>
          <w:szCs w:val="24"/>
          <w:highlight w:val="none"/>
          <w:lang w:eastAsia="zh-CN"/>
        </w:rPr>
        <w:t>；</w:t>
      </w:r>
    </w:p>
    <w:p>
      <w:pPr>
        <w:ind w:firstLine="480" w:firstLineChars="200"/>
        <w:jc w:val="both"/>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混凝土输送泵管布置宜减少弯道、保持水平，输送泵管应保证密封良好，输送泵管下应垫实；</w:t>
      </w:r>
    </w:p>
    <w:p>
      <w:pPr>
        <w:ind w:firstLine="480" w:firstLineChars="200"/>
        <w:jc w:val="both"/>
        <w:rPr>
          <w:color w:val="auto"/>
          <w:szCs w:val="24"/>
          <w:highlight w:val="none"/>
          <w:lang w:eastAsia="zh-CN"/>
        </w:rPr>
      </w:pPr>
      <w:bookmarkStart w:id="264" w:name="_Toc22713"/>
      <w:bookmarkStart w:id="265" w:name="_Toc18081"/>
      <w:bookmarkStart w:id="266" w:name="_Toc6564"/>
      <w:bookmarkStart w:id="267" w:name="_Toc8789"/>
      <w:bookmarkStart w:id="268" w:name="_Toc23057"/>
      <w:r>
        <w:rPr>
          <w:rFonts w:hint="eastAsia"/>
          <w:color w:val="auto"/>
          <w:szCs w:val="24"/>
          <w:highlight w:val="none"/>
          <w:lang w:eastAsia="zh-CN"/>
        </w:rPr>
        <w:t xml:space="preserve">4 </w:t>
      </w:r>
      <w:r>
        <w:rPr>
          <w:color w:val="auto"/>
          <w:szCs w:val="24"/>
          <w:highlight w:val="none"/>
          <w:lang w:eastAsia="zh-CN"/>
        </w:rPr>
        <w:t>当气温高于30</w:t>
      </w:r>
      <w:r>
        <w:rPr>
          <w:rFonts w:hint="eastAsia"/>
          <w:color w:val="auto"/>
          <w:szCs w:val="24"/>
          <w:highlight w:val="none"/>
          <w:lang w:eastAsia="zh-CN"/>
        </w:rPr>
        <w:t>℃</w:t>
      </w:r>
      <w:r>
        <w:rPr>
          <w:color w:val="auto"/>
          <w:szCs w:val="24"/>
          <w:highlight w:val="none"/>
          <w:lang w:eastAsia="zh-CN"/>
        </w:rPr>
        <w:t>时，应采取降温、隔热措施。</w:t>
      </w:r>
      <w:bookmarkEnd w:id="264"/>
      <w:bookmarkEnd w:id="265"/>
      <w:bookmarkEnd w:id="266"/>
      <w:bookmarkEnd w:id="267"/>
      <w:bookmarkEnd w:id="268"/>
    </w:p>
    <w:p>
      <w:pPr>
        <w:jc w:val="both"/>
        <w:rPr>
          <w:color w:val="auto"/>
          <w:szCs w:val="24"/>
          <w:highlight w:val="none"/>
          <w:lang w:eastAsia="zh-CN"/>
        </w:rPr>
      </w:pPr>
      <w:bookmarkStart w:id="269" w:name="_Toc29163"/>
      <w:bookmarkStart w:id="270" w:name="_Toc11927"/>
      <w:bookmarkStart w:id="271" w:name="_Toc17731"/>
      <w:bookmarkStart w:id="272" w:name="_Toc16803"/>
      <w:bookmarkStart w:id="273" w:name="_Toc12985"/>
      <w:r>
        <w:rPr>
          <w:rFonts w:hint="eastAsia" w:ascii="黑体" w:eastAsia="黑体"/>
          <w:b/>
          <w:color w:val="auto"/>
          <w:szCs w:val="21"/>
          <w:highlight w:val="none"/>
          <w:lang w:eastAsia="zh-CN"/>
        </w:rPr>
        <w:t>7.4.10</w:t>
      </w:r>
      <w:r>
        <w:rPr>
          <w:rFonts w:hint="eastAsia"/>
          <w:color w:val="auto"/>
          <w:szCs w:val="24"/>
          <w:highlight w:val="none"/>
          <w:lang w:eastAsia="zh-CN"/>
        </w:rPr>
        <w:t xml:space="preserve"> </w:t>
      </w:r>
      <w:r>
        <w:rPr>
          <w:color w:val="auto"/>
          <w:szCs w:val="24"/>
          <w:highlight w:val="none"/>
          <w:lang w:eastAsia="zh-CN"/>
        </w:rPr>
        <w:t>螺杆灌注桩钢筋笼制作、安装应符合下列规定：</w:t>
      </w:r>
      <w:bookmarkEnd w:id="269"/>
      <w:bookmarkEnd w:id="270"/>
      <w:bookmarkEnd w:id="271"/>
      <w:bookmarkEnd w:id="272"/>
      <w:bookmarkEnd w:id="273"/>
    </w:p>
    <w:p>
      <w:pPr>
        <w:ind w:firstLine="480" w:firstLineChars="200"/>
        <w:jc w:val="both"/>
        <w:rPr>
          <w:color w:val="auto"/>
          <w:szCs w:val="24"/>
          <w:highlight w:val="none"/>
          <w:lang w:eastAsia="zh-CN"/>
        </w:rPr>
      </w:pPr>
      <w:r>
        <w:rPr>
          <w:rFonts w:hint="eastAsia"/>
          <w:color w:val="auto"/>
          <w:szCs w:val="24"/>
          <w:highlight w:val="none"/>
          <w:lang w:eastAsia="zh-CN"/>
        </w:rPr>
        <w:t xml:space="preserve">1 </w:t>
      </w:r>
      <w:r>
        <w:rPr>
          <w:color w:val="auto"/>
          <w:szCs w:val="24"/>
          <w:highlight w:val="none"/>
          <w:lang w:eastAsia="zh-CN"/>
        </w:rPr>
        <w:t>钢筋笼的材质、尺寸应符合设计文件规定，制作允许偏差应符合表7.4.10 的规定；</w:t>
      </w:r>
    </w:p>
    <w:p>
      <w:pPr>
        <w:ind w:firstLine="480" w:firstLineChars="200"/>
        <w:rPr>
          <w:color w:val="auto"/>
          <w:szCs w:val="24"/>
          <w:highlight w:val="none"/>
          <w:lang w:eastAsia="zh-CN"/>
        </w:rPr>
      </w:pPr>
      <w:r>
        <w:rPr>
          <w:rFonts w:hint="eastAsia"/>
          <w:color w:val="auto"/>
          <w:szCs w:val="24"/>
          <w:highlight w:val="none"/>
          <w:lang w:eastAsia="zh-CN"/>
        </w:rPr>
        <w:t xml:space="preserve">2 </w:t>
      </w:r>
      <w:r>
        <w:rPr>
          <w:color w:val="auto"/>
          <w:szCs w:val="24"/>
          <w:highlight w:val="none"/>
          <w:lang w:eastAsia="zh-CN"/>
        </w:rPr>
        <w:t>钢筋笼制作应符合国家现行标准《钢筋机械连接技术规程》JGJ 107</w:t>
      </w:r>
      <w:r>
        <w:rPr>
          <w:rFonts w:hint="eastAsia"/>
          <w:color w:val="auto"/>
          <w:szCs w:val="24"/>
          <w:highlight w:val="none"/>
          <w:lang w:eastAsia="zh-CN"/>
        </w:rPr>
        <w:t>、</w:t>
      </w:r>
      <w:r>
        <w:rPr>
          <w:color w:val="auto"/>
          <w:szCs w:val="24"/>
          <w:highlight w:val="none"/>
          <w:lang w:eastAsia="zh-CN"/>
        </w:rPr>
        <w:t>《钢筋焊接及验收规程》JGJ</w:t>
      </w:r>
      <w:r>
        <w:rPr>
          <w:rFonts w:hint="eastAsia"/>
          <w:color w:val="auto"/>
          <w:szCs w:val="24"/>
          <w:highlight w:val="none"/>
          <w:lang w:eastAsia="zh-CN"/>
        </w:rPr>
        <w:t xml:space="preserve"> </w:t>
      </w:r>
      <w:r>
        <w:rPr>
          <w:color w:val="auto"/>
          <w:szCs w:val="24"/>
          <w:highlight w:val="none"/>
          <w:lang w:eastAsia="zh-CN"/>
        </w:rPr>
        <w:t>18和《混凝</w:t>
      </w:r>
      <w:r>
        <w:rPr>
          <w:rFonts w:hint="eastAsia"/>
          <w:color w:val="auto"/>
          <w:szCs w:val="24"/>
          <w:highlight w:val="none"/>
          <w:lang w:eastAsia="zh-CN"/>
        </w:rPr>
        <w:t>土</w:t>
      </w:r>
      <w:r>
        <w:rPr>
          <w:color w:val="auto"/>
          <w:szCs w:val="24"/>
          <w:highlight w:val="none"/>
          <w:lang w:eastAsia="zh-CN"/>
        </w:rPr>
        <w:t>结构工程施工质量验收规范》GB 50204的有关规定；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 7.4.10 钢筋笼制作允许偏差</w:t>
      </w:r>
    </w:p>
    <w:tbl>
      <w:tblPr>
        <w:tblStyle w:val="16"/>
        <w:tblW w:w="8838"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723"/>
        <w:gridCol w:w="411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2" w:hRule="atLeast"/>
        </w:trPr>
        <w:tc>
          <w:tcPr>
            <w:tcW w:w="4723" w:type="dxa"/>
            <w:tcBorders>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项目</w:t>
            </w:r>
          </w:p>
        </w:tc>
        <w:tc>
          <w:tcPr>
            <w:tcW w:w="4115" w:type="dxa"/>
            <w:tcBorders>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rPr>
              <w:t>允许偏差</w:t>
            </w:r>
            <w:r>
              <w:rPr>
                <w:color w:val="auto"/>
                <w:sz w:val="22"/>
                <w:highlight w:val="none"/>
              </w:rPr>
              <w:t>(mm)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4723" w:type="dxa"/>
            <w:tcBorders>
              <w:top w:val="single" w:color="000000" w:sz="4" w:space="0"/>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主筋间距</w:t>
            </w:r>
          </w:p>
        </w:tc>
        <w:tc>
          <w:tcPr>
            <w:tcW w:w="4115" w:type="dxa"/>
            <w:tcBorders>
              <w:top w:val="single" w:color="000000" w:sz="4" w:space="0"/>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8" w:hRule="atLeast"/>
        </w:trPr>
        <w:tc>
          <w:tcPr>
            <w:tcW w:w="4723" w:type="dxa"/>
            <w:tcBorders>
              <w:top w:val="single" w:color="000000" w:sz="4" w:space="0"/>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lang w:eastAsia="zh-CN"/>
              </w:rPr>
              <w:t>箍</w:t>
            </w:r>
            <w:r>
              <w:rPr>
                <w:rFonts w:hint="eastAsia"/>
                <w:color w:val="auto"/>
                <w:sz w:val="22"/>
                <w:highlight w:val="none"/>
              </w:rPr>
              <w:t>筋间距</w:t>
            </w:r>
          </w:p>
        </w:tc>
        <w:tc>
          <w:tcPr>
            <w:tcW w:w="4115" w:type="dxa"/>
            <w:tcBorders>
              <w:top w:val="single" w:color="000000" w:sz="4" w:space="0"/>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4723" w:type="dxa"/>
            <w:tcBorders>
              <w:top w:val="single" w:color="000000" w:sz="4" w:space="0"/>
              <w:bottom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钢筋笼直径</w:t>
            </w:r>
          </w:p>
        </w:tc>
        <w:tc>
          <w:tcPr>
            <w:tcW w:w="4115" w:type="dxa"/>
            <w:tcBorders>
              <w:top w:val="single" w:color="000000" w:sz="4" w:space="0"/>
              <w:left w:val="single" w:color="000000" w:sz="4" w:space="0"/>
              <w:bottom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1" w:hRule="atLeast"/>
        </w:trPr>
        <w:tc>
          <w:tcPr>
            <w:tcW w:w="4723" w:type="dxa"/>
            <w:tcBorders>
              <w:top w:val="single" w:color="000000" w:sz="4" w:space="0"/>
              <w:right w:val="single" w:color="000000" w:sz="4" w:space="0"/>
            </w:tcBorders>
            <w:vAlign w:val="center"/>
          </w:tcPr>
          <w:p>
            <w:pPr>
              <w:jc w:val="center"/>
              <w:rPr>
                <w:color w:val="auto"/>
                <w:sz w:val="22"/>
                <w:highlight w:val="none"/>
              </w:rPr>
            </w:pPr>
            <w:r>
              <w:rPr>
                <w:rFonts w:hint="eastAsia"/>
                <w:color w:val="auto"/>
                <w:sz w:val="22"/>
                <w:highlight w:val="none"/>
              </w:rPr>
              <w:t>钢筋笼长度</w:t>
            </w:r>
          </w:p>
        </w:tc>
        <w:tc>
          <w:tcPr>
            <w:tcW w:w="4115" w:type="dxa"/>
            <w:tcBorders>
              <w:top w:val="single" w:color="000000" w:sz="4" w:space="0"/>
              <w:left w:val="single" w:color="000000" w:sz="4" w:space="0"/>
            </w:tcBorders>
            <w:vAlign w:val="center"/>
          </w:tcPr>
          <w:p>
            <w:pPr>
              <w:jc w:val="center"/>
              <w:rPr>
                <w:color w:val="auto"/>
                <w:sz w:val="22"/>
                <w:highlight w:val="none"/>
              </w:rPr>
            </w:pPr>
            <w:r>
              <w:rPr>
                <w:rFonts w:hint="eastAsia"/>
                <w:color w:val="auto"/>
                <w:sz w:val="22"/>
                <w:highlight w:val="none"/>
                <w:lang w:eastAsia="zh-CN"/>
              </w:rPr>
              <w:t>±</w:t>
            </w:r>
            <w:r>
              <w:rPr>
                <w:color w:val="auto"/>
                <w:sz w:val="22"/>
                <w:highlight w:val="none"/>
              </w:rPr>
              <w:t>100</w:t>
            </w:r>
          </w:p>
        </w:tc>
      </w:tr>
    </w:tbl>
    <w:p>
      <w:pPr>
        <w:ind w:firstLine="480" w:firstLineChars="200"/>
        <w:jc w:val="both"/>
        <w:rPr>
          <w:color w:val="auto"/>
          <w:szCs w:val="24"/>
          <w:highlight w:val="none"/>
          <w:lang w:eastAsia="zh-CN"/>
        </w:rPr>
      </w:pPr>
      <w:r>
        <w:rPr>
          <w:rFonts w:hint="eastAsia"/>
          <w:color w:val="auto"/>
          <w:szCs w:val="24"/>
          <w:highlight w:val="none"/>
          <w:lang w:eastAsia="zh-CN"/>
        </w:rPr>
        <w:t xml:space="preserve">3 </w:t>
      </w:r>
      <w:r>
        <w:rPr>
          <w:color w:val="auto"/>
          <w:szCs w:val="24"/>
          <w:highlight w:val="none"/>
          <w:lang w:eastAsia="zh-CN"/>
        </w:rPr>
        <w:t>螺旋</w:t>
      </w:r>
      <w:r>
        <w:rPr>
          <w:rFonts w:hint="eastAsia"/>
          <w:color w:val="auto"/>
          <w:szCs w:val="24"/>
          <w:highlight w:val="none"/>
          <w:lang w:eastAsia="zh-CN"/>
        </w:rPr>
        <w:t>箍筋</w:t>
      </w:r>
      <w:r>
        <w:rPr>
          <w:color w:val="auto"/>
          <w:szCs w:val="24"/>
          <w:highlight w:val="none"/>
          <w:lang w:eastAsia="zh-CN"/>
        </w:rPr>
        <w:t>与主筋应采用焊接，不得采用绑扎连接；</w:t>
      </w:r>
    </w:p>
    <w:p>
      <w:pPr>
        <w:ind w:firstLine="480" w:firstLineChars="200"/>
        <w:jc w:val="both"/>
        <w:rPr>
          <w:color w:val="auto"/>
          <w:szCs w:val="24"/>
          <w:highlight w:val="none"/>
          <w:lang w:eastAsia="zh-CN"/>
        </w:rPr>
      </w:pPr>
      <w:r>
        <w:rPr>
          <w:rFonts w:hint="eastAsia"/>
          <w:color w:val="auto"/>
          <w:szCs w:val="24"/>
          <w:highlight w:val="none"/>
          <w:lang w:eastAsia="zh-CN"/>
        </w:rPr>
        <w:t xml:space="preserve">4 </w:t>
      </w:r>
      <w:r>
        <w:rPr>
          <w:color w:val="auto"/>
          <w:szCs w:val="24"/>
          <w:highlight w:val="none"/>
          <w:lang w:eastAsia="zh-CN"/>
        </w:rPr>
        <w:t>钢筋笼的加劲</w:t>
      </w:r>
      <w:r>
        <w:rPr>
          <w:rFonts w:hint="eastAsia"/>
          <w:color w:val="auto"/>
          <w:szCs w:val="24"/>
          <w:highlight w:val="none"/>
          <w:lang w:eastAsia="zh-CN"/>
        </w:rPr>
        <w:t>箍筋</w:t>
      </w:r>
      <w:r>
        <w:rPr>
          <w:color w:val="auto"/>
          <w:szCs w:val="24"/>
          <w:highlight w:val="none"/>
          <w:lang w:eastAsia="zh-CN"/>
        </w:rPr>
        <w:t>宜设在主筋内侧；</w:t>
      </w:r>
    </w:p>
    <w:p>
      <w:pPr>
        <w:ind w:firstLine="480" w:firstLineChars="200"/>
        <w:jc w:val="both"/>
        <w:rPr>
          <w:color w:val="auto"/>
          <w:szCs w:val="24"/>
          <w:highlight w:val="none"/>
          <w:lang w:eastAsia="zh-CN"/>
        </w:rPr>
      </w:pPr>
      <w:r>
        <w:rPr>
          <w:rFonts w:hint="eastAsia"/>
          <w:color w:val="auto"/>
          <w:szCs w:val="24"/>
          <w:highlight w:val="none"/>
          <w:lang w:eastAsia="zh-CN"/>
        </w:rPr>
        <w:t xml:space="preserve">5 </w:t>
      </w:r>
      <w:r>
        <w:rPr>
          <w:color w:val="auto"/>
          <w:szCs w:val="24"/>
          <w:highlight w:val="none"/>
          <w:lang w:eastAsia="zh-CN"/>
        </w:rPr>
        <w:t>钢筋笼底部应收口，形成</w:t>
      </w:r>
      <w:r>
        <w:rPr>
          <w:rFonts w:hint="eastAsia"/>
          <w:color w:val="auto"/>
          <w:szCs w:val="24"/>
          <w:highlight w:val="none"/>
          <w:lang w:eastAsia="zh-CN"/>
        </w:rPr>
        <w:t>漏</w:t>
      </w:r>
      <w:r>
        <w:rPr>
          <w:color w:val="auto"/>
          <w:szCs w:val="24"/>
          <w:highlight w:val="none"/>
          <w:lang w:eastAsia="zh-CN"/>
        </w:rPr>
        <w:t>斗状；</w:t>
      </w:r>
    </w:p>
    <w:p>
      <w:pPr>
        <w:ind w:firstLine="480" w:firstLineChars="200"/>
        <w:jc w:val="both"/>
        <w:rPr>
          <w:color w:val="auto"/>
          <w:szCs w:val="24"/>
          <w:highlight w:val="none"/>
          <w:lang w:eastAsia="zh-CN"/>
        </w:rPr>
      </w:pPr>
      <w:r>
        <w:rPr>
          <w:rFonts w:hint="eastAsia"/>
          <w:color w:val="auto"/>
          <w:szCs w:val="24"/>
          <w:highlight w:val="none"/>
          <w:lang w:eastAsia="zh-CN"/>
        </w:rPr>
        <w:t xml:space="preserve">6 </w:t>
      </w:r>
      <w:r>
        <w:rPr>
          <w:color w:val="auto"/>
          <w:szCs w:val="24"/>
          <w:highlight w:val="none"/>
          <w:lang w:eastAsia="zh-CN"/>
        </w:rPr>
        <w:t>钢筋笼应设置混凝</w:t>
      </w:r>
      <w:r>
        <w:rPr>
          <w:rFonts w:hint="eastAsia"/>
          <w:color w:val="auto"/>
          <w:szCs w:val="24"/>
          <w:highlight w:val="none"/>
          <w:lang w:eastAsia="zh-CN"/>
        </w:rPr>
        <w:t>土</w:t>
      </w:r>
      <w:r>
        <w:rPr>
          <w:color w:val="auto"/>
          <w:szCs w:val="24"/>
          <w:highlight w:val="none"/>
          <w:lang w:eastAsia="zh-CN"/>
        </w:rPr>
        <w:t>保护块或耳筋；</w:t>
      </w:r>
    </w:p>
    <w:p>
      <w:pPr>
        <w:ind w:firstLine="480" w:firstLineChars="200"/>
        <w:jc w:val="both"/>
        <w:rPr>
          <w:color w:val="auto"/>
          <w:szCs w:val="24"/>
          <w:highlight w:val="none"/>
          <w:lang w:eastAsia="zh-CN"/>
        </w:rPr>
      </w:pPr>
      <w:r>
        <w:rPr>
          <w:rFonts w:hint="eastAsia"/>
          <w:color w:val="auto"/>
          <w:szCs w:val="24"/>
          <w:highlight w:val="none"/>
          <w:lang w:eastAsia="zh-CN"/>
        </w:rPr>
        <w:t xml:space="preserve">7 </w:t>
      </w:r>
      <w:r>
        <w:rPr>
          <w:color w:val="auto"/>
          <w:szCs w:val="24"/>
          <w:highlight w:val="none"/>
          <w:lang w:eastAsia="zh-CN"/>
        </w:rPr>
        <w:t>搬运和吊装钢筋笼时，应采取有效措施防止钢筋笼变形；</w:t>
      </w:r>
    </w:p>
    <w:p>
      <w:pPr>
        <w:ind w:firstLine="480" w:firstLineChars="200"/>
        <w:jc w:val="both"/>
        <w:rPr>
          <w:color w:val="auto"/>
          <w:szCs w:val="24"/>
          <w:highlight w:val="none"/>
          <w:lang w:eastAsia="zh-CN"/>
        </w:rPr>
      </w:pPr>
      <w:r>
        <w:rPr>
          <w:rFonts w:hint="eastAsia"/>
          <w:color w:val="auto"/>
          <w:szCs w:val="24"/>
          <w:highlight w:val="none"/>
          <w:lang w:eastAsia="zh-CN"/>
        </w:rPr>
        <w:t xml:space="preserve">8 </w:t>
      </w:r>
      <w:r>
        <w:rPr>
          <w:color w:val="auto"/>
          <w:szCs w:val="24"/>
          <w:highlight w:val="none"/>
          <w:lang w:eastAsia="zh-CN"/>
        </w:rPr>
        <w:t>混凝土压灌结束后，应立即将钢筋笼对准孔位，插至设计深度；</w:t>
      </w:r>
    </w:p>
    <w:p>
      <w:pPr>
        <w:ind w:firstLine="480" w:firstLineChars="200"/>
        <w:jc w:val="both"/>
        <w:rPr>
          <w:color w:val="auto"/>
          <w:szCs w:val="24"/>
          <w:highlight w:val="none"/>
          <w:lang w:eastAsia="zh-CN"/>
        </w:rPr>
      </w:pPr>
      <w:r>
        <w:rPr>
          <w:rFonts w:hint="eastAsia"/>
          <w:color w:val="auto"/>
          <w:szCs w:val="24"/>
          <w:highlight w:val="none"/>
          <w:lang w:eastAsia="zh-CN"/>
        </w:rPr>
        <w:t xml:space="preserve">9 </w:t>
      </w:r>
      <w:r>
        <w:rPr>
          <w:color w:val="auto"/>
          <w:szCs w:val="24"/>
          <w:highlight w:val="none"/>
          <w:lang w:eastAsia="zh-CN"/>
        </w:rPr>
        <w:t>钢筋笼安装使用钻机副卷扬或吊车进行吊装，平板振动器上焊接大刚度钢管，钢管从钢筋笼内部伸入钢筋笼 ，将平板振动器的振动力传递至钢筋笼底部，将钢筋笼拉入桩体；</w:t>
      </w:r>
    </w:p>
    <w:p>
      <w:pPr>
        <w:ind w:firstLine="480" w:firstLineChars="200"/>
        <w:jc w:val="both"/>
        <w:rPr>
          <w:color w:val="auto"/>
          <w:szCs w:val="24"/>
          <w:highlight w:val="none"/>
          <w:lang w:eastAsia="zh-CN"/>
        </w:rPr>
      </w:pPr>
      <w:r>
        <w:rPr>
          <w:rFonts w:hint="eastAsia"/>
          <w:color w:val="auto"/>
          <w:szCs w:val="24"/>
          <w:highlight w:val="none"/>
          <w:lang w:eastAsia="zh-CN"/>
        </w:rPr>
        <w:t xml:space="preserve">10 </w:t>
      </w:r>
      <w:r>
        <w:rPr>
          <w:color w:val="auto"/>
          <w:szCs w:val="24"/>
          <w:highlight w:val="none"/>
          <w:lang w:eastAsia="zh-CN"/>
        </w:rPr>
        <w:t>大直径螺杆灌注桩钢筋笼内可根据设计要求放置声测管，声测管的安放应符合《</w:t>
      </w:r>
      <w:r>
        <w:rPr>
          <w:rFonts w:hint="eastAsia"/>
          <w:color w:val="auto"/>
          <w:szCs w:val="24"/>
          <w:highlight w:val="none"/>
          <w:lang w:eastAsia="zh-CN"/>
        </w:rPr>
        <w:t>建筑基桩检测</w:t>
      </w:r>
      <w:r>
        <w:rPr>
          <w:color w:val="auto"/>
          <w:szCs w:val="24"/>
          <w:highlight w:val="none"/>
          <w:lang w:eastAsia="zh-CN"/>
        </w:rPr>
        <w:t>技术</w:t>
      </w:r>
      <w:r>
        <w:rPr>
          <w:rFonts w:hint="eastAsia"/>
          <w:color w:val="auto"/>
          <w:szCs w:val="24"/>
          <w:highlight w:val="none"/>
          <w:lang w:eastAsia="zh-CN"/>
        </w:rPr>
        <w:t>规范</w:t>
      </w:r>
      <w:r>
        <w:rPr>
          <w:color w:val="auto"/>
          <w:szCs w:val="24"/>
          <w:highlight w:val="none"/>
          <w:lang w:eastAsia="zh-CN"/>
        </w:rPr>
        <w:t>》JGJ 10</w:t>
      </w:r>
      <w:r>
        <w:rPr>
          <w:rFonts w:hint="eastAsia"/>
          <w:color w:val="auto"/>
          <w:szCs w:val="24"/>
          <w:highlight w:val="none"/>
          <w:lang w:eastAsia="zh-CN"/>
        </w:rPr>
        <w:t>6</w:t>
      </w:r>
      <w:r>
        <w:rPr>
          <w:color w:val="auto"/>
          <w:szCs w:val="24"/>
          <w:highlight w:val="none"/>
          <w:lang w:eastAsia="zh-CN"/>
        </w:rPr>
        <w:t>规定。</w:t>
      </w:r>
    </w:p>
    <w:p>
      <w:pPr>
        <w:jc w:val="both"/>
        <w:rPr>
          <w:color w:val="auto"/>
          <w:szCs w:val="24"/>
          <w:highlight w:val="none"/>
          <w:lang w:eastAsia="zh-CN"/>
        </w:rPr>
      </w:pPr>
      <w:r>
        <w:rPr>
          <w:rFonts w:hint="eastAsia" w:ascii="黑体" w:eastAsia="黑体"/>
          <w:b/>
          <w:color w:val="auto"/>
          <w:szCs w:val="21"/>
          <w:highlight w:val="none"/>
          <w:lang w:eastAsia="zh-CN"/>
        </w:rPr>
        <w:t>7.4.11</w:t>
      </w:r>
      <w:r>
        <w:rPr>
          <w:rFonts w:hint="eastAsia"/>
          <w:color w:val="auto"/>
          <w:szCs w:val="24"/>
          <w:highlight w:val="none"/>
          <w:lang w:eastAsia="zh-CN"/>
        </w:rPr>
        <w:t xml:space="preserve"> 大直径桩或单桩混凝土超过25m</w:t>
      </w:r>
      <w:r>
        <w:rPr>
          <w:rFonts w:hint="eastAsia"/>
          <w:color w:val="auto"/>
          <w:szCs w:val="24"/>
          <w:highlight w:val="none"/>
          <w:vertAlign w:val="superscript"/>
          <w:lang w:eastAsia="zh-CN"/>
        </w:rPr>
        <w:t>3</w:t>
      </w:r>
      <w:r>
        <w:rPr>
          <w:rFonts w:hint="eastAsia"/>
          <w:color w:val="auto"/>
          <w:szCs w:val="24"/>
          <w:highlight w:val="none"/>
          <w:lang w:eastAsia="zh-CN"/>
        </w:rPr>
        <w:t>的桩，每根桩混凝土应留有1组试件；非直径桩或单桩混凝土不超过25m</w:t>
      </w:r>
      <w:r>
        <w:rPr>
          <w:rFonts w:hint="eastAsia"/>
          <w:color w:val="auto"/>
          <w:szCs w:val="24"/>
          <w:highlight w:val="none"/>
          <w:vertAlign w:val="superscript"/>
          <w:lang w:eastAsia="zh-CN"/>
        </w:rPr>
        <w:t>3</w:t>
      </w:r>
      <w:r>
        <w:rPr>
          <w:rFonts w:hint="eastAsia"/>
          <w:color w:val="auto"/>
          <w:szCs w:val="24"/>
          <w:highlight w:val="none"/>
          <w:lang w:eastAsia="zh-CN"/>
        </w:rPr>
        <w:t>的桩，每个灌注台班不得少于1组；每组试件应留3件。</w:t>
      </w:r>
    </w:p>
    <w:p>
      <w:pPr>
        <w:jc w:val="both"/>
        <w:rPr>
          <w:color w:val="auto"/>
          <w:szCs w:val="24"/>
          <w:highlight w:val="none"/>
          <w:lang w:eastAsia="zh-CN"/>
        </w:rPr>
      </w:pPr>
      <w:r>
        <w:rPr>
          <w:rFonts w:hint="eastAsia" w:ascii="黑体" w:eastAsia="黑体"/>
          <w:b/>
          <w:color w:val="auto"/>
          <w:szCs w:val="21"/>
          <w:highlight w:val="none"/>
          <w:lang w:eastAsia="zh-CN"/>
        </w:rPr>
        <w:t>7.4.12</w:t>
      </w:r>
      <w:r>
        <w:rPr>
          <w:rFonts w:hint="eastAsia"/>
          <w:color w:val="auto"/>
          <w:szCs w:val="24"/>
          <w:highlight w:val="none"/>
          <w:lang w:eastAsia="zh-CN"/>
        </w:rPr>
        <w:t xml:space="preserve"> </w:t>
      </w:r>
      <w:r>
        <w:rPr>
          <w:color w:val="auto"/>
          <w:szCs w:val="24"/>
          <w:highlight w:val="none"/>
          <w:lang w:eastAsia="zh-CN"/>
        </w:rPr>
        <w:t>清土和截桩时，不得造成桩顶标高以下桩身断裂或桩间土扰动。</w:t>
      </w:r>
    </w:p>
    <w:p>
      <w:pPr>
        <w:jc w:val="both"/>
        <w:rPr>
          <w:color w:val="auto"/>
          <w:szCs w:val="24"/>
          <w:highlight w:val="none"/>
          <w:lang w:eastAsia="zh-CN"/>
        </w:rPr>
      </w:pPr>
      <w:r>
        <w:rPr>
          <w:rFonts w:hint="eastAsia" w:ascii="黑体" w:eastAsia="黑体"/>
          <w:b/>
          <w:color w:val="auto"/>
          <w:szCs w:val="21"/>
          <w:highlight w:val="none"/>
          <w:lang w:eastAsia="zh-CN"/>
        </w:rPr>
        <w:t>7.4.13</w:t>
      </w:r>
      <w:r>
        <w:rPr>
          <w:rFonts w:hint="eastAsia"/>
          <w:color w:val="auto"/>
          <w:szCs w:val="24"/>
          <w:highlight w:val="none"/>
          <w:lang w:eastAsia="zh-CN"/>
        </w:rPr>
        <w:t xml:space="preserve"> </w:t>
      </w:r>
      <w:r>
        <w:rPr>
          <w:color w:val="auto"/>
          <w:szCs w:val="24"/>
          <w:highlight w:val="none"/>
          <w:lang w:eastAsia="zh-CN"/>
        </w:rPr>
        <w:t>当基桩龄期达14天后方可破除桩头，</w:t>
      </w:r>
      <w:r>
        <w:rPr>
          <w:rFonts w:hint="eastAsia"/>
          <w:color w:val="auto"/>
          <w:szCs w:val="24"/>
          <w:highlight w:val="none"/>
          <w:lang w:eastAsia="zh-CN"/>
        </w:rPr>
        <w:t>素</w:t>
      </w:r>
      <w:r>
        <w:rPr>
          <w:color w:val="auto"/>
          <w:szCs w:val="24"/>
          <w:highlight w:val="none"/>
          <w:lang w:eastAsia="zh-CN"/>
        </w:rPr>
        <w:t>混凝土桩可用手提切割锯割除桩头，钢筋混凝土桩宜采用专门的机械，也可采用风镐将桩头凿至设计标高，严禁横向锤击桩头。</w:t>
      </w:r>
    </w:p>
    <w:p>
      <w:pPr>
        <w:jc w:val="both"/>
        <w:rPr>
          <w:color w:val="auto"/>
          <w:szCs w:val="24"/>
          <w:highlight w:val="none"/>
          <w:lang w:eastAsia="zh-CN"/>
        </w:rPr>
      </w:pPr>
      <w:r>
        <w:rPr>
          <w:rFonts w:ascii="黑体" w:eastAsia="黑体"/>
          <w:b/>
          <w:color w:val="auto"/>
          <w:szCs w:val="21"/>
          <w:highlight w:val="none"/>
          <w:lang w:eastAsia="zh-CN"/>
        </w:rPr>
        <w:t>7.4.14</w:t>
      </w:r>
      <w:r>
        <w:rPr>
          <w:rFonts w:hint="eastAsia"/>
          <w:color w:val="auto"/>
          <w:szCs w:val="24"/>
          <w:highlight w:val="none"/>
          <w:lang w:eastAsia="zh-CN"/>
        </w:rPr>
        <w:t xml:space="preserve"> </w:t>
      </w:r>
      <w:r>
        <w:rPr>
          <w:color w:val="auto"/>
          <w:szCs w:val="24"/>
          <w:highlight w:val="none"/>
          <w:lang w:eastAsia="zh-CN"/>
        </w:rPr>
        <w:t>褥垫层铺设宜采用静力压实法，当基础底面下桩间土的含水量较低时，也可采用动力</w:t>
      </w:r>
      <w:r>
        <w:rPr>
          <w:rFonts w:hint="eastAsia"/>
          <w:color w:val="auto"/>
          <w:szCs w:val="24"/>
          <w:highlight w:val="none"/>
          <w:lang w:eastAsia="zh-CN"/>
        </w:rPr>
        <w:t>夯</w:t>
      </w:r>
      <w:r>
        <w:rPr>
          <w:color w:val="auto"/>
          <w:szCs w:val="24"/>
          <w:highlight w:val="none"/>
          <w:lang w:eastAsia="zh-CN"/>
        </w:rPr>
        <w:t>实法，</w:t>
      </w:r>
      <w:r>
        <w:rPr>
          <w:rFonts w:hint="eastAsia"/>
          <w:color w:val="auto"/>
          <w:szCs w:val="24"/>
          <w:highlight w:val="none"/>
          <w:lang w:eastAsia="zh-CN"/>
        </w:rPr>
        <w:t>夯</w:t>
      </w:r>
      <w:r>
        <w:rPr>
          <w:color w:val="auto"/>
          <w:szCs w:val="24"/>
          <w:highlight w:val="none"/>
          <w:lang w:eastAsia="zh-CN"/>
        </w:rPr>
        <w:t>填度不应大于0.9。</w:t>
      </w:r>
    </w:p>
    <w:p>
      <w:pPr>
        <w:jc w:val="both"/>
        <w:rPr>
          <w:color w:val="auto"/>
          <w:szCs w:val="24"/>
          <w:highlight w:val="none"/>
          <w:lang w:eastAsia="zh-CN"/>
        </w:rPr>
      </w:pPr>
      <w:r>
        <w:rPr>
          <w:rFonts w:ascii="黑体" w:eastAsia="黑体"/>
          <w:b/>
          <w:color w:val="auto"/>
          <w:szCs w:val="21"/>
          <w:highlight w:val="none"/>
          <w:lang w:eastAsia="zh-CN"/>
        </w:rPr>
        <w:t>7.4.15</w:t>
      </w:r>
      <w:r>
        <w:rPr>
          <w:rFonts w:hint="eastAsia"/>
          <w:color w:val="auto"/>
          <w:szCs w:val="24"/>
          <w:highlight w:val="none"/>
          <w:lang w:eastAsia="zh-CN"/>
        </w:rPr>
        <w:t xml:space="preserve"> </w:t>
      </w:r>
      <w:r>
        <w:rPr>
          <w:color w:val="auto"/>
          <w:szCs w:val="24"/>
          <w:highlight w:val="none"/>
          <w:lang w:eastAsia="zh-CN"/>
        </w:rPr>
        <w:t>在施工过程中应按本规程附录</w:t>
      </w:r>
      <w:r>
        <w:rPr>
          <w:rFonts w:hint="eastAsia"/>
          <w:color w:val="auto"/>
          <w:szCs w:val="24"/>
          <w:highlight w:val="none"/>
          <w:lang w:eastAsia="zh-CN"/>
        </w:rPr>
        <w:t>G</w:t>
      </w:r>
      <w:r>
        <w:rPr>
          <w:color w:val="auto"/>
          <w:szCs w:val="24"/>
          <w:highlight w:val="none"/>
          <w:lang w:eastAsia="zh-CN"/>
        </w:rPr>
        <w:t>要求做好记录。</w:t>
      </w:r>
    </w:p>
    <w:p>
      <w:pPr>
        <w:pStyle w:val="2"/>
        <w:spacing w:before="360" w:after="360"/>
        <w:rPr>
          <w:rFonts w:ascii="黑体"/>
          <w:color w:val="auto"/>
          <w:szCs w:val="28"/>
          <w:highlight w:val="none"/>
          <w:lang w:eastAsia="zh-CN"/>
        </w:rPr>
      </w:pPr>
      <w:r>
        <w:rPr>
          <w:color w:val="auto"/>
          <w:sz w:val="24"/>
          <w:highlight w:val="none"/>
          <w:lang w:eastAsia="zh-CN"/>
        </w:rPr>
        <w:br w:type="page"/>
      </w:r>
      <w:bookmarkStart w:id="274" w:name="_Toc534821330"/>
      <w:bookmarkStart w:id="275" w:name="_Toc534818433"/>
      <w:bookmarkStart w:id="276" w:name="_Toc361473108"/>
      <w:bookmarkStart w:id="277" w:name="_Toc22133"/>
      <w:bookmarkStart w:id="278" w:name="_Toc398536945"/>
      <w:bookmarkStart w:id="279" w:name="_Toc2514"/>
      <w:bookmarkStart w:id="280" w:name="_Toc344300479"/>
      <w:bookmarkStart w:id="281" w:name="_Toc5219"/>
      <w:bookmarkStart w:id="282" w:name="_Toc31266"/>
      <w:bookmarkStart w:id="283" w:name="_Toc32628"/>
      <w:bookmarkStart w:id="284" w:name="_Toc247687078"/>
      <w:r>
        <w:rPr>
          <w:rFonts w:hint="eastAsia" w:ascii="黑体"/>
          <w:color w:val="auto"/>
          <w:szCs w:val="28"/>
          <w:highlight w:val="none"/>
          <w:lang w:eastAsia="zh-CN"/>
        </w:rPr>
        <w:t>8  检查</w:t>
      </w:r>
      <w:bookmarkEnd w:id="274"/>
      <w:bookmarkEnd w:id="275"/>
      <w:r>
        <w:rPr>
          <w:rFonts w:hint="eastAsia" w:ascii="黑体"/>
          <w:color w:val="auto"/>
          <w:szCs w:val="28"/>
          <w:highlight w:val="none"/>
          <w:lang w:eastAsia="zh-CN"/>
        </w:rPr>
        <w:t>和验收</w:t>
      </w:r>
      <w:bookmarkEnd w:id="276"/>
      <w:bookmarkEnd w:id="277"/>
      <w:bookmarkEnd w:id="278"/>
      <w:bookmarkEnd w:id="279"/>
      <w:bookmarkEnd w:id="280"/>
      <w:bookmarkEnd w:id="281"/>
      <w:bookmarkEnd w:id="282"/>
      <w:bookmarkEnd w:id="283"/>
      <w:bookmarkEnd w:id="284"/>
    </w:p>
    <w:p>
      <w:pPr>
        <w:pStyle w:val="3"/>
        <w:spacing w:before="240" w:after="240"/>
        <w:rPr>
          <w:color w:val="auto"/>
          <w:highlight w:val="none"/>
          <w:lang w:eastAsia="zh-CN"/>
        </w:rPr>
      </w:pPr>
      <w:bookmarkStart w:id="285" w:name="_Toc398536946"/>
      <w:bookmarkStart w:id="286" w:name="_Toc361473109"/>
      <w:bookmarkStart w:id="287" w:name="_Toc344300480"/>
      <w:bookmarkStart w:id="288" w:name="_Toc247687079"/>
      <w:bookmarkStart w:id="289" w:name="_Toc24581"/>
      <w:bookmarkStart w:id="290" w:name="_Toc2958"/>
      <w:bookmarkStart w:id="291" w:name="_Toc12639"/>
      <w:bookmarkStart w:id="292" w:name="_Toc25155"/>
      <w:bookmarkStart w:id="293" w:name="_Toc15595"/>
      <w:r>
        <w:rPr>
          <w:rFonts w:hint="eastAsia"/>
          <w:color w:val="auto"/>
          <w:highlight w:val="none"/>
          <w:lang w:eastAsia="zh-CN"/>
        </w:rPr>
        <w:t xml:space="preserve">8.1  </w:t>
      </w:r>
      <w:bookmarkEnd w:id="285"/>
      <w:bookmarkEnd w:id="286"/>
      <w:bookmarkEnd w:id="287"/>
      <w:bookmarkEnd w:id="288"/>
      <w:r>
        <w:rPr>
          <w:rFonts w:hint="eastAsia"/>
          <w:color w:val="auto"/>
          <w:highlight w:val="none"/>
          <w:lang w:eastAsia="zh-CN"/>
        </w:rPr>
        <w:t>一般规定</w:t>
      </w:r>
      <w:bookmarkEnd w:id="289"/>
      <w:bookmarkEnd w:id="290"/>
      <w:bookmarkEnd w:id="291"/>
      <w:bookmarkEnd w:id="292"/>
      <w:bookmarkEnd w:id="293"/>
    </w:p>
    <w:p>
      <w:pPr>
        <w:jc w:val="both"/>
        <w:rPr>
          <w:rFonts w:cs="Times New Roman"/>
          <w:color w:val="auto"/>
          <w:szCs w:val="21"/>
          <w:highlight w:val="none"/>
          <w:lang w:eastAsia="zh-CN"/>
        </w:rPr>
      </w:pPr>
      <w:r>
        <w:rPr>
          <w:rFonts w:hint="eastAsia" w:ascii="黑体" w:eastAsia="黑体" w:cs="Times New Roman"/>
          <w:b/>
          <w:color w:val="auto"/>
          <w:szCs w:val="21"/>
          <w:highlight w:val="none"/>
          <w:lang w:eastAsia="zh-CN"/>
        </w:rPr>
        <w:t xml:space="preserve">8.1.1 </w:t>
      </w:r>
      <w:r>
        <w:rPr>
          <w:rFonts w:hint="eastAsia" w:cs="Times New Roman"/>
          <w:color w:val="auto"/>
          <w:szCs w:val="21"/>
          <w:highlight w:val="none"/>
          <w:lang w:eastAsia="zh-CN"/>
        </w:rPr>
        <w:t>桩基工程应进行桩位、桩长、桩径、桩身质量、承载力的检验。</w:t>
      </w:r>
    </w:p>
    <w:p>
      <w:pPr>
        <w:rPr>
          <w:rFonts w:cs="Times New Roman"/>
          <w:color w:val="auto"/>
          <w:szCs w:val="21"/>
          <w:highlight w:val="none"/>
          <w:lang w:eastAsia="zh-CN"/>
        </w:rPr>
      </w:pPr>
      <w:r>
        <w:rPr>
          <w:rFonts w:hint="eastAsia" w:ascii="黑体" w:eastAsia="黑体" w:cs="Times New Roman"/>
          <w:b/>
          <w:color w:val="auto"/>
          <w:szCs w:val="21"/>
          <w:highlight w:val="none"/>
          <w:lang w:eastAsia="zh-CN"/>
        </w:rPr>
        <w:t>8.1.2</w:t>
      </w:r>
      <w:r>
        <w:rPr>
          <w:rFonts w:hint="eastAsia" w:cs="Times New Roman"/>
          <w:color w:val="auto"/>
          <w:szCs w:val="21"/>
          <w:highlight w:val="none"/>
          <w:lang w:eastAsia="zh-CN"/>
        </w:rPr>
        <w:t xml:space="preserve"> 桩基工程的验收应按时间顺序分为</w:t>
      </w:r>
      <w:r>
        <w:rPr>
          <w:color w:val="auto"/>
          <w:spacing w:val="-1"/>
          <w:highlight w:val="none"/>
          <w:lang w:eastAsia="zh-CN"/>
        </w:rPr>
        <w:t>施工前检验、施工检验和施工后</w:t>
      </w:r>
      <w:r>
        <w:rPr>
          <w:color w:val="auto"/>
          <w:highlight w:val="none"/>
          <w:lang w:eastAsia="zh-CN"/>
        </w:rPr>
        <w:t>检验</w:t>
      </w:r>
      <w:r>
        <w:rPr>
          <w:rFonts w:hint="eastAsia" w:cs="Times New Roman"/>
          <w:color w:val="auto"/>
          <w:szCs w:val="21"/>
          <w:highlight w:val="none"/>
          <w:lang w:eastAsia="zh-CN"/>
        </w:rPr>
        <w:t>。</w:t>
      </w:r>
    </w:p>
    <w:p>
      <w:pPr>
        <w:rPr>
          <w:rFonts w:cs="Times New Roman"/>
          <w:color w:val="auto"/>
          <w:szCs w:val="21"/>
          <w:highlight w:val="none"/>
          <w:lang w:eastAsia="zh-CN"/>
        </w:rPr>
      </w:pPr>
      <w:r>
        <w:rPr>
          <w:rFonts w:hint="eastAsia" w:ascii="黑体" w:eastAsia="黑体" w:cs="Times New Roman"/>
          <w:b/>
          <w:color w:val="auto"/>
          <w:szCs w:val="21"/>
          <w:highlight w:val="none"/>
          <w:lang w:eastAsia="zh-CN"/>
        </w:rPr>
        <w:t>8.1.3</w:t>
      </w:r>
      <w:r>
        <w:rPr>
          <w:rFonts w:hint="eastAsia" w:cs="Times New Roman"/>
          <w:color w:val="auto"/>
          <w:szCs w:val="21"/>
          <w:highlight w:val="none"/>
          <w:lang w:eastAsia="zh-CN"/>
        </w:rPr>
        <w:t xml:space="preserve"> 对主要材料，砂子、石子、水泥、外加剂、混凝土、钢筋等质量的检验项目和方法应符合国家现行有关标准的规定。</w:t>
      </w:r>
    </w:p>
    <w:p>
      <w:pPr>
        <w:pStyle w:val="3"/>
        <w:spacing w:before="240" w:after="240"/>
        <w:rPr>
          <w:color w:val="auto"/>
          <w:highlight w:val="none"/>
          <w:lang w:eastAsia="zh-CN"/>
        </w:rPr>
      </w:pPr>
      <w:bookmarkStart w:id="294" w:name="_Toc26806"/>
      <w:bookmarkStart w:id="295" w:name="_Toc26389"/>
      <w:bookmarkStart w:id="296" w:name="_Toc8186"/>
      <w:bookmarkStart w:id="297" w:name="_Toc7807"/>
      <w:bookmarkStart w:id="298" w:name="_Toc12799"/>
      <w:r>
        <w:rPr>
          <w:rFonts w:hint="eastAsia"/>
          <w:color w:val="auto"/>
          <w:highlight w:val="none"/>
          <w:lang w:eastAsia="zh-CN"/>
        </w:rPr>
        <w:t xml:space="preserve">8.2  </w:t>
      </w:r>
      <w:r>
        <w:rPr>
          <w:color w:val="auto"/>
          <w:spacing w:val="-1"/>
          <w:highlight w:val="none"/>
          <w:lang w:eastAsia="zh-CN"/>
        </w:rPr>
        <w:t>施工前检验</w:t>
      </w:r>
      <w:bookmarkEnd w:id="294"/>
      <w:bookmarkEnd w:id="295"/>
      <w:bookmarkEnd w:id="296"/>
      <w:bookmarkEnd w:id="297"/>
      <w:bookmarkEnd w:id="298"/>
    </w:p>
    <w:p>
      <w:pPr>
        <w:rPr>
          <w:color w:val="auto"/>
          <w:szCs w:val="21"/>
          <w:highlight w:val="none"/>
          <w:lang w:eastAsia="zh-CN"/>
        </w:rPr>
      </w:pPr>
      <w:r>
        <w:rPr>
          <w:rFonts w:hint="eastAsia" w:ascii="黑体" w:eastAsia="黑体"/>
          <w:b/>
          <w:color w:val="auto"/>
          <w:szCs w:val="21"/>
          <w:highlight w:val="none"/>
          <w:lang w:eastAsia="zh-CN"/>
        </w:rPr>
        <w:t>8.2.1</w:t>
      </w:r>
      <w:r>
        <w:rPr>
          <w:rFonts w:hint="eastAsia"/>
          <w:color w:val="auto"/>
          <w:szCs w:val="21"/>
          <w:highlight w:val="none"/>
          <w:lang w:eastAsia="zh-CN"/>
        </w:rPr>
        <w:t xml:space="preserve"> 施工前，人员、材料、设备、场地及技术等准备工作应符合本规程要求，并应具备健全的质量管理体系和质量保证措施。</w:t>
      </w:r>
    </w:p>
    <w:p>
      <w:pPr>
        <w:rPr>
          <w:color w:val="auto"/>
          <w:szCs w:val="21"/>
          <w:highlight w:val="none"/>
          <w:lang w:eastAsia="zh-CN"/>
        </w:rPr>
      </w:pPr>
      <w:r>
        <w:rPr>
          <w:rFonts w:hint="eastAsia" w:ascii="黑体" w:eastAsia="黑体"/>
          <w:b/>
          <w:color w:val="auto"/>
          <w:szCs w:val="21"/>
          <w:highlight w:val="none"/>
          <w:lang w:eastAsia="zh-CN"/>
        </w:rPr>
        <w:t>8.2.2</w:t>
      </w:r>
      <w:r>
        <w:rPr>
          <w:rFonts w:hint="eastAsia"/>
          <w:color w:val="auto"/>
          <w:szCs w:val="21"/>
          <w:highlight w:val="none"/>
          <w:lang w:eastAsia="zh-CN"/>
        </w:rPr>
        <w:t xml:space="preserve"> 水泥、砂、石子（如现场搅拌）、钢筋等原材料的质量、检验项目、批量和检验方法，应符合国家现行标准的规定。</w:t>
      </w:r>
    </w:p>
    <w:p>
      <w:pPr>
        <w:rPr>
          <w:color w:val="auto"/>
          <w:szCs w:val="21"/>
          <w:highlight w:val="none"/>
          <w:lang w:eastAsia="zh-CN"/>
        </w:rPr>
      </w:pPr>
      <w:r>
        <w:rPr>
          <w:rFonts w:hint="eastAsia" w:ascii="黑体" w:eastAsia="黑体"/>
          <w:b/>
          <w:color w:val="auto"/>
          <w:szCs w:val="21"/>
          <w:highlight w:val="none"/>
          <w:lang w:eastAsia="zh-CN"/>
        </w:rPr>
        <w:t>8.2.3</w:t>
      </w:r>
      <w:r>
        <w:rPr>
          <w:rFonts w:hint="eastAsia"/>
          <w:color w:val="auto"/>
          <w:szCs w:val="21"/>
          <w:highlight w:val="none"/>
          <w:lang w:eastAsia="zh-CN"/>
        </w:rPr>
        <w:t xml:space="preserve"> 应严格对桩位进行检验，桩位的施工允许偏差群桩为</w:t>
      </w:r>
      <w:r>
        <w:rPr>
          <w:rFonts w:hint="eastAsia"/>
          <w:color w:val="auto"/>
          <w:szCs w:val="21"/>
          <w:highlight w:val="none"/>
          <w:u w:val="single"/>
          <w:lang w:eastAsia="zh-CN"/>
        </w:rPr>
        <w:t>+</w:t>
      </w:r>
      <w:r>
        <w:rPr>
          <w:rFonts w:hint="eastAsia"/>
          <w:color w:val="auto"/>
          <w:szCs w:val="21"/>
          <w:highlight w:val="none"/>
          <w:lang w:eastAsia="zh-CN"/>
        </w:rPr>
        <w:t>20mm，单排桩为</w:t>
      </w:r>
      <w:r>
        <w:rPr>
          <w:rFonts w:hint="eastAsia"/>
          <w:color w:val="auto"/>
          <w:szCs w:val="21"/>
          <w:highlight w:val="none"/>
          <w:u w:val="single"/>
          <w:lang w:eastAsia="zh-CN"/>
        </w:rPr>
        <w:t>+</w:t>
      </w:r>
      <w:r>
        <w:rPr>
          <w:rFonts w:hint="eastAsia"/>
          <w:color w:val="auto"/>
          <w:szCs w:val="21"/>
          <w:highlight w:val="none"/>
          <w:lang w:eastAsia="zh-CN"/>
        </w:rPr>
        <w:t>10mm。</w:t>
      </w:r>
    </w:p>
    <w:p>
      <w:pPr>
        <w:rPr>
          <w:color w:val="auto"/>
          <w:highlight w:val="none"/>
          <w:lang w:eastAsia="zh-CN"/>
        </w:rPr>
      </w:pPr>
      <w:r>
        <w:rPr>
          <w:rFonts w:hint="eastAsia" w:ascii="黑体" w:eastAsia="黑体"/>
          <w:b/>
          <w:color w:val="auto"/>
          <w:szCs w:val="21"/>
          <w:highlight w:val="none"/>
          <w:lang w:eastAsia="zh-CN"/>
        </w:rPr>
        <w:t>8.2.4</w:t>
      </w:r>
      <w:r>
        <w:rPr>
          <w:rFonts w:hint="eastAsia"/>
          <w:color w:val="auto"/>
          <w:szCs w:val="21"/>
          <w:highlight w:val="none"/>
          <w:lang w:eastAsia="zh-CN"/>
        </w:rPr>
        <w:t xml:space="preserve"> 对混凝土强度等级、混凝土配合比、坍落度等进行检查。</w:t>
      </w:r>
      <w:r>
        <w:rPr>
          <w:color w:val="auto"/>
          <w:highlight w:val="none"/>
          <w:lang w:eastAsia="zh-CN"/>
        </w:rPr>
        <w:t>商品混凝土应有合格证和搅拌站提供的质量检查资料。</w:t>
      </w:r>
    </w:p>
    <w:p>
      <w:pPr>
        <w:rPr>
          <w:color w:val="auto"/>
          <w:highlight w:val="none"/>
          <w:lang w:eastAsia="zh-CN"/>
        </w:rPr>
      </w:pPr>
      <w:r>
        <w:rPr>
          <w:rFonts w:hint="eastAsia" w:ascii="黑体" w:eastAsia="黑体"/>
          <w:b/>
          <w:color w:val="auto"/>
          <w:szCs w:val="21"/>
          <w:highlight w:val="none"/>
          <w:lang w:eastAsia="zh-CN"/>
        </w:rPr>
        <w:t>8.2.5</w:t>
      </w:r>
      <w:r>
        <w:rPr>
          <w:rFonts w:hint="eastAsia"/>
          <w:color w:val="auto"/>
          <w:spacing w:val="-1"/>
          <w:highlight w:val="none"/>
          <w:lang w:eastAsia="zh-CN"/>
        </w:rPr>
        <w:t xml:space="preserve"> </w:t>
      </w:r>
      <w:r>
        <w:rPr>
          <w:color w:val="auto"/>
          <w:spacing w:val="-1"/>
          <w:highlight w:val="none"/>
          <w:lang w:eastAsia="zh-CN"/>
        </w:rPr>
        <w:t>应对钢筋规格、焊条规格、品种、焊口规格、焊缝长度、焊缝外观和质</w:t>
      </w:r>
      <w:r>
        <w:rPr>
          <w:color w:val="auto"/>
          <w:highlight w:val="none"/>
          <w:lang w:eastAsia="zh-CN"/>
        </w:rPr>
        <w:t>量、主筋和箍筋的制作偏差进行检查。</w:t>
      </w:r>
    </w:p>
    <w:p>
      <w:pPr>
        <w:rPr>
          <w:color w:val="auto"/>
          <w:highlight w:val="none"/>
          <w:lang w:eastAsia="zh-CN"/>
        </w:rPr>
      </w:pPr>
      <w:r>
        <w:rPr>
          <w:rFonts w:hint="eastAsia" w:ascii="黑体" w:eastAsia="黑体"/>
          <w:b/>
          <w:color w:val="auto"/>
          <w:szCs w:val="21"/>
          <w:highlight w:val="none"/>
          <w:lang w:eastAsia="zh-CN"/>
        </w:rPr>
        <w:t xml:space="preserve">8.2.6 </w:t>
      </w:r>
      <w:r>
        <w:rPr>
          <w:rFonts w:hint="eastAsia"/>
          <w:color w:val="auto"/>
          <w:highlight w:val="none"/>
          <w:lang w:eastAsia="zh-CN"/>
        </w:rPr>
        <w:t>设计等级为甲、乙级或设计有要求的建筑桩基，施工前应试桩。试验桩检测应依据设计要求确定的基桩受力状态采用相对应的载荷试验方法确定单桩极限承载力标准值；试桩数量在同一地质条件下不应少于3根，且不宜少于预计总桩数的1%；当预计工程桩总数在50根以内时，试桩数量不应少于2根。</w:t>
      </w:r>
    </w:p>
    <w:p>
      <w:pPr>
        <w:pStyle w:val="3"/>
        <w:spacing w:before="240" w:after="240"/>
        <w:rPr>
          <w:color w:val="auto"/>
          <w:highlight w:val="none"/>
          <w:lang w:eastAsia="zh-CN"/>
        </w:rPr>
      </w:pPr>
      <w:bookmarkStart w:id="299" w:name="_Toc9762"/>
      <w:bookmarkStart w:id="300" w:name="_Toc8420"/>
      <w:bookmarkStart w:id="301" w:name="_Toc15686"/>
      <w:bookmarkStart w:id="302" w:name="_Toc1406"/>
      <w:bookmarkStart w:id="303" w:name="_Toc31593"/>
      <w:r>
        <w:rPr>
          <w:rFonts w:hint="eastAsia"/>
          <w:color w:val="auto"/>
          <w:highlight w:val="none"/>
          <w:lang w:eastAsia="zh-CN"/>
        </w:rPr>
        <w:t>8.3  施工检验</w:t>
      </w:r>
      <w:bookmarkEnd w:id="299"/>
      <w:bookmarkEnd w:id="300"/>
      <w:bookmarkEnd w:id="301"/>
      <w:bookmarkEnd w:id="302"/>
      <w:bookmarkEnd w:id="303"/>
    </w:p>
    <w:p>
      <w:pPr>
        <w:pStyle w:val="24"/>
        <w:tabs>
          <w:tab w:val="left" w:pos="1078"/>
        </w:tabs>
        <w:ind w:left="0" w:firstLine="0"/>
        <w:jc w:val="both"/>
        <w:rPr>
          <w:color w:val="auto"/>
          <w:szCs w:val="21"/>
          <w:highlight w:val="none"/>
          <w:lang w:eastAsia="zh-CN"/>
        </w:rPr>
      </w:pPr>
      <w:r>
        <w:rPr>
          <w:rFonts w:hint="eastAsia" w:ascii="黑体" w:eastAsia="黑体"/>
          <w:b/>
          <w:color w:val="auto"/>
          <w:szCs w:val="21"/>
          <w:highlight w:val="none"/>
          <w:lang w:eastAsia="zh-CN"/>
        </w:rPr>
        <w:t>8.3.1</w:t>
      </w:r>
      <w:r>
        <w:rPr>
          <w:rFonts w:hint="eastAsia"/>
          <w:color w:val="auto"/>
          <w:szCs w:val="21"/>
          <w:highlight w:val="none"/>
          <w:lang w:eastAsia="zh-CN"/>
        </w:rPr>
        <w:t xml:space="preserve"> 施工过程中应进行下列检验：</w:t>
      </w:r>
    </w:p>
    <w:p>
      <w:pPr>
        <w:pStyle w:val="24"/>
        <w:tabs>
          <w:tab w:val="left" w:pos="1077"/>
          <w:tab w:val="left" w:pos="1078"/>
        </w:tabs>
        <w:ind w:left="0" w:firstLine="480" w:firstLineChars="200"/>
        <w:rPr>
          <w:color w:val="auto"/>
          <w:szCs w:val="21"/>
          <w:highlight w:val="none"/>
          <w:lang w:eastAsia="zh-CN"/>
        </w:rPr>
      </w:pPr>
      <w:bookmarkStart w:id="304" w:name="1灌注混凝土前，应对已成孔的孔深和垂直度进行检验；"/>
      <w:bookmarkEnd w:id="304"/>
      <w:r>
        <w:rPr>
          <w:rFonts w:hint="eastAsia"/>
          <w:color w:val="auto"/>
          <w:szCs w:val="21"/>
          <w:highlight w:val="none"/>
          <w:lang w:eastAsia="zh-CN"/>
        </w:rPr>
        <w:t>1 灌注混凝土前，应对已成孔的中心位置、孔深、孔径和垂直度进行检验；</w:t>
      </w:r>
    </w:p>
    <w:p>
      <w:pPr>
        <w:pStyle w:val="24"/>
        <w:tabs>
          <w:tab w:val="left" w:pos="1077"/>
          <w:tab w:val="left" w:pos="1078"/>
        </w:tabs>
        <w:ind w:left="0" w:firstLine="480" w:firstLineChars="200"/>
        <w:rPr>
          <w:color w:val="auto"/>
          <w:szCs w:val="21"/>
          <w:highlight w:val="none"/>
          <w:lang w:eastAsia="zh-CN"/>
        </w:rPr>
      </w:pPr>
      <w:r>
        <w:rPr>
          <w:rFonts w:hint="eastAsia"/>
          <w:color w:val="auto"/>
          <w:szCs w:val="21"/>
          <w:highlight w:val="none"/>
          <w:lang w:eastAsia="zh-CN"/>
        </w:rPr>
        <w:t>2 应对钢筋笼安放的实际位置进行检查，并填写相应质量检测、检查记录；</w:t>
      </w:r>
    </w:p>
    <w:p>
      <w:pPr>
        <w:ind w:firstLine="480" w:firstLineChars="200"/>
        <w:rPr>
          <w:color w:val="auto"/>
          <w:szCs w:val="21"/>
          <w:highlight w:val="none"/>
          <w:lang w:eastAsia="zh-CN"/>
        </w:rPr>
      </w:pPr>
      <w:r>
        <w:rPr>
          <w:rFonts w:hint="eastAsia"/>
          <w:color w:val="auto"/>
          <w:szCs w:val="21"/>
          <w:highlight w:val="none"/>
          <w:lang w:eastAsia="zh-CN"/>
        </w:rPr>
        <w:t>3 混凝土灌注应检查单桩灌注方量，记录灌注完成时间，计算充盈系数。</w:t>
      </w:r>
    </w:p>
    <w:p>
      <w:pPr>
        <w:ind w:firstLine="480" w:firstLineChars="200"/>
        <w:rPr>
          <w:color w:val="auto"/>
          <w:szCs w:val="21"/>
          <w:highlight w:val="none"/>
          <w:lang w:eastAsia="zh-CN"/>
        </w:rPr>
      </w:pPr>
      <w:r>
        <w:rPr>
          <w:rFonts w:hint="eastAsia"/>
          <w:color w:val="auto"/>
          <w:szCs w:val="21"/>
          <w:highlight w:val="none"/>
          <w:lang w:eastAsia="zh-CN"/>
        </w:rPr>
        <w:t>4 施工过程中应对桩顶和地面土体的竖向和水平位移进行系统观测，若发现异常，应暂停作业，并分析原因，采取相应措施。</w:t>
      </w:r>
    </w:p>
    <w:p>
      <w:pPr>
        <w:rPr>
          <w:color w:val="auto"/>
          <w:szCs w:val="21"/>
          <w:highlight w:val="none"/>
          <w:lang w:eastAsia="zh-CN"/>
        </w:rPr>
      </w:pPr>
      <w:r>
        <w:rPr>
          <w:rFonts w:hint="eastAsia" w:ascii="黑体" w:eastAsia="黑体"/>
          <w:b/>
          <w:color w:val="auto"/>
          <w:szCs w:val="21"/>
          <w:highlight w:val="none"/>
          <w:lang w:eastAsia="zh-CN"/>
        </w:rPr>
        <w:t>8.3.2</w:t>
      </w:r>
      <w:r>
        <w:rPr>
          <w:rFonts w:hint="eastAsia"/>
          <w:color w:val="auto"/>
          <w:szCs w:val="21"/>
          <w:highlight w:val="none"/>
          <w:lang w:eastAsia="zh-CN"/>
        </w:rPr>
        <w:t xml:space="preserve"> 复合地基褥垫层材料应进行检验。</w:t>
      </w:r>
    </w:p>
    <w:p>
      <w:pPr>
        <w:rPr>
          <w:color w:val="auto"/>
          <w:szCs w:val="21"/>
          <w:highlight w:val="none"/>
          <w:lang w:eastAsia="zh-CN"/>
        </w:rPr>
      </w:pPr>
      <w:r>
        <w:rPr>
          <w:rFonts w:hint="eastAsia" w:ascii="黑体" w:eastAsia="黑体"/>
          <w:b/>
          <w:color w:val="auto"/>
          <w:szCs w:val="21"/>
          <w:highlight w:val="none"/>
          <w:lang w:eastAsia="zh-CN"/>
        </w:rPr>
        <w:t>8.3.3</w:t>
      </w:r>
      <w:r>
        <w:rPr>
          <w:rFonts w:hint="eastAsia"/>
          <w:color w:val="auto"/>
          <w:szCs w:val="21"/>
          <w:highlight w:val="none"/>
          <w:lang w:eastAsia="zh-CN"/>
        </w:rPr>
        <w:t xml:space="preserve"> 成桩过程中，应现场取样制作混凝土试块，大直径桩或单桩混凝土量超过25m</w:t>
      </w:r>
      <w:r>
        <w:rPr>
          <w:rFonts w:hint="eastAsia"/>
          <w:color w:val="auto"/>
          <w:szCs w:val="21"/>
          <w:highlight w:val="none"/>
          <w:vertAlign w:val="superscript"/>
          <w:lang w:eastAsia="zh-CN"/>
        </w:rPr>
        <w:t>3</w:t>
      </w:r>
      <w:r>
        <w:rPr>
          <w:rFonts w:hint="eastAsia"/>
          <w:color w:val="auto"/>
          <w:szCs w:val="21"/>
          <w:highlight w:val="none"/>
          <w:lang w:eastAsia="zh-CN"/>
        </w:rPr>
        <w:t>的桩，每根桩桩身混凝土应留有1组试件；非大直径桩或单桩混凝土量不超过25m</w:t>
      </w:r>
      <w:r>
        <w:rPr>
          <w:rFonts w:hint="eastAsia"/>
          <w:color w:val="auto"/>
          <w:szCs w:val="21"/>
          <w:highlight w:val="none"/>
          <w:vertAlign w:val="superscript"/>
          <w:lang w:eastAsia="zh-CN"/>
        </w:rPr>
        <w:t>3</w:t>
      </w:r>
      <w:r>
        <w:rPr>
          <w:rFonts w:hint="eastAsia"/>
          <w:color w:val="auto"/>
          <w:szCs w:val="21"/>
          <w:highlight w:val="none"/>
          <w:lang w:eastAsia="zh-CN"/>
        </w:rPr>
        <w:t>的桩，每个灌注台班不得少于1组；每组试件应留3件。</w:t>
      </w:r>
    </w:p>
    <w:p>
      <w:pPr>
        <w:spacing w:line="360" w:lineRule="exact"/>
        <w:rPr>
          <w:color w:val="auto"/>
          <w:szCs w:val="24"/>
          <w:highlight w:val="none"/>
          <w:lang w:eastAsia="zh-CN"/>
        </w:rPr>
      </w:pPr>
      <w:r>
        <w:rPr>
          <w:rFonts w:hint="eastAsia" w:ascii="黑体" w:eastAsia="黑体"/>
          <w:b/>
          <w:color w:val="auto"/>
          <w:szCs w:val="21"/>
          <w:highlight w:val="none"/>
          <w:lang w:eastAsia="zh-CN"/>
        </w:rPr>
        <w:t>8.3.4</w:t>
      </w:r>
      <w:r>
        <w:rPr>
          <w:rFonts w:hint="eastAsia"/>
          <w:color w:val="auto"/>
          <w:szCs w:val="24"/>
          <w:highlight w:val="none"/>
          <w:lang w:eastAsia="zh-CN"/>
        </w:rPr>
        <w:t xml:space="preserve"> </w:t>
      </w:r>
      <w:r>
        <w:rPr>
          <w:rFonts w:hint="eastAsia"/>
          <w:color w:val="auto"/>
          <w:szCs w:val="21"/>
          <w:highlight w:val="none"/>
          <w:lang w:eastAsia="zh-CN"/>
        </w:rPr>
        <w:t>螺杆桩复合地基的质量检验标准应符合表8.3.4的规定。</w:t>
      </w:r>
    </w:p>
    <w:p>
      <w:pPr>
        <w:jc w:val="center"/>
        <w:rPr>
          <w:rFonts w:ascii="黑体" w:hAnsi="黑体" w:eastAsia="黑体" w:cs="黑体"/>
          <w:b/>
          <w:bCs/>
          <w:color w:val="auto"/>
          <w:sz w:val="22"/>
          <w:highlight w:val="none"/>
          <w:lang w:eastAsia="zh-CN"/>
        </w:rPr>
      </w:pPr>
      <w:r>
        <w:rPr>
          <w:rFonts w:hint="eastAsia" w:ascii="黑体" w:hAnsi="黑体" w:eastAsia="黑体" w:cs="黑体"/>
          <w:b/>
          <w:bCs/>
          <w:color w:val="auto"/>
          <w:sz w:val="22"/>
          <w:highlight w:val="none"/>
          <w:lang w:eastAsia="zh-CN"/>
        </w:rPr>
        <w:t>表8.3.4  螺杆桩复合地基的质量检验标准</w:t>
      </w:r>
    </w:p>
    <w:tbl>
      <w:tblPr>
        <w:tblStyle w:val="16"/>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494"/>
        <w:gridCol w:w="1793"/>
        <w:gridCol w:w="838"/>
        <w:gridCol w:w="1964"/>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restart"/>
            <w:vAlign w:val="center"/>
          </w:tcPr>
          <w:p>
            <w:pPr>
              <w:jc w:val="center"/>
              <w:rPr>
                <w:color w:val="auto"/>
                <w:sz w:val="22"/>
                <w:highlight w:val="none"/>
              </w:rPr>
            </w:pPr>
            <w:r>
              <w:rPr>
                <w:rFonts w:hint="eastAsia"/>
                <w:color w:val="auto"/>
                <w:sz w:val="22"/>
                <w:highlight w:val="none"/>
              </w:rPr>
              <w:t>项目</w:t>
            </w:r>
          </w:p>
        </w:tc>
        <w:tc>
          <w:tcPr>
            <w:tcW w:w="494" w:type="dxa"/>
            <w:vMerge w:val="restart"/>
            <w:vAlign w:val="center"/>
          </w:tcPr>
          <w:p>
            <w:pPr>
              <w:jc w:val="center"/>
              <w:rPr>
                <w:color w:val="auto"/>
                <w:sz w:val="22"/>
                <w:highlight w:val="none"/>
              </w:rPr>
            </w:pPr>
            <w:r>
              <w:rPr>
                <w:rFonts w:hint="eastAsia"/>
                <w:color w:val="auto"/>
                <w:sz w:val="22"/>
                <w:highlight w:val="none"/>
              </w:rPr>
              <w:t>序号</w:t>
            </w:r>
          </w:p>
        </w:tc>
        <w:tc>
          <w:tcPr>
            <w:tcW w:w="1793" w:type="dxa"/>
            <w:vMerge w:val="restart"/>
            <w:vAlign w:val="center"/>
          </w:tcPr>
          <w:p>
            <w:pPr>
              <w:jc w:val="center"/>
              <w:rPr>
                <w:color w:val="auto"/>
                <w:sz w:val="22"/>
                <w:highlight w:val="none"/>
              </w:rPr>
            </w:pPr>
            <w:r>
              <w:rPr>
                <w:rFonts w:hint="eastAsia"/>
                <w:color w:val="auto"/>
                <w:sz w:val="22"/>
                <w:highlight w:val="none"/>
              </w:rPr>
              <w:t>检查项目</w:t>
            </w:r>
          </w:p>
        </w:tc>
        <w:tc>
          <w:tcPr>
            <w:tcW w:w="2802" w:type="dxa"/>
            <w:gridSpan w:val="2"/>
            <w:vAlign w:val="center"/>
          </w:tcPr>
          <w:p>
            <w:pPr>
              <w:jc w:val="center"/>
              <w:rPr>
                <w:color w:val="auto"/>
                <w:sz w:val="22"/>
                <w:highlight w:val="none"/>
              </w:rPr>
            </w:pPr>
            <w:r>
              <w:rPr>
                <w:rFonts w:hint="eastAsia"/>
                <w:color w:val="auto"/>
                <w:sz w:val="22"/>
                <w:highlight w:val="none"/>
              </w:rPr>
              <w:t>允许偏差或允许值</w:t>
            </w:r>
          </w:p>
        </w:tc>
        <w:tc>
          <w:tcPr>
            <w:tcW w:w="3033" w:type="dxa"/>
            <w:vMerge w:val="restart"/>
            <w:vAlign w:val="center"/>
          </w:tcPr>
          <w:p>
            <w:pPr>
              <w:jc w:val="center"/>
              <w:rPr>
                <w:color w:val="auto"/>
                <w:sz w:val="22"/>
                <w:highlight w:val="none"/>
              </w:rPr>
            </w:pPr>
            <w:r>
              <w:rPr>
                <w:rFonts w:hint="eastAsia"/>
                <w:color w:val="auto"/>
                <w:sz w:val="22"/>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Merge w:val="continue"/>
            <w:vAlign w:val="center"/>
          </w:tcPr>
          <w:p>
            <w:pPr>
              <w:jc w:val="center"/>
              <w:rPr>
                <w:color w:val="auto"/>
                <w:sz w:val="22"/>
                <w:highlight w:val="none"/>
              </w:rPr>
            </w:pPr>
          </w:p>
        </w:tc>
        <w:tc>
          <w:tcPr>
            <w:tcW w:w="1793" w:type="dxa"/>
            <w:vMerge w:val="continue"/>
            <w:vAlign w:val="center"/>
          </w:tcPr>
          <w:p>
            <w:pPr>
              <w:jc w:val="center"/>
              <w:rPr>
                <w:color w:val="auto"/>
                <w:sz w:val="22"/>
                <w:highlight w:val="none"/>
              </w:rPr>
            </w:pPr>
          </w:p>
        </w:tc>
        <w:tc>
          <w:tcPr>
            <w:tcW w:w="838" w:type="dxa"/>
            <w:vAlign w:val="center"/>
          </w:tcPr>
          <w:p>
            <w:pPr>
              <w:jc w:val="center"/>
              <w:rPr>
                <w:color w:val="auto"/>
                <w:sz w:val="22"/>
                <w:highlight w:val="none"/>
              </w:rPr>
            </w:pPr>
            <w:r>
              <w:rPr>
                <w:rFonts w:hint="eastAsia"/>
                <w:color w:val="auto"/>
                <w:sz w:val="22"/>
                <w:highlight w:val="none"/>
              </w:rPr>
              <w:t>单位</w:t>
            </w:r>
          </w:p>
        </w:tc>
        <w:tc>
          <w:tcPr>
            <w:tcW w:w="1964" w:type="dxa"/>
            <w:vAlign w:val="center"/>
          </w:tcPr>
          <w:p>
            <w:pPr>
              <w:jc w:val="center"/>
              <w:rPr>
                <w:color w:val="auto"/>
                <w:sz w:val="22"/>
                <w:highlight w:val="none"/>
              </w:rPr>
            </w:pPr>
            <w:r>
              <w:rPr>
                <w:rFonts w:hint="eastAsia"/>
                <w:color w:val="auto"/>
                <w:sz w:val="22"/>
                <w:highlight w:val="none"/>
              </w:rPr>
              <w:t>数值</w:t>
            </w:r>
          </w:p>
        </w:tc>
        <w:tc>
          <w:tcPr>
            <w:tcW w:w="3033" w:type="dxa"/>
            <w:vMerge w:val="continue"/>
            <w:vAlign w:val="center"/>
          </w:tcPr>
          <w:p>
            <w:pPr>
              <w:jc w:val="center"/>
              <w:rPr>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restart"/>
            <w:vAlign w:val="center"/>
          </w:tcPr>
          <w:p>
            <w:pPr>
              <w:jc w:val="center"/>
              <w:rPr>
                <w:color w:val="auto"/>
                <w:sz w:val="22"/>
                <w:highlight w:val="none"/>
              </w:rPr>
            </w:pPr>
            <w:r>
              <w:rPr>
                <w:rFonts w:hint="eastAsia"/>
                <w:color w:val="auto"/>
                <w:sz w:val="22"/>
                <w:highlight w:val="none"/>
              </w:rPr>
              <w:t>主</w:t>
            </w:r>
          </w:p>
          <w:p>
            <w:pPr>
              <w:jc w:val="center"/>
              <w:rPr>
                <w:color w:val="auto"/>
                <w:sz w:val="22"/>
                <w:highlight w:val="none"/>
              </w:rPr>
            </w:pPr>
            <w:r>
              <w:rPr>
                <w:rFonts w:hint="eastAsia"/>
                <w:color w:val="auto"/>
                <w:sz w:val="22"/>
                <w:highlight w:val="none"/>
              </w:rPr>
              <w:t>控</w:t>
            </w:r>
          </w:p>
          <w:p>
            <w:pPr>
              <w:jc w:val="center"/>
              <w:rPr>
                <w:color w:val="auto"/>
                <w:sz w:val="22"/>
                <w:highlight w:val="none"/>
              </w:rPr>
            </w:pPr>
            <w:r>
              <w:rPr>
                <w:rFonts w:hint="eastAsia"/>
                <w:color w:val="auto"/>
                <w:sz w:val="22"/>
                <w:highlight w:val="none"/>
              </w:rPr>
              <w:t>项</w:t>
            </w:r>
          </w:p>
          <w:p>
            <w:pPr>
              <w:jc w:val="center"/>
              <w:rPr>
                <w:color w:val="auto"/>
                <w:sz w:val="22"/>
                <w:highlight w:val="none"/>
              </w:rPr>
            </w:pPr>
            <w:r>
              <w:rPr>
                <w:rFonts w:hint="eastAsia"/>
                <w:color w:val="auto"/>
                <w:sz w:val="22"/>
                <w:highlight w:val="none"/>
              </w:rPr>
              <w:t>目</w:t>
            </w:r>
          </w:p>
        </w:tc>
        <w:tc>
          <w:tcPr>
            <w:tcW w:w="494" w:type="dxa"/>
            <w:vAlign w:val="center"/>
          </w:tcPr>
          <w:p>
            <w:pPr>
              <w:jc w:val="center"/>
              <w:rPr>
                <w:color w:val="auto"/>
                <w:sz w:val="22"/>
                <w:highlight w:val="none"/>
              </w:rPr>
            </w:pPr>
            <w:r>
              <w:rPr>
                <w:rFonts w:hint="eastAsia"/>
                <w:color w:val="auto"/>
                <w:sz w:val="22"/>
                <w:highlight w:val="none"/>
              </w:rPr>
              <w:t>1</w:t>
            </w:r>
          </w:p>
        </w:tc>
        <w:tc>
          <w:tcPr>
            <w:tcW w:w="1793" w:type="dxa"/>
            <w:vAlign w:val="center"/>
          </w:tcPr>
          <w:p>
            <w:pPr>
              <w:jc w:val="center"/>
              <w:rPr>
                <w:color w:val="auto"/>
                <w:sz w:val="22"/>
                <w:highlight w:val="none"/>
              </w:rPr>
            </w:pPr>
            <w:r>
              <w:rPr>
                <w:rFonts w:hint="eastAsia"/>
                <w:color w:val="auto"/>
                <w:sz w:val="22"/>
                <w:highlight w:val="none"/>
              </w:rPr>
              <w:t>原材料</w:t>
            </w:r>
          </w:p>
        </w:tc>
        <w:tc>
          <w:tcPr>
            <w:tcW w:w="2802" w:type="dxa"/>
            <w:gridSpan w:val="2"/>
            <w:vAlign w:val="center"/>
          </w:tcPr>
          <w:p>
            <w:pPr>
              <w:jc w:val="center"/>
              <w:rPr>
                <w:color w:val="auto"/>
                <w:sz w:val="22"/>
                <w:highlight w:val="none"/>
              </w:rPr>
            </w:pPr>
            <w:r>
              <w:rPr>
                <w:rFonts w:hint="eastAsia"/>
                <w:color w:val="auto"/>
                <w:sz w:val="22"/>
                <w:highlight w:val="none"/>
              </w:rPr>
              <w:t>设计要求</w:t>
            </w:r>
          </w:p>
        </w:tc>
        <w:tc>
          <w:tcPr>
            <w:tcW w:w="3033" w:type="dxa"/>
            <w:vAlign w:val="center"/>
          </w:tcPr>
          <w:p>
            <w:pPr>
              <w:rPr>
                <w:color w:val="auto"/>
                <w:sz w:val="22"/>
                <w:highlight w:val="none"/>
                <w:lang w:eastAsia="zh-CN"/>
              </w:rPr>
            </w:pPr>
            <w:r>
              <w:rPr>
                <w:rFonts w:hint="eastAsia"/>
                <w:color w:val="auto"/>
                <w:sz w:val="22"/>
                <w:highlight w:val="none"/>
                <w:lang w:eastAsia="zh-CN"/>
              </w:rPr>
              <w:t>查产品合格证书或抽样送检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lang w:eastAsia="zh-CN"/>
              </w:rPr>
            </w:pPr>
          </w:p>
        </w:tc>
        <w:tc>
          <w:tcPr>
            <w:tcW w:w="494" w:type="dxa"/>
            <w:vAlign w:val="center"/>
          </w:tcPr>
          <w:p>
            <w:pPr>
              <w:jc w:val="center"/>
              <w:rPr>
                <w:color w:val="auto"/>
                <w:sz w:val="22"/>
                <w:highlight w:val="none"/>
              </w:rPr>
            </w:pPr>
            <w:r>
              <w:rPr>
                <w:rFonts w:hint="eastAsia"/>
                <w:color w:val="auto"/>
                <w:sz w:val="22"/>
                <w:highlight w:val="none"/>
              </w:rPr>
              <w:t>2</w:t>
            </w:r>
          </w:p>
        </w:tc>
        <w:tc>
          <w:tcPr>
            <w:tcW w:w="1793" w:type="dxa"/>
            <w:vAlign w:val="center"/>
          </w:tcPr>
          <w:p>
            <w:pPr>
              <w:jc w:val="center"/>
              <w:rPr>
                <w:color w:val="auto"/>
                <w:sz w:val="22"/>
                <w:highlight w:val="none"/>
              </w:rPr>
            </w:pPr>
            <w:r>
              <w:rPr>
                <w:rFonts w:hint="eastAsia"/>
                <w:color w:val="auto"/>
                <w:sz w:val="22"/>
                <w:highlight w:val="none"/>
              </w:rPr>
              <w:t>桩径</w:t>
            </w:r>
          </w:p>
        </w:tc>
        <w:tc>
          <w:tcPr>
            <w:tcW w:w="838" w:type="dxa"/>
            <w:vAlign w:val="center"/>
          </w:tcPr>
          <w:p>
            <w:pPr>
              <w:jc w:val="center"/>
              <w:rPr>
                <w:color w:val="auto"/>
                <w:sz w:val="22"/>
                <w:highlight w:val="none"/>
              </w:rPr>
            </w:pPr>
            <w:r>
              <w:rPr>
                <w:rFonts w:hint="eastAsia"/>
                <w:color w:val="auto"/>
                <w:sz w:val="22"/>
                <w:highlight w:val="none"/>
              </w:rPr>
              <w:t>mm</w:t>
            </w:r>
          </w:p>
        </w:tc>
        <w:tc>
          <w:tcPr>
            <w:tcW w:w="1964" w:type="dxa"/>
            <w:vAlign w:val="center"/>
          </w:tcPr>
          <w:p>
            <w:pPr>
              <w:jc w:val="center"/>
              <w:rPr>
                <w:color w:val="auto"/>
                <w:sz w:val="22"/>
                <w:highlight w:val="none"/>
              </w:rPr>
            </w:pPr>
            <w:r>
              <w:rPr>
                <w:rFonts w:hint="eastAsia"/>
                <w:color w:val="auto"/>
                <w:sz w:val="22"/>
                <w:highlight w:val="none"/>
              </w:rPr>
              <w:t>-20</w:t>
            </w:r>
          </w:p>
        </w:tc>
        <w:tc>
          <w:tcPr>
            <w:tcW w:w="3033" w:type="dxa"/>
            <w:vAlign w:val="center"/>
          </w:tcPr>
          <w:p>
            <w:pPr>
              <w:rPr>
                <w:color w:val="auto"/>
                <w:sz w:val="22"/>
                <w:highlight w:val="none"/>
              </w:rPr>
            </w:pPr>
            <w:r>
              <w:rPr>
                <w:rFonts w:hint="eastAsia"/>
                <w:color w:val="auto"/>
                <w:sz w:val="22"/>
                <w:highlight w:val="none"/>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Align w:val="center"/>
          </w:tcPr>
          <w:p>
            <w:pPr>
              <w:jc w:val="center"/>
              <w:rPr>
                <w:color w:val="auto"/>
                <w:sz w:val="22"/>
                <w:highlight w:val="none"/>
              </w:rPr>
            </w:pPr>
            <w:r>
              <w:rPr>
                <w:rFonts w:hint="eastAsia"/>
                <w:color w:val="auto"/>
                <w:sz w:val="22"/>
                <w:highlight w:val="none"/>
              </w:rPr>
              <w:t>3</w:t>
            </w:r>
          </w:p>
        </w:tc>
        <w:tc>
          <w:tcPr>
            <w:tcW w:w="1793" w:type="dxa"/>
            <w:vAlign w:val="center"/>
          </w:tcPr>
          <w:p>
            <w:pPr>
              <w:jc w:val="center"/>
              <w:rPr>
                <w:color w:val="auto"/>
                <w:sz w:val="22"/>
                <w:highlight w:val="none"/>
              </w:rPr>
            </w:pPr>
            <w:r>
              <w:rPr>
                <w:rFonts w:hint="eastAsia"/>
                <w:color w:val="auto"/>
                <w:sz w:val="22"/>
                <w:highlight w:val="none"/>
              </w:rPr>
              <w:t>桩身强度</w:t>
            </w:r>
          </w:p>
        </w:tc>
        <w:tc>
          <w:tcPr>
            <w:tcW w:w="2802" w:type="dxa"/>
            <w:gridSpan w:val="2"/>
            <w:vAlign w:val="center"/>
          </w:tcPr>
          <w:p>
            <w:pPr>
              <w:jc w:val="center"/>
              <w:rPr>
                <w:color w:val="auto"/>
                <w:sz w:val="22"/>
                <w:highlight w:val="none"/>
              </w:rPr>
            </w:pPr>
            <w:r>
              <w:rPr>
                <w:rFonts w:hint="eastAsia"/>
                <w:color w:val="auto"/>
                <w:sz w:val="22"/>
                <w:highlight w:val="none"/>
              </w:rPr>
              <w:t>设计要求</w:t>
            </w:r>
          </w:p>
        </w:tc>
        <w:tc>
          <w:tcPr>
            <w:tcW w:w="3033" w:type="dxa"/>
            <w:vAlign w:val="center"/>
          </w:tcPr>
          <w:p>
            <w:pPr>
              <w:rPr>
                <w:color w:val="auto"/>
                <w:sz w:val="22"/>
                <w:highlight w:val="none"/>
              </w:rPr>
            </w:pPr>
            <w:r>
              <w:rPr>
                <w:rFonts w:hint="eastAsia"/>
                <w:color w:val="auto"/>
                <w:sz w:val="22"/>
                <w:highlight w:val="none"/>
              </w:rPr>
              <w:t>查28天试块强度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07" w:type="dxa"/>
            <w:vMerge w:val="continue"/>
            <w:vAlign w:val="center"/>
          </w:tcPr>
          <w:p>
            <w:pPr>
              <w:jc w:val="center"/>
              <w:rPr>
                <w:color w:val="auto"/>
                <w:sz w:val="22"/>
                <w:highlight w:val="none"/>
              </w:rPr>
            </w:pPr>
          </w:p>
        </w:tc>
        <w:tc>
          <w:tcPr>
            <w:tcW w:w="494" w:type="dxa"/>
            <w:vAlign w:val="center"/>
          </w:tcPr>
          <w:p>
            <w:pPr>
              <w:jc w:val="center"/>
              <w:rPr>
                <w:color w:val="auto"/>
                <w:sz w:val="22"/>
                <w:highlight w:val="none"/>
              </w:rPr>
            </w:pPr>
            <w:r>
              <w:rPr>
                <w:rFonts w:hint="eastAsia"/>
                <w:color w:val="auto"/>
                <w:sz w:val="22"/>
                <w:highlight w:val="none"/>
              </w:rPr>
              <w:t>4</w:t>
            </w:r>
          </w:p>
        </w:tc>
        <w:tc>
          <w:tcPr>
            <w:tcW w:w="1793" w:type="dxa"/>
            <w:vAlign w:val="center"/>
          </w:tcPr>
          <w:p>
            <w:pPr>
              <w:jc w:val="center"/>
              <w:rPr>
                <w:color w:val="auto"/>
                <w:sz w:val="22"/>
                <w:highlight w:val="none"/>
              </w:rPr>
            </w:pPr>
            <w:r>
              <w:rPr>
                <w:rFonts w:hint="eastAsia"/>
                <w:color w:val="auto"/>
                <w:sz w:val="22"/>
                <w:highlight w:val="none"/>
              </w:rPr>
              <w:t>地基承载力</w:t>
            </w:r>
          </w:p>
        </w:tc>
        <w:tc>
          <w:tcPr>
            <w:tcW w:w="2802" w:type="dxa"/>
            <w:gridSpan w:val="2"/>
            <w:vAlign w:val="center"/>
          </w:tcPr>
          <w:p>
            <w:pPr>
              <w:jc w:val="center"/>
              <w:rPr>
                <w:color w:val="auto"/>
                <w:sz w:val="22"/>
                <w:highlight w:val="none"/>
              </w:rPr>
            </w:pPr>
            <w:r>
              <w:rPr>
                <w:rFonts w:hint="eastAsia"/>
                <w:color w:val="auto"/>
                <w:sz w:val="22"/>
                <w:highlight w:val="none"/>
              </w:rPr>
              <w:t>设计要求</w:t>
            </w:r>
          </w:p>
        </w:tc>
        <w:tc>
          <w:tcPr>
            <w:tcW w:w="3033" w:type="dxa"/>
            <w:vAlign w:val="center"/>
          </w:tcPr>
          <w:p>
            <w:pPr>
              <w:rPr>
                <w:color w:val="auto"/>
                <w:sz w:val="22"/>
                <w:highlight w:val="none"/>
                <w:lang w:eastAsia="zh-CN"/>
              </w:rPr>
            </w:pPr>
            <w:r>
              <w:rPr>
                <w:rFonts w:hint="eastAsia"/>
                <w:color w:val="auto"/>
                <w:sz w:val="22"/>
                <w:highlight w:val="none"/>
                <w:lang w:eastAsia="zh-CN"/>
              </w:rPr>
              <w:t>按《建筑地基处理技术规范》JGJ79中复合地基静载荷试验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07" w:type="dxa"/>
            <w:vMerge w:val="restart"/>
            <w:vAlign w:val="center"/>
          </w:tcPr>
          <w:p>
            <w:pPr>
              <w:jc w:val="center"/>
              <w:rPr>
                <w:color w:val="auto"/>
                <w:sz w:val="22"/>
                <w:highlight w:val="none"/>
              </w:rPr>
            </w:pPr>
            <w:r>
              <w:rPr>
                <w:rFonts w:hint="eastAsia"/>
                <w:color w:val="auto"/>
                <w:sz w:val="22"/>
                <w:highlight w:val="none"/>
              </w:rPr>
              <w:t>一</w:t>
            </w:r>
          </w:p>
          <w:p>
            <w:pPr>
              <w:jc w:val="center"/>
              <w:rPr>
                <w:color w:val="auto"/>
                <w:sz w:val="22"/>
                <w:highlight w:val="none"/>
              </w:rPr>
            </w:pPr>
            <w:r>
              <w:rPr>
                <w:rFonts w:hint="eastAsia"/>
                <w:color w:val="auto"/>
                <w:sz w:val="22"/>
                <w:highlight w:val="none"/>
              </w:rPr>
              <w:t>般</w:t>
            </w:r>
          </w:p>
          <w:p>
            <w:pPr>
              <w:jc w:val="center"/>
              <w:rPr>
                <w:color w:val="auto"/>
                <w:sz w:val="22"/>
                <w:highlight w:val="none"/>
              </w:rPr>
            </w:pPr>
            <w:r>
              <w:rPr>
                <w:rFonts w:hint="eastAsia"/>
                <w:color w:val="auto"/>
                <w:sz w:val="22"/>
                <w:highlight w:val="none"/>
              </w:rPr>
              <w:t>项</w:t>
            </w:r>
          </w:p>
          <w:p>
            <w:pPr>
              <w:jc w:val="center"/>
              <w:rPr>
                <w:color w:val="auto"/>
                <w:sz w:val="22"/>
                <w:highlight w:val="none"/>
              </w:rPr>
            </w:pPr>
            <w:r>
              <w:rPr>
                <w:rFonts w:hint="eastAsia"/>
                <w:color w:val="auto"/>
                <w:sz w:val="22"/>
                <w:highlight w:val="none"/>
              </w:rPr>
              <w:t>目</w:t>
            </w:r>
          </w:p>
        </w:tc>
        <w:tc>
          <w:tcPr>
            <w:tcW w:w="494" w:type="dxa"/>
            <w:vAlign w:val="center"/>
          </w:tcPr>
          <w:p>
            <w:pPr>
              <w:jc w:val="center"/>
              <w:rPr>
                <w:color w:val="auto"/>
                <w:sz w:val="22"/>
                <w:highlight w:val="none"/>
              </w:rPr>
            </w:pPr>
            <w:r>
              <w:rPr>
                <w:rFonts w:hint="eastAsia"/>
                <w:color w:val="auto"/>
                <w:sz w:val="22"/>
                <w:highlight w:val="none"/>
              </w:rPr>
              <w:t>1</w:t>
            </w:r>
          </w:p>
        </w:tc>
        <w:tc>
          <w:tcPr>
            <w:tcW w:w="1793" w:type="dxa"/>
            <w:vAlign w:val="center"/>
          </w:tcPr>
          <w:p>
            <w:pPr>
              <w:jc w:val="center"/>
              <w:rPr>
                <w:color w:val="auto"/>
                <w:sz w:val="22"/>
                <w:highlight w:val="none"/>
              </w:rPr>
            </w:pPr>
            <w:r>
              <w:rPr>
                <w:rFonts w:hint="eastAsia"/>
                <w:color w:val="auto"/>
                <w:sz w:val="22"/>
                <w:highlight w:val="none"/>
              </w:rPr>
              <w:t>桩身完整性</w:t>
            </w:r>
          </w:p>
        </w:tc>
        <w:tc>
          <w:tcPr>
            <w:tcW w:w="2802" w:type="dxa"/>
            <w:gridSpan w:val="2"/>
            <w:vAlign w:val="center"/>
          </w:tcPr>
          <w:p>
            <w:pPr>
              <w:jc w:val="center"/>
              <w:rPr>
                <w:color w:val="auto"/>
                <w:sz w:val="22"/>
                <w:highlight w:val="none"/>
              </w:rPr>
            </w:pPr>
            <w:r>
              <w:rPr>
                <w:rFonts w:hint="eastAsia"/>
                <w:color w:val="auto"/>
                <w:sz w:val="22"/>
                <w:highlight w:val="none"/>
              </w:rPr>
              <w:t>设计要求</w:t>
            </w:r>
          </w:p>
        </w:tc>
        <w:tc>
          <w:tcPr>
            <w:tcW w:w="3033" w:type="dxa"/>
            <w:vAlign w:val="center"/>
          </w:tcPr>
          <w:p>
            <w:pPr>
              <w:rPr>
                <w:color w:val="auto"/>
                <w:sz w:val="22"/>
                <w:highlight w:val="none"/>
                <w:lang w:eastAsia="zh-CN"/>
              </w:rPr>
            </w:pPr>
            <w:r>
              <w:rPr>
                <w:rFonts w:hint="eastAsia"/>
                <w:color w:val="auto"/>
                <w:sz w:val="22"/>
                <w:highlight w:val="none"/>
                <w:lang w:eastAsia="zh-CN"/>
              </w:rPr>
              <w:t>按《建筑基桩检测技术规范》JGJ106中低应变法检测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lang w:eastAsia="zh-CN"/>
              </w:rPr>
            </w:pPr>
          </w:p>
        </w:tc>
        <w:tc>
          <w:tcPr>
            <w:tcW w:w="494" w:type="dxa"/>
            <w:vMerge w:val="restart"/>
            <w:vAlign w:val="center"/>
          </w:tcPr>
          <w:p>
            <w:pPr>
              <w:jc w:val="center"/>
              <w:rPr>
                <w:color w:val="auto"/>
                <w:sz w:val="22"/>
                <w:highlight w:val="none"/>
              </w:rPr>
            </w:pPr>
            <w:r>
              <w:rPr>
                <w:rFonts w:hint="eastAsia"/>
                <w:color w:val="auto"/>
                <w:sz w:val="22"/>
                <w:highlight w:val="none"/>
              </w:rPr>
              <w:t>2</w:t>
            </w:r>
          </w:p>
        </w:tc>
        <w:tc>
          <w:tcPr>
            <w:tcW w:w="1793" w:type="dxa"/>
            <w:vMerge w:val="restart"/>
            <w:vAlign w:val="center"/>
          </w:tcPr>
          <w:p>
            <w:pPr>
              <w:jc w:val="center"/>
              <w:rPr>
                <w:color w:val="auto"/>
                <w:sz w:val="22"/>
                <w:highlight w:val="none"/>
              </w:rPr>
            </w:pPr>
            <w:r>
              <w:rPr>
                <w:rFonts w:hint="eastAsia"/>
                <w:color w:val="auto"/>
                <w:sz w:val="22"/>
                <w:highlight w:val="none"/>
              </w:rPr>
              <w:t>桩位偏差</w:t>
            </w:r>
          </w:p>
        </w:tc>
        <w:tc>
          <w:tcPr>
            <w:tcW w:w="838" w:type="dxa"/>
            <w:vMerge w:val="restart"/>
            <w:vAlign w:val="center"/>
          </w:tcPr>
          <w:p>
            <w:pPr>
              <w:jc w:val="center"/>
              <w:rPr>
                <w:color w:val="auto"/>
                <w:sz w:val="22"/>
                <w:highlight w:val="none"/>
              </w:rPr>
            </w:pPr>
          </w:p>
        </w:tc>
        <w:tc>
          <w:tcPr>
            <w:tcW w:w="1964" w:type="dxa"/>
            <w:vAlign w:val="center"/>
          </w:tcPr>
          <w:p>
            <w:pPr>
              <w:jc w:val="center"/>
              <w:rPr>
                <w:color w:val="auto"/>
                <w:sz w:val="22"/>
                <w:highlight w:val="none"/>
              </w:rPr>
            </w:pPr>
            <w:r>
              <w:rPr>
                <w:rFonts w:hint="eastAsia"/>
                <w:color w:val="auto"/>
                <w:sz w:val="22"/>
                <w:highlight w:val="none"/>
              </w:rPr>
              <w:t>满堂布桩≤0.4D</w:t>
            </w:r>
          </w:p>
        </w:tc>
        <w:tc>
          <w:tcPr>
            <w:tcW w:w="3033" w:type="dxa"/>
            <w:vMerge w:val="restart"/>
            <w:vAlign w:val="center"/>
          </w:tcPr>
          <w:p>
            <w:pPr>
              <w:rPr>
                <w:color w:val="auto"/>
                <w:sz w:val="22"/>
                <w:highlight w:val="none"/>
              </w:rPr>
            </w:pPr>
            <w:r>
              <w:rPr>
                <w:rFonts w:hint="eastAsia"/>
                <w:color w:val="auto"/>
                <w:sz w:val="22"/>
                <w:highlight w:val="none"/>
              </w:rPr>
              <w:t>用钢尺量，D为桩径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Merge w:val="continue"/>
            <w:vAlign w:val="center"/>
          </w:tcPr>
          <w:p>
            <w:pPr>
              <w:jc w:val="center"/>
              <w:rPr>
                <w:color w:val="auto"/>
                <w:sz w:val="22"/>
                <w:highlight w:val="none"/>
              </w:rPr>
            </w:pPr>
          </w:p>
        </w:tc>
        <w:tc>
          <w:tcPr>
            <w:tcW w:w="1793" w:type="dxa"/>
            <w:vMerge w:val="continue"/>
            <w:vAlign w:val="center"/>
          </w:tcPr>
          <w:p>
            <w:pPr>
              <w:jc w:val="center"/>
              <w:rPr>
                <w:color w:val="auto"/>
                <w:sz w:val="22"/>
                <w:highlight w:val="none"/>
              </w:rPr>
            </w:pPr>
          </w:p>
        </w:tc>
        <w:tc>
          <w:tcPr>
            <w:tcW w:w="838" w:type="dxa"/>
            <w:vMerge w:val="continue"/>
            <w:vAlign w:val="center"/>
          </w:tcPr>
          <w:p>
            <w:pPr>
              <w:jc w:val="center"/>
              <w:rPr>
                <w:color w:val="auto"/>
                <w:sz w:val="22"/>
                <w:highlight w:val="none"/>
              </w:rPr>
            </w:pPr>
          </w:p>
        </w:tc>
        <w:tc>
          <w:tcPr>
            <w:tcW w:w="1964" w:type="dxa"/>
            <w:vAlign w:val="center"/>
          </w:tcPr>
          <w:p>
            <w:pPr>
              <w:jc w:val="center"/>
              <w:rPr>
                <w:color w:val="auto"/>
                <w:sz w:val="22"/>
                <w:highlight w:val="none"/>
              </w:rPr>
            </w:pPr>
            <w:r>
              <w:rPr>
                <w:rFonts w:hint="eastAsia"/>
                <w:color w:val="auto"/>
                <w:sz w:val="22"/>
                <w:highlight w:val="none"/>
              </w:rPr>
              <w:t>条基布桩≤0.25D</w:t>
            </w:r>
          </w:p>
        </w:tc>
        <w:tc>
          <w:tcPr>
            <w:tcW w:w="3033" w:type="dxa"/>
            <w:vMerge w:val="continue"/>
            <w:vAlign w:val="center"/>
          </w:tcPr>
          <w:p>
            <w:pPr>
              <w:rPr>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Align w:val="center"/>
          </w:tcPr>
          <w:p>
            <w:pPr>
              <w:jc w:val="center"/>
              <w:rPr>
                <w:color w:val="auto"/>
                <w:sz w:val="22"/>
                <w:highlight w:val="none"/>
              </w:rPr>
            </w:pPr>
            <w:r>
              <w:rPr>
                <w:rFonts w:hint="eastAsia"/>
                <w:color w:val="auto"/>
                <w:sz w:val="22"/>
                <w:highlight w:val="none"/>
              </w:rPr>
              <w:t>3</w:t>
            </w:r>
          </w:p>
        </w:tc>
        <w:tc>
          <w:tcPr>
            <w:tcW w:w="1793" w:type="dxa"/>
            <w:vAlign w:val="center"/>
          </w:tcPr>
          <w:p>
            <w:pPr>
              <w:jc w:val="center"/>
              <w:rPr>
                <w:color w:val="auto"/>
                <w:sz w:val="22"/>
                <w:highlight w:val="none"/>
              </w:rPr>
            </w:pPr>
            <w:r>
              <w:rPr>
                <w:rFonts w:hint="eastAsia"/>
                <w:color w:val="auto"/>
                <w:sz w:val="22"/>
                <w:highlight w:val="none"/>
              </w:rPr>
              <w:t>桩垂直度</w:t>
            </w:r>
          </w:p>
        </w:tc>
        <w:tc>
          <w:tcPr>
            <w:tcW w:w="838" w:type="dxa"/>
            <w:vAlign w:val="center"/>
          </w:tcPr>
          <w:p>
            <w:pPr>
              <w:jc w:val="center"/>
              <w:rPr>
                <w:color w:val="auto"/>
                <w:sz w:val="22"/>
                <w:highlight w:val="none"/>
              </w:rPr>
            </w:pPr>
            <w:r>
              <w:rPr>
                <w:rFonts w:hint="eastAsia"/>
                <w:color w:val="auto"/>
                <w:sz w:val="22"/>
                <w:highlight w:val="none"/>
              </w:rPr>
              <w:t>%</w:t>
            </w:r>
          </w:p>
        </w:tc>
        <w:tc>
          <w:tcPr>
            <w:tcW w:w="1964" w:type="dxa"/>
            <w:vAlign w:val="center"/>
          </w:tcPr>
          <w:p>
            <w:pPr>
              <w:jc w:val="center"/>
              <w:rPr>
                <w:color w:val="auto"/>
                <w:sz w:val="22"/>
                <w:highlight w:val="none"/>
              </w:rPr>
            </w:pPr>
            <w:r>
              <w:rPr>
                <w:rFonts w:hint="eastAsia"/>
                <w:color w:val="auto"/>
                <w:sz w:val="22"/>
                <w:highlight w:val="none"/>
              </w:rPr>
              <w:t>≤1.5</w:t>
            </w:r>
          </w:p>
        </w:tc>
        <w:tc>
          <w:tcPr>
            <w:tcW w:w="3033" w:type="dxa"/>
            <w:vAlign w:val="center"/>
          </w:tcPr>
          <w:p>
            <w:pPr>
              <w:rPr>
                <w:color w:val="auto"/>
                <w:sz w:val="22"/>
                <w:highlight w:val="none"/>
              </w:rPr>
            </w:pPr>
            <w:r>
              <w:rPr>
                <w:rFonts w:hint="eastAsia"/>
                <w:color w:val="auto"/>
                <w:sz w:val="22"/>
                <w:highlight w:val="none"/>
              </w:rPr>
              <w:t>用经纬仪测桩管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Align w:val="center"/>
          </w:tcPr>
          <w:p>
            <w:pPr>
              <w:jc w:val="center"/>
              <w:rPr>
                <w:color w:val="auto"/>
                <w:sz w:val="22"/>
                <w:highlight w:val="none"/>
              </w:rPr>
            </w:pPr>
            <w:r>
              <w:rPr>
                <w:rFonts w:hint="eastAsia"/>
                <w:color w:val="auto"/>
                <w:sz w:val="22"/>
                <w:highlight w:val="none"/>
              </w:rPr>
              <w:t>4</w:t>
            </w:r>
          </w:p>
        </w:tc>
        <w:tc>
          <w:tcPr>
            <w:tcW w:w="1793" w:type="dxa"/>
            <w:vAlign w:val="center"/>
          </w:tcPr>
          <w:p>
            <w:pPr>
              <w:jc w:val="center"/>
              <w:rPr>
                <w:color w:val="auto"/>
                <w:sz w:val="22"/>
                <w:highlight w:val="none"/>
              </w:rPr>
            </w:pPr>
            <w:r>
              <w:rPr>
                <w:rFonts w:hint="eastAsia"/>
                <w:color w:val="auto"/>
                <w:sz w:val="22"/>
                <w:highlight w:val="none"/>
              </w:rPr>
              <w:t>桩长</w:t>
            </w:r>
          </w:p>
        </w:tc>
        <w:tc>
          <w:tcPr>
            <w:tcW w:w="838" w:type="dxa"/>
            <w:vAlign w:val="center"/>
          </w:tcPr>
          <w:p>
            <w:pPr>
              <w:jc w:val="center"/>
              <w:rPr>
                <w:color w:val="auto"/>
                <w:sz w:val="22"/>
                <w:highlight w:val="none"/>
              </w:rPr>
            </w:pPr>
            <w:r>
              <w:rPr>
                <w:rFonts w:hint="eastAsia"/>
                <w:color w:val="auto"/>
                <w:sz w:val="22"/>
                <w:highlight w:val="none"/>
              </w:rPr>
              <w:t>mm</w:t>
            </w:r>
          </w:p>
        </w:tc>
        <w:tc>
          <w:tcPr>
            <w:tcW w:w="1964" w:type="dxa"/>
            <w:vAlign w:val="center"/>
          </w:tcPr>
          <w:p>
            <w:pPr>
              <w:jc w:val="center"/>
              <w:rPr>
                <w:color w:val="auto"/>
                <w:sz w:val="22"/>
                <w:highlight w:val="none"/>
              </w:rPr>
            </w:pPr>
            <w:r>
              <w:rPr>
                <w:rFonts w:hint="eastAsia"/>
                <w:color w:val="auto"/>
                <w:sz w:val="22"/>
                <w:highlight w:val="none"/>
              </w:rPr>
              <w:t>+100</w:t>
            </w:r>
          </w:p>
        </w:tc>
        <w:tc>
          <w:tcPr>
            <w:tcW w:w="3033" w:type="dxa"/>
            <w:vAlign w:val="center"/>
          </w:tcPr>
          <w:p>
            <w:pPr>
              <w:rPr>
                <w:color w:val="auto"/>
                <w:sz w:val="22"/>
                <w:highlight w:val="none"/>
              </w:rPr>
            </w:pPr>
            <w:r>
              <w:rPr>
                <w:rFonts w:hint="eastAsia"/>
                <w:color w:val="auto"/>
                <w:sz w:val="22"/>
                <w:highlight w:val="none"/>
              </w:rPr>
              <w:t>测钻杆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7" w:type="dxa"/>
            <w:vMerge w:val="continue"/>
            <w:vAlign w:val="center"/>
          </w:tcPr>
          <w:p>
            <w:pPr>
              <w:jc w:val="center"/>
              <w:rPr>
                <w:color w:val="auto"/>
                <w:sz w:val="22"/>
                <w:highlight w:val="none"/>
              </w:rPr>
            </w:pPr>
          </w:p>
        </w:tc>
        <w:tc>
          <w:tcPr>
            <w:tcW w:w="494" w:type="dxa"/>
            <w:vAlign w:val="center"/>
          </w:tcPr>
          <w:p>
            <w:pPr>
              <w:jc w:val="center"/>
              <w:rPr>
                <w:color w:val="auto"/>
                <w:sz w:val="22"/>
                <w:highlight w:val="none"/>
              </w:rPr>
            </w:pPr>
            <w:r>
              <w:rPr>
                <w:rFonts w:hint="eastAsia"/>
                <w:color w:val="auto"/>
                <w:sz w:val="22"/>
                <w:highlight w:val="none"/>
              </w:rPr>
              <w:t>5</w:t>
            </w:r>
          </w:p>
        </w:tc>
        <w:tc>
          <w:tcPr>
            <w:tcW w:w="1793" w:type="dxa"/>
            <w:vAlign w:val="center"/>
          </w:tcPr>
          <w:p>
            <w:pPr>
              <w:jc w:val="center"/>
              <w:rPr>
                <w:color w:val="auto"/>
                <w:sz w:val="22"/>
                <w:highlight w:val="none"/>
              </w:rPr>
            </w:pPr>
            <w:r>
              <w:rPr>
                <w:rFonts w:hint="eastAsia"/>
                <w:color w:val="auto"/>
                <w:sz w:val="22"/>
                <w:highlight w:val="none"/>
              </w:rPr>
              <w:t>褥垫层夯填度</w:t>
            </w:r>
          </w:p>
        </w:tc>
        <w:tc>
          <w:tcPr>
            <w:tcW w:w="2802" w:type="dxa"/>
            <w:gridSpan w:val="2"/>
            <w:vAlign w:val="center"/>
          </w:tcPr>
          <w:p>
            <w:pPr>
              <w:jc w:val="center"/>
              <w:rPr>
                <w:color w:val="auto"/>
                <w:sz w:val="22"/>
                <w:highlight w:val="none"/>
              </w:rPr>
            </w:pPr>
            <w:r>
              <w:rPr>
                <w:rFonts w:hint="eastAsia"/>
                <w:color w:val="auto"/>
                <w:sz w:val="22"/>
                <w:highlight w:val="none"/>
              </w:rPr>
              <w:t>≤0.9</w:t>
            </w:r>
          </w:p>
        </w:tc>
        <w:tc>
          <w:tcPr>
            <w:tcW w:w="3033" w:type="dxa"/>
            <w:vAlign w:val="center"/>
          </w:tcPr>
          <w:p>
            <w:pPr>
              <w:rPr>
                <w:color w:val="auto"/>
                <w:sz w:val="22"/>
                <w:highlight w:val="none"/>
              </w:rPr>
            </w:pPr>
            <w:r>
              <w:rPr>
                <w:rFonts w:hint="eastAsia"/>
                <w:color w:val="auto"/>
                <w:sz w:val="22"/>
                <w:highlight w:val="none"/>
              </w:rPr>
              <w:t>用钢尺量</w:t>
            </w:r>
          </w:p>
        </w:tc>
      </w:tr>
    </w:tbl>
    <w:p>
      <w:pPr>
        <w:ind w:firstLine="440" w:firstLineChars="200"/>
        <w:rPr>
          <w:color w:val="auto"/>
          <w:sz w:val="22"/>
          <w:highlight w:val="none"/>
          <w:lang w:eastAsia="zh-CN"/>
        </w:rPr>
      </w:pPr>
      <w:bookmarkStart w:id="305" w:name="_Toc398536947"/>
      <w:r>
        <w:rPr>
          <w:rFonts w:hint="eastAsia"/>
          <w:color w:val="auto"/>
          <w:sz w:val="22"/>
          <w:highlight w:val="none"/>
          <w:lang w:eastAsia="zh-CN"/>
        </w:rPr>
        <w:t>注：1  夯填度指夯实后的褥垫层厚度与虚铺厚度的比值。</w:t>
      </w:r>
    </w:p>
    <w:p>
      <w:pPr>
        <w:ind w:firstLine="880" w:firstLineChars="400"/>
        <w:rPr>
          <w:color w:val="auto"/>
          <w:szCs w:val="21"/>
          <w:highlight w:val="none"/>
          <w:lang w:eastAsia="zh-CN"/>
        </w:rPr>
      </w:pPr>
      <w:bookmarkStart w:id="306" w:name="_Toc23384"/>
      <w:bookmarkStart w:id="307" w:name="_Toc23989"/>
      <w:bookmarkStart w:id="308" w:name="_Toc17271"/>
      <w:bookmarkStart w:id="309" w:name="_Toc9045"/>
      <w:bookmarkStart w:id="310" w:name="_Toc4714"/>
      <w:r>
        <w:rPr>
          <w:rFonts w:hint="eastAsia"/>
          <w:color w:val="auto"/>
          <w:sz w:val="22"/>
          <w:highlight w:val="none"/>
          <w:lang w:eastAsia="zh-CN"/>
        </w:rPr>
        <w:t>2  桩径允许偏差负值是指个别断面。</w:t>
      </w:r>
      <w:bookmarkEnd w:id="306"/>
      <w:bookmarkEnd w:id="307"/>
      <w:bookmarkEnd w:id="308"/>
      <w:bookmarkEnd w:id="309"/>
      <w:bookmarkEnd w:id="310"/>
    </w:p>
    <w:p>
      <w:pPr>
        <w:pStyle w:val="3"/>
        <w:spacing w:before="240" w:after="240"/>
        <w:rPr>
          <w:color w:val="auto"/>
          <w:highlight w:val="none"/>
          <w:lang w:eastAsia="zh-CN"/>
        </w:rPr>
      </w:pPr>
      <w:bookmarkStart w:id="311" w:name="_Toc10087"/>
      <w:bookmarkStart w:id="312" w:name="_Toc29252"/>
      <w:bookmarkStart w:id="313" w:name="_Toc25517"/>
      <w:bookmarkStart w:id="314" w:name="_Toc6028"/>
      <w:bookmarkStart w:id="315" w:name="_Toc4808"/>
      <w:r>
        <w:rPr>
          <w:rFonts w:hint="eastAsia"/>
          <w:color w:val="auto"/>
          <w:highlight w:val="none"/>
          <w:lang w:eastAsia="zh-CN"/>
        </w:rPr>
        <w:t xml:space="preserve">8.4  </w:t>
      </w:r>
      <w:bookmarkEnd w:id="305"/>
      <w:r>
        <w:rPr>
          <w:rFonts w:hint="eastAsia"/>
          <w:color w:val="auto"/>
          <w:highlight w:val="none"/>
          <w:lang w:eastAsia="zh-CN"/>
        </w:rPr>
        <w:t>施工后检验</w:t>
      </w:r>
      <w:bookmarkEnd w:id="311"/>
      <w:bookmarkEnd w:id="312"/>
      <w:bookmarkEnd w:id="313"/>
      <w:bookmarkEnd w:id="314"/>
      <w:bookmarkEnd w:id="315"/>
    </w:p>
    <w:p>
      <w:pPr>
        <w:rPr>
          <w:color w:val="auto"/>
          <w:szCs w:val="24"/>
          <w:highlight w:val="none"/>
          <w:lang w:eastAsia="zh-CN"/>
        </w:rPr>
      </w:pPr>
      <w:r>
        <w:rPr>
          <w:rFonts w:hint="eastAsia"/>
          <w:b/>
          <w:color w:val="auto"/>
          <w:szCs w:val="24"/>
          <w:highlight w:val="none"/>
          <w:lang w:eastAsia="zh-CN"/>
        </w:rPr>
        <w:t>8.4.1</w:t>
      </w:r>
      <w:r>
        <w:rPr>
          <w:rFonts w:hint="eastAsia"/>
          <w:color w:val="auto"/>
          <w:szCs w:val="24"/>
          <w:highlight w:val="none"/>
          <w:lang w:eastAsia="zh-CN"/>
        </w:rPr>
        <w:t xml:space="preserve"> </w:t>
      </w:r>
      <w:r>
        <w:rPr>
          <w:rFonts w:hint="eastAsia"/>
          <w:bCs/>
          <w:color w:val="auto"/>
          <w:highlight w:val="none"/>
          <w:lang w:eastAsia="zh-CN"/>
        </w:rPr>
        <w:t>工程桩应进行承载力和桩身质量检验。</w:t>
      </w:r>
    </w:p>
    <w:p>
      <w:pPr>
        <w:rPr>
          <w:b/>
          <w:bCs/>
          <w:color w:val="auto"/>
          <w:szCs w:val="24"/>
          <w:highlight w:val="none"/>
          <w:lang w:eastAsia="zh-CN"/>
        </w:rPr>
      </w:pPr>
      <w:r>
        <w:rPr>
          <w:rFonts w:hint="eastAsia"/>
          <w:b/>
          <w:bCs/>
          <w:color w:val="auto"/>
          <w:szCs w:val="24"/>
          <w:highlight w:val="none"/>
          <w:lang w:eastAsia="zh-CN"/>
        </w:rPr>
        <w:t xml:space="preserve">8.4.2 </w:t>
      </w:r>
      <w:r>
        <w:rPr>
          <w:rFonts w:hint="eastAsia"/>
          <w:color w:val="auto"/>
          <w:highlight w:val="none"/>
          <w:lang w:eastAsia="zh-CN"/>
        </w:rPr>
        <w:t>施工完成后应按灌注桩基础或复合地基的要求检查桩位偏差和桩顶标高。</w:t>
      </w:r>
    </w:p>
    <w:p>
      <w:pPr>
        <w:pStyle w:val="27"/>
        <w:spacing w:line="360" w:lineRule="auto"/>
        <w:jc w:val="left"/>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8.4.3 </w:t>
      </w:r>
      <w:r>
        <w:rPr>
          <w:rFonts w:hint="eastAsia" w:ascii="宋体" w:hAnsi="宋体" w:eastAsia="宋体" w:cs="宋体"/>
          <w:color w:val="auto"/>
          <w:sz w:val="24"/>
          <w:szCs w:val="24"/>
          <w:highlight w:val="none"/>
        </w:rPr>
        <w:t>有下列情况之一的桩基工程，应采用静荷载试验对工程桩的单桩竖向承载力进行检测，抽检数量不少于总桩数的1%，且不少于3根；当总桩数在50根以内时，不应少于2根。</w:t>
      </w:r>
    </w:p>
    <w:p>
      <w:pPr>
        <w:ind w:firstLine="720" w:firstLineChars="300"/>
        <w:rPr>
          <w:color w:val="auto"/>
          <w:kern w:val="2"/>
          <w:szCs w:val="24"/>
          <w:highlight w:val="none"/>
          <w:u w:color="000000"/>
          <w:lang w:eastAsia="zh-CN"/>
        </w:rPr>
      </w:pPr>
      <w:bookmarkStart w:id="316" w:name="_Toc17309"/>
      <w:bookmarkStart w:id="317" w:name="_Toc1670"/>
      <w:bookmarkStart w:id="318" w:name="_Toc19777"/>
      <w:bookmarkStart w:id="319" w:name="_Toc1948"/>
      <w:bookmarkStart w:id="320" w:name="_Toc5566"/>
      <w:r>
        <w:rPr>
          <w:rFonts w:hint="eastAsia"/>
          <w:color w:val="auto"/>
          <w:kern w:val="2"/>
          <w:szCs w:val="24"/>
          <w:highlight w:val="none"/>
          <w:u w:color="000000"/>
          <w:lang w:eastAsia="zh-CN"/>
        </w:rPr>
        <w:t>1  设计等级为甲级的桩基；</w:t>
      </w:r>
      <w:bookmarkEnd w:id="316"/>
      <w:bookmarkEnd w:id="317"/>
      <w:bookmarkEnd w:id="318"/>
      <w:bookmarkEnd w:id="319"/>
      <w:bookmarkEnd w:id="320"/>
    </w:p>
    <w:p>
      <w:pPr>
        <w:ind w:firstLine="720" w:firstLineChars="300"/>
        <w:rPr>
          <w:color w:val="auto"/>
          <w:kern w:val="2"/>
          <w:szCs w:val="24"/>
          <w:highlight w:val="none"/>
          <w:u w:color="000000"/>
          <w:lang w:eastAsia="zh-CN"/>
        </w:rPr>
      </w:pPr>
      <w:r>
        <w:rPr>
          <w:rFonts w:hint="eastAsia"/>
          <w:color w:val="auto"/>
          <w:kern w:val="2"/>
          <w:szCs w:val="24"/>
          <w:highlight w:val="none"/>
          <w:u w:color="000000"/>
          <w:lang w:eastAsia="zh-CN"/>
        </w:rPr>
        <w:t>2  工程施工前已进行单桩静载试验，但施工过程中变更了工艺参数或施工质量出现异常时；</w:t>
      </w:r>
    </w:p>
    <w:p>
      <w:pPr>
        <w:ind w:firstLine="720" w:firstLineChars="300"/>
        <w:rPr>
          <w:color w:val="auto"/>
          <w:kern w:val="2"/>
          <w:szCs w:val="24"/>
          <w:highlight w:val="none"/>
          <w:u w:color="000000"/>
          <w:lang w:eastAsia="zh-CN"/>
        </w:rPr>
      </w:pPr>
      <w:r>
        <w:rPr>
          <w:rFonts w:hint="eastAsia"/>
          <w:color w:val="auto"/>
          <w:kern w:val="2"/>
          <w:szCs w:val="24"/>
          <w:highlight w:val="none"/>
          <w:u w:color="000000"/>
          <w:lang w:eastAsia="zh-CN"/>
        </w:rPr>
        <w:t>3  施工前工程未按相关规范和规程的规定进行单桩静载试验的工程；</w:t>
      </w:r>
    </w:p>
    <w:p>
      <w:pPr>
        <w:ind w:firstLine="720" w:firstLineChars="300"/>
        <w:rPr>
          <w:color w:val="auto"/>
          <w:kern w:val="2"/>
          <w:szCs w:val="24"/>
          <w:highlight w:val="none"/>
          <w:u w:color="000000"/>
          <w:lang w:eastAsia="zh-CN"/>
        </w:rPr>
      </w:pPr>
      <w:r>
        <w:rPr>
          <w:rFonts w:hint="eastAsia"/>
          <w:color w:val="auto"/>
          <w:kern w:val="2"/>
          <w:szCs w:val="24"/>
          <w:highlight w:val="none"/>
          <w:u w:color="000000"/>
          <w:lang w:eastAsia="zh-CN"/>
        </w:rPr>
        <w:t>4  地质条件复杂、桩的施工质量可靠性低；</w:t>
      </w:r>
    </w:p>
    <w:p>
      <w:pPr>
        <w:ind w:firstLine="720" w:firstLineChars="300"/>
        <w:rPr>
          <w:color w:val="auto"/>
          <w:kern w:val="2"/>
          <w:szCs w:val="24"/>
          <w:highlight w:val="none"/>
          <w:u w:color="000000"/>
          <w:lang w:eastAsia="zh-CN"/>
        </w:rPr>
      </w:pPr>
      <w:r>
        <w:rPr>
          <w:rFonts w:hint="eastAsia"/>
          <w:color w:val="auto"/>
          <w:kern w:val="2"/>
          <w:szCs w:val="24"/>
          <w:highlight w:val="none"/>
          <w:u w:color="000000"/>
          <w:lang w:eastAsia="zh-CN"/>
        </w:rPr>
        <w:t>5  对于没有螺杆桩施工经验的地区；</w:t>
      </w:r>
    </w:p>
    <w:p>
      <w:pPr>
        <w:ind w:firstLine="720" w:firstLineChars="300"/>
        <w:rPr>
          <w:color w:val="auto"/>
          <w:kern w:val="2"/>
          <w:szCs w:val="24"/>
          <w:highlight w:val="none"/>
          <w:u w:color="000000"/>
          <w:lang w:eastAsia="zh-CN"/>
        </w:rPr>
      </w:pPr>
      <w:r>
        <w:rPr>
          <w:rFonts w:hint="eastAsia"/>
          <w:color w:val="auto"/>
          <w:kern w:val="2"/>
          <w:szCs w:val="24"/>
          <w:highlight w:val="none"/>
          <w:u w:color="000000"/>
          <w:lang w:eastAsia="zh-CN"/>
        </w:rPr>
        <w:t>6  施工过程中产生挤土上浮或偏位的桩群。</w:t>
      </w:r>
    </w:p>
    <w:p>
      <w:pPr>
        <w:rPr>
          <w:color w:val="auto"/>
          <w:szCs w:val="24"/>
          <w:highlight w:val="none"/>
          <w:lang w:eastAsia="zh-CN"/>
        </w:rPr>
      </w:pPr>
      <w:r>
        <w:rPr>
          <w:rFonts w:hint="eastAsia"/>
          <w:b/>
          <w:bCs/>
          <w:color w:val="auto"/>
          <w:szCs w:val="24"/>
          <w:highlight w:val="none"/>
          <w:lang w:eastAsia="zh-CN"/>
        </w:rPr>
        <w:t xml:space="preserve">8.4.4 </w:t>
      </w:r>
      <w:r>
        <w:rPr>
          <w:rFonts w:hint="eastAsia"/>
          <w:color w:val="auto"/>
          <w:szCs w:val="24"/>
          <w:highlight w:val="none"/>
          <w:lang w:eastAsia="zh-CN"/>
        </w:rPr>
        <w:t xml:space="preserve"> 螺杆桩桩身质量除对预留混凝土试件进行强度等级检验外，尚应进行现场检测。检测方法可采用低应变法，对于大直径螺杆灌注桩还应采用钻芯法或声波透射法；检测数量应根据现行行业标准《建筑基桩检测技术规范》JGJ 106的规定。</w:t>
      </w:r>
    </w:p>
    <w:p>
      <w:pPr>
        <w:rPr>
          <w:color w:val="auto"/>
          <w:szCs w:val="24"/>
          <w:highlight w:val="none"/>
          <w:lang w:eastAsia="zh-CN"/>
        </w:rPr>
      </w:pPr>
      <w:r>
        <w:rPr>
          <w:rFonts w:hint="eastAsia"/>
          <w:b/>
          <w:bCs/>
          <w:color w:val="auto"/>
          <w:szCs w:val="24"/>
          <w:highlight w:val="none"/>
          <w:lang w:eastAsia="zh-CN"/>
        </w:rPr>
        <w:t xml:space="preserve">8.4.4 </w:t>
      </w:r>
      <w:r>
        <w:rPr>
          <w:rFonts w:hint="eastAsia"/>
          <w:color w:val="auto"/>
          <w:szCs w:val="24"/>
          <w:highlight w:val="none"/>
          <w:lang w:eastAsia="zh-CN"/>
        </w:rPr>
        <w:t xml:space="preserve"> 采用低应变法检测螺杆桩桩身完整性时，抽检数量不应少于总桩数的30%，且不得少于20根。</w:t>
      </w:r>
    </w:p>
    <w:p>
      <w:pPr>
        <w:rPr>
          <w:color w:val="auto"/>
          <w:szCs w:val="24"/>
          <w:highlight w:val="none"/>
          <w:lang w:eastAsia="zh-CN"/>
        </w:rPr>
      </w:pPr>
      <w:r>
        <w:rPr>
          <w:rFonts w:hint="eastAsia"/>
          <w:b/>
          <w:bCs/>
          <w:color w:val="auto"/>
          <w:szCs w:val="24"/>
          <w:highlight w:val="none"/>
          <w:lang w:eastAsia="zh-CN"/>
        </w:rPr>
        <w:t>8.4.5</w:t>
      </w:r>
      <w:r>
        <w:rPr>
          <w:rFonts w:hint="eastAsia"/>
          <w:color w:val="auto"/>
          <w:szCs w:val="24"/>
          <w:highlight w:val="none"/>
          <w:lang w:eastAsia="zh-CN"/>
        </w:rPr>
        <w:t xml:space="preserve"> 对专用抗拔桩和对水平承载力有特殊要求的桩基工程，应进行单桩抗拔静载试验和水平静载试验检测。</w:t>
      </w:r>
    </w:p>
    <w:p>
      <w:pPr>
        <w:rPr>
          <w:color w:val="auto"/>
          <w:szCs w:val="24"/>
          <w:highlight w:val="none"/>
          <w:lang w:eastAsia="zh-CN"/>
        </w:rPr>
      </w:pPr>
      <w:r>
        <w:rPr>
          <w:rFonts w:hint="eastAsia"/>
          <w:b/>
          <w:color w:val="auto"/>
          <w:szCs w:val="24"/>
          <w:highlight w:val="none"/>
          <w:lang w:eastAsia="zh-CN"/>
        </w:rPr>
        <w:t>8.4.6</w:t>
      </w:r>
      <w:r>
        <w:rPr>
          <w:rFonts w:hint="eastAsia"/>
          <w:color w:val="auto"/>
          <w:szCs w:val="24"/>
          <w:highlight w:val="none"/>
          <w:lang w:eastAsia="zh-CN"/>
        </w:rPr>
        <w:t xml:space="preserve">  螺杆桩复合地基承载力检验采用复合地基载荷试验。当设计有单桩竖向承载力要求时，应分别进行复合地基载荷试验和单桩静载试验。检验应在桩身强度满足试验荷载条件时，并宜在施工结束28天后进行。</w:t>
      </w:r>
    </w:p>
    <w:p>
      <w:pPr>
        <w:rPr>
          <w:color w:val="auto"/>
          <w:szCs w:val="24"/>
          <w:highlight w:val="none"/>
          <w:lang w:eastAsia="zh-CN"/>
        </w:rPr>
      </w:pPr>
      <w:r>
        <w:rPr>
          <w:rFonts w:hint="eastAsia"/>
          <w:b/>
          <w:color w:val="auto"/>
          <w:szCs w:val="24"/>
          <w:highlight w:val="none"/>
          <w:lang w:eastAsia="zh-CN"/>
        </w:rPr>
        <w:t xml:space="preserve">8.4.7 </w:t>
      </w:r>
      <w:r>
        <w:rPr>
          <w:rFonts w:hint="eastAsia"/>
          <w:color w:val="auto"/>
          <w:szCs w:val="24"/>
          <w:highlight w:val="none"/>
          <w:lang w:eastAsia="zh-CN"/>
        </w:rPr>
        <w:t>复合地基载荷试验每个单体工程的检测数量不应少于总桩数的1%，且不应少于3点；单桩静载试验每个单体工程的检测数量不应少于总桩数的1%，且不应少于3点，</w:t>
      </w:r>
      <w:r>
        <w:rPr>
          <w:rFonts w:hint="eastAsia"/>
          <w:color w:val="auto"/>
          <w:highlight w:val="none"/>
          <w:lang w:eastAsia="zh-CN"/>
        </w:rPr>
        <w:t>当总桩数小于50根时，检测数量不应少于2根。</w:t>
      </w:r>
    </w:p>
    <w:p>
      <w:pPr>
        <w:pStyle w:val="3"/>
        <w:spacing w:before="240" w:after="240"/>
        <w:rPr>
          <w:color w:val="auto"/>
          <w:highlight w:val="none"/>
          <w:lang w:eastAsia="zh-CN"/>
        </w:rPr>
      </w:pPr>
      <w:bookmarkStart w:id="321" w:name="_Toc398536948"/>
      <w:bookmarkStart w:id="322" w:name="_Toc9493"/>
      <w:bookmarkStart w:id="323" w:name="_Toc9474"/>
      <w:bookmarkStart w:id="324" w:name="_Toc29062"/>
      <w:bookmarkStart w:id="325" w:name="_Toc13912"/>
      <w:bookmarkStart w:id="326" w:name="_Toc29292"/>
      <w:r>
        <w:rPr>
          <w:rFonts w:hint="eastAsia"/>
          <w:color w:val="auto"/>
          <w:highlight w:val="none"/>
          <w:lang w:eastAsia="zh-CN"/>
        </w:rPr>
        <w:t>8.5  工程质量验收</w:t>
      </w:r>
      <w:bookmarkEnd w:id="321"/>
      <w:bookmarkEnd w:id="322"/>
      <w:bookmarkEnd w:id="323"/>
      <w:bookmarkEnd w:id="324"/>
      <w:bookmarkEnd w:id="325"/>
      <w:bookmarkEnd w:id="326"/>
    </w:p>
    <w:p>
      <w:pPr>
        <w:rPr>
          <w:color w:val="auto"/>
          <w:szCs w:val="24"/>
          <w:highlight w:val="none"/>
          <w:lang w:eastAsia="zh-CN"/>
        </w:rPr>
      </w:pPr>
      <w:r>
        <w:rPr>
          <w:rFonts w:hint="eastAsia"/>
          <w:b/>
          <w:color w:val="auto"/>
          <w:szCs w:val="24"/>
          <w:highlight w:val="none"/>
          <w:lang w:eastAsia="zh-CN"/>
        </w:rPr>
        <w:t>8.5.1</w:t>
      </w:r>
      <w:r>
        <w:rPr>
          <w:rFonts w:hint="eastAsia"/>
          <w:color w:val="auto"/>
          <w:szCs w:val="24"/>
          <w:highlight w:val="none"/>
          <w:lang w:eastAsia="zh-CN"/>
        </w:rPr>
        <w:t xml:space="preserve">  螺杆桩复合地基工程质量验收应符合《建筑工程施工质量验收统一标准》GB50300、《建筑地基基础工程施工质量验收规范》GB50202、《建筑基桩检测技术规范》JGJ106、《建筑地基处理技术规范》JGJ79和《建筑地基检测技术规范》JGJ340现行执行。</w:t>
      </w:r>
    </w:p>
    <w:p>
      <w:pPr>
        <w:rPr>
          <w:color w:val="auto"/>
          <w:szCs w:val="24"/>
          <w:highlight w:val="none"/>
          <w:lang w:eastAsia="zh-CN"/>
        </w:rPr>
      </w:pPr>
      <w:r>
        <w:rPr>
          <w:rFonts w:hint="eastAsia"/>
          <w:b/>
          <w:color w:val="auto"/>
          <w:szCs w:val="24"/>
          <w:highlight w:val="none"/>
          <w:lang w:eastAsia="zh-CN"/>
        </w:rPr>
        <w:t>8.5.2</w:t>
      </w:r>
      <w:r>
        <w:rPr>
          <w:rFonts w:hint="eastAsia"/>
          <w:color w:val="auto"/>
          <w:szCs w:val="24"/>
          <w:highlight w:val="none"/>
          <w:lang w:eastAsia="zh-CN"/>
        </w:rPr>
        <w:t xml:space="preserve">  当桩顶设计标高与施工场地标高相近时，基桩的验收应待基桩施工完毕后进行；当桩顶设计标高低于施工场地标高时，应待开挖到设计桩顶标高后进行验收。</w:t>
      </w:r>
    </w:p>
    <w:p>
      <w:pPr>
        <w:rPr>
          <w:color w:val="auto"/>
          <w:szCs w:val="24"/>
          <w:highlight w:val="none"/>
          <w:lang w:eastAsia="zh-CN"/>
        </w:rPr>
      </w:pPr>
      <w:r>
        <w:rPr>
          <w:rFonts w:hint="eastAsia"/>
          <w:b/>
          <w:color w:val="auto"/>
          <w:szCs w:val="24"/>
          <w:highlight w:val="none"/>
          <w:lang w:eastAsia="zh-CN"/>
        </w:rPr>
        <w:t>8.5.3</w:t>
      </w:r>
      <w:r>
        <w:rPr>
          <w:rFonts w:hint="eastAsia"/>
          <w:color w:val="auto"/>
          <w:szCs w:val="24"/>
          <w:highlight w:val="none"/>
          <w:lang w:eastAsia="zh-CN"/>
        </w:rPr>
        <w:t xml:space="preserve">  隐蔽工程应在施工单位自检合格后，于隐蔽前通知有关人员检查验收，并形成中间验收文件。</w:t>
      </w:r>
    </w:p>
    <w:p>
      <w:pPr>
        <w:rPr>
          <w:color w:val="auto"/>
          <w:szCs w:val="24"/>
          <w:highlight w:val="none"/>
          <w:lang w:eastAsia="zh-CN"/>
        </w:rPr>
      </w:pPr>
      <w:r>
        <w:rPr>
          <w:rFonts w:hint="eastAsia"/>
          <w:b/>
          <w:color w:val="auto"/>
          <w:szCs w:val="24"/>
          <w:highlight w:val="none"/>
          <w:lang w:eastAsia="zh-CN"/>
        </w:rPr>
        <w:t xml:space="preserve">8.5.4 </w:t>
      </w:r>
      <w:r>
        <w:rPr>
          <w:rFonts w:hint="eastAsia"/>
          <w:color w:val="auto"/>
          <w:szCs w:val="24"/>
          <w:highlight w:val="none"/>
          <w:lang w:eastAsia="zh-CN"/>
        </w:rPr>
        <w:t xml:space="preserve"> 螺杆桩基础及复合地基工程质量验收应在施工单位自检合格的基础上进行。工程验收时应提供下列技术文件和记录：</w:t>
      </w:r>
    </w:p>
    <w:p>
      <w:pPr>
        <w:ind w:firstLine="480" w:firstLineChars="200"/>
        <w:rPr>
          <w:color w:val="auto"/>
          <w:szCs w:val="24"/>
          <w:highlight w:val="none"/>
          <w:lang w:eastAsia="zh-CN"/>
        </w:rPr>
      </w:pPr>
      <w:r>
        <w:rPr>
          <w:rFonts w:hint="eastAsia"/>
          <w:color w:val="auto"/>
          <w:szCs w:val="24"/>
          <w:highlight w:val="none"/>
          <w:lang w:eastAsia="zh-CN"/>
        </w:rPr>
        <w:t>1  岩土工程勘察报告、施工图纸及会审纪要、设计变更及材料代用通知单；</w:t>
      </w:r>
    </w:p>
    <w:p>
      <w:pPr>
        <w:ind w:firstLine="480" w:firstLineChars="200"/>
        <w:rPr>
          <w:color w:val="auto"/>
          <w:szCs w:val="24"/>
          <w:highlight w:val="none"/>
          <w:lang w:eastAsia="zh-CN"/>
        </w:rPr>
      </w:pPr>
      <w:r>
        <w:rPr>
          <w:rFonts w:hint="eastAsia"/>
          <w:color w:val="auto"/>
          <w:szCs w:val="24"/>
          <w:highlight w:val="none"/>
          <w:lang w:eastAsia="zh-CN"/>
        </w:rPr>
        <w:t>2  经审定的施工组织设计及变更情况记录；</w:t>
      </w:r>
    </w:p>
    <w:p>
      <w:pPr>
        <w:ind w:firstLine="480" w:firstLineChars="200"/>
        <w:rPr>
          <w:color w:val="auto"/>
          <w:szCs w:val="24"/>
          <w:highlight w:val="none"/>
          <w:lang w:eastAsia="zh-CN"/>
        </w:rPr>
      </w:pPr>
      <w:r>
        <w:rPr>
          <w:rFonts w:hint="eastAsia"/>
          <w:color w:val="auto"/>
          <w:szCs w:val="24"/>
          <w:highlight w:val="none"/>
          <w:lang w:eastAsia="zh-CN"/>
        </w:rPr>
        <w:t>3  桩位测量放线图和工程桩位质量复核签证单；</w:t>
      </w:r>
    </w:p>
    <w:p>
      <w:pPr>
        <w:ind w:firstLine="480" w:firstLineChars="200"/>
        <w:rPr>
          <w:color w:val="auto"/>
          <w:szCs w:val="24"/>
          <w:highlight w:val="none"/>
          <w:lang w:eastAsia="zh-CN"/>
        </w:rPr>
      </w:pPr>
      <w:r>
        <w:rPr>
          <w:rFonts w:hint="eastAsia"/>
          <w:color w:val="auto"/>
          <w:szCs w:val="24"/>
          <w:highlight w:val="none"/>
          <w:lang w:eastAsia="zh-CN"/>
        </w:rPr>
        <w:t>4  原材料质量合格证明及试验检验资料；</w:t>
      </w:r>
    </w:p>
    <w:p>
      <w:pPr>
        <w:ind w:firstLine="480" w:firstLineChars="200"/>
        <w:rPr>
          <w:color w:val="auto"/>
          <w:szCs w:val="24"/>
          <w:highlight w:val="none"/>
          <w:lang w:eastAsia="zh-CN"/>
        </w:rPr>
      </w:pPr>
      <w:r>
        <w:rPr>
          <w:rFonts w:hint="eastAsia"/>
          <w:color w:val="auto"/>
          <w:szCs w:val="24"/>
          <w:highlight w:val="none"/>
          <w:lang w:eastAsia="zh-CN"/>
        </w:rPr>
        <w:t>5  施工记录及隐蔽工程验收文件；</w:t>
      </w:r>
    </w:p>
    <w:p>
      <w:pPr>
        <w:ind w:firstLine="480" w:firstLineChars="200"/>
        <w:rPr>
          <w:color w:val="auto"/>
          <w:szCs w:val="24"/>
          <w:highlight w:val="none"/>
          <w:lang w:eastAsia="zh-CN"/>
        </w:rPr>
      </w:pPr>
      <w:r>
        <w:rPr>
          <w:rFonts w:hint="eastAsia"/>
          <w:color w:val="auto"/>
          <w:szCs w:val="24"/>
          <w:highlight w:val="none"/>
          <w:lang w:eastAsia="zh-CN"/>
        </w:rPr>
        <w:t>6  混凝土检测报告及评定资料；</w:t>
      </w:r>
    </w:p>
    <w:p>
      <w:pPr>
        <w:ind w:firstLine="480" w:firstLineChars="200"/>
        <w:rPr>
          <w:color w:val="auto"/>
          <w:szCs w:val="24"/>
          <w:highlight w:val="none"/>
          <w:lang w:eastAsia="zh-CN"/>
        </w:rPr>
      </w:pPr>
      <w:r>
        <w:rPr>
          <w:rFonts w:hint="eastAsia"/>
          <w:color w:val="auto"/>
          <w:szCs w:val="24"/>
          <w:highlight w:val="none"/>
          <w:lang w:eastAsia="zh-CN"/>
        </w:rPr>
        <w:t>7  成桩质量检查报告，单桩承载力检测报告，复合地基承载力检测报告；</w:t>
      </w:r>
    </w:p>
    <w:p>
      <w:pPr>
        <w:ind w:firstLine="480" w:firstLineChars="200"/>
        <w:rPr>
          <w:color w:val="auto"/>
          <w:szCs w:val="24"/>
          <w:highlight w:val="none"/>
          <w:lang w:eastAsia="zh-CN"/>
        </w:rPr>
      </w:pPr>
      <w:r>
        <w:rPr>
          <w:rFonts w:hint="eastAsia"/>
          <w:color w:val="auto"/>
          <w:szCs w:val="24"/>
          <w:highlight w:val="none"/>
          <w:lang w:eastAsia="zh-CN"/>
        </w:rPr>
        <w:t>8  复合地基竣工平面图（含影视资料）及收方记录；</w:t>
      </w:r>
    </w:p>
    <w:p>
      <w:pPr>
        <w:ind w:firstLine="480" w:firstLineChars="200"/>
        <w:rPr>
          <w:color w:val="auto"/>
          <w:szCs w:val="24"/>
          <w:highlight w:val="none"/>
          <w:lang w:eastAsia="zh-CN"/>
        </w:rPr>
      </w:pPr>
      <w:r>
        <w:rPr>
          <w:rFonts w:hint="eastAsia"/>
          <w:color w:val="auto"/>
          <w:szCs w:val="24"/>
          <w:highlight w:val="none"/>
          <w:lang w:eastAsia="zh-CN"/>
        </w:rPr>
        <w:t>9  其它相关资料。</w:t>
      </w:r>
    </w:p>
    <w:p>
      <w:pPr>
        <w:pStyle w:val="2"/>
        <w:spacing w:before="360" w:after="360"/>
        <w:rPr>
          <w:rFonts w:ascii="黑体"/>
          <w:b w:val="0"/>
          <w:bCs/>
          <w:color w:val="auto"/>
          <w:highlight w:val="none"/>
          <w:lang w:eastAsia="zh-CN"/>
        </w:rPr>
      </w:pPr>
      <w:r>
        <w:rPr>
          <w:rFonts w:hint="eastAsia"/>
          <w:color w:val="auto"/>
          <w:sz w:val="24"/>
          <w:highlight w:val="none"/>
          <w:lang w:eastAsia="zh-CN"/>
        </w:rPr>
        <w:br w:type="page"/>
      </w:r>
      <w:bookmarkStart w:id="327" w:name="_Toc2782"/>
      <w:r>
        <w:rPr>
          <w:rStyle w:val="22"/>
          <w:rFonts w:hint="eastAsia"/>
          <w:b/>
          <w:bCs/>
          <w:color w:val="auto"/>
          <w:highlight w:val="none"/>
          <w:lang w:eastAsia="zh-CN"/>
        </w:rPr>
        <w:t xml:space="preserve">附录A  </w:t>
      </w:r>
      <w:bookmarkStart w:id="328" w:name="_Hlk123136031"/>
      <w:r>
        <w:rPr>
          <w:rStyle w:val="22"/>
          <w:rFonts w:hint="eastAsia"/>
          <w:b/>
          <w:bCs/>
          <w:color w:val="auto"/>
          <w:highlight w:val="none"/>
          <w:lang w:eastAsia="zh-CN"/>
        </w:rPr>
        <w:t>螺杆</w:t>
      </w:r>
      <w:r>
        <w:rPr>
          <w:rFonts w:hint="eastAsia"/>
          <w:b w:val="0"/>
          <w:bCs/>
          <w:color w:val="auto"/>
          <w:highlight w:val="none"/>
        </w:rPr>
        <w:t>灌注</w:t>
      </w:r>
      <w:r>
        <w:rPr>
          <w:rStyle w:val="22"/>
          <w:rFonts w:hint="eastAsia"/>
          <w:b/>
          <w:bCs/>
          <w:color w:val="auto"/>
          <w:highlight w:val="none"/>
          <w:lang w:eastAsia="zh-CN"/>
        </w:rPr>
        <w:t>桩示意图</w:t>
      </w:r>
      <w:bookmarkEnd w:id="327"/>
      <w:bookmarkEnd w:id="328"/>
    </w:p>
    <w:p>
      <w:pPr>
        <w:pStyle w:val="6"/>
        <w:spacing w:before="6"/>
        <w:rPr>
          <w:rFonts w:ascii="黑体"/>
          <w:color w:val="auto"/>
          <w:sz w:val="15"/>
          <w:highlight w:val="none"/>
          <w:lang w:eastAsia="zh-CN"/>
        </w:rPr>
      </w:pPr>
      <w:r>
        <w:rPr>
          <w:color w:val="auto"/>
          <w:highlight w:val="none"/>
        </w:rPr>
        <w:drawing>
          <wp:anchor distT="0" distB="0" distL="0" distR="0" simplePos="0" relativeHeight="251667456" behindDoc="0" locked="0" layoutInCell="1" allowOverlap="1">
            <wp:simplePos x="0" y="0"/>
            <wp:positionH relativeFrom="page">
              <wp:posOffset>2882900</wp:posOffset>
            </wp:positionH>
            <wp:positionV relativeFrom="paragraph">
              <wp:posOffset>150495</wp:posOffset>
            </wp:positionV>
            <wp:extent cx="2161540" cy="4634865"/>
            <wp:effectExtent l="0" t="0" r="0" b="0"/>
            <wp:wrapTopAndBottom/>
            <wp:docPr id="1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61540" cy="4634865"/>
                    </a:xfrm>
                    <a:prstGeom prst="rect">
                      <a:avLst/>
                    </a:prstGeom>
                    <a:noFill/>
                  </pic:spPr>
                </pic:pic>
              </a:graphicData>
            </a:graphic>
          </wp:anchor>
        </w:drawing>
      </w:r>
    </w:p>
    <w:p>
      <w:pPr>
        <w:spacing w:line="275" w:lineRule="exact"/>
        <w:ind w:right="1"/>
        <w:rPr>
          <w:color w:val="auto"/>
          <w:position w:val="2"/>
          <w:sz w:val="21"/>
          <w:highlight w:val="none"/>
          <w:lang w:eastAsia="zh-CN"/>
        </w:rPr>
      </w:pPr>
      <w:r>
        <w:rPr>
          <w:rFonts w:ascii="Times New Roman" w:hAnsi="Times New Roman" w:eastAsia="Times New Roman"/>
          <w:color w:val="auto"/>
          <w:position w:val="2"/>
          <w:sz w:val="21"/>
          <w:highlight w:val="none"/>
          <w:lang w:eastAsia="zh-CN"/>
        </w:rPr>
        <w:t>L—</w:t>
      </w:r>
      <w:r>
        <w:rPr>
          <w:color w:val="auto"/>
          <w:position w:val="2"/>
          <w:sz w:val="21"/>
          <w:highlight w:val="none"/>
          <w:lang w:eastAsia="zh-CN"/>
        </w:rPr>
        <w:t>设计桩长；</w:t>
      </w:r>
      <w:r>
        <w:rPr>
          <w:rFonts w:ascii="Times New Roman" w:hAnsi="Times New Roman" w:eastAsia="Times New Roman"/>
          <w:color w:val="auto"/>
          <w:position w:val="2"/>
          <w:sz w:val="21"/>
          <w:highlight w:val="none"/>
          <w:lang w:eastAsia="zh-CN"/>
        </w:rPr>
        <w:t>L</w:t>
      </w:r>
      <w:r>
        <w:rPr>
          <w:rFonts w:ascii="Times New Roman" w:hAnsi="Times New Roman" w:eastAsia="Times New Roman"/>
          <w:color w:val="auto"/>
          <w:position w:val="2"/>
          <w:sz w:val="21"/>
          <w:highlight w:val="none"/>
          <w:vertAlign w:val="subscript"/>
          <w:lang w:eastAsia="zh-CN"/>
        </w:rPr>
        <w:t>1</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直杆段长度；</w:t>
      </w:r>
      <w:r>
        <w:rPr>
          <w:rFonts w:ascii="Times New Roman" w:hAnsi="Times New Roman" w:eastAsia="Times New Roman"/>
          <w:color w:val="auto"/>
          <w:position w:val="2"/>
          <w:sz w:val="21"/>
          <w:highlight w:val="none"/>
          <w:lang w:eastAsia="zh-CN"/>
        </w:rPr>
        <w:t>L</w:t>
      </w:r>
      <w:r>
        <w:rPr>
          <w:rFonts w:ascii="Times New Roman" w:hAnsi="Times New Roman" w:eastAsia="Times New Roman"/>
          <w:color w:val="auto"/>
          <w:position w:val="2"/>
          <w:sz w:val="21"/>
          <w:highlight w:val="none"/>
          <w:vertAlign w:val="subscript"/>
          <w:lang w:eastAsia="zh-CN"/>
        </w:rPr>
        <w:t>2</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螺纹段长度；</w:t>
      </w:r>
      <w:r>
        <w:rPr>
          <w:rFonts w:ascii="Times New Roman" w:hAnsi="Times New Roman" w:eastAsia="Times New Roman"/>
          <w:color w:val="auto"/>
          <w:position w:val="2"/>
          <w:sz w:val="21"/>
          <w:highlight w:val="none"/>
          <w:lang w:eastAsia="zh-CN"/>
        </w:rPr>
        <w:t>L</w:t>
      </w:r>
      <w:r>
        <w:rPr>
          <w:rFonts w:ascii="Times New Roman" w:hAnsi="Times New Roman" w:eastAsia="Times New Roman"/>
          <w:color w:val="auto"/>
          <w:position w:val="2"/>
          <w:sz w:val="21"/>
          <w:highlight w:val="none"/>
          <w:vertAlign w:val="subscript"/>
          <w:lang w:eastAsia="zh-CN"/>
        </w:rPr>
        <w:t>3</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扩大体段高度；</w:t>
      </w:r>
      <w:r>
        <w:rPr>
          <w:rFonts w:ascii="Times New Roman" w:hAnsi="Times New Roman" w:eastAsia="Times New Roman"/>
          <w:color w:val="auto"/>
          <w:position w:val="2"/>
          <w:sz w:val="21"/>
          <w:highlight w:val="none"/>
          <w:lang w:eastAsia="zh-CN"/>
        </w:rPr>
        <w:t>d</w:t>
      </w:r>
      <w:r>
        <w:rPr>
          <w:rFonts w:ascii="Times New Roman" w:hAnsi="Times New Roman" w:eastAsia="Times New Roman"/>
          <w:color w:val="auto"/>
          <w:position w:val="2"/>
          <w:sz w:val="21"/>
          <w:highlight w:val="none"/>
          <w:vertAlign w:val="subscript"/>
          <w:lang w:eastAsia="zh-CN"/>
        </w:rPr>
        <w:t>0</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内径；</w:t>
      </w:r>
      <w:r>
        <w:rPr>
          <w:rFonts w:ascii="Times New Roman" w:hAnsi="Times New Roman" w:eastAsia="Times New Roman"/>
          <w:color w:val="auto"/>
          <w:position w:val="2"/>
          <w:sz w:val="21"/>
          <w:highlight w:val="none"/>
          <w:lang w:eastAsia="zh-CN"/>
        </w:rPr>
        <w:t>d</w:t>
      </w:r>
      <w:r>
        <w:rPr>
          <w:rFonts w:ascii="Times New Roman" w:hAnsi="Times New Roman" w:eastAsia="Times New Roman"/>
          <w:color w:val="auto"/>
          <w:position w:val="2"/>
          <w:sz w:val="21"/>
          <w:highlight w:val="none"/>
          <w:vertAlign w:val="subscript"/>
          <w:lang w:eastAsia="zh-CN"/>
        </w:rPr>
        <w:t>1</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外径；</w:t>
      </w:r>
    </w:p>
    <w:p>
      <w:pPr>
        <w:spacing w:line="275" w:lineRule="exact"/>
        <w:ind w:right="1"/>
        <w:rPr>
          <w:color w:val="auto"/>
          <w:sz w:val="21"/>
          <w:highlight w:val="none"/>
          <w:lang w:eastAsia="zh-CN"/>
        </w:rPr>
      </w:pPr>
      <w:r>
        <w:rPr>
          <w:rFonts w:ascii="Times New Roman" w:hAnsi="Times New Roman" w:eastAsia="Times New Roman"/>
          <w:color w:val="auto"/>
          <w:position w:val="2"/>
          <w:sz w:val="21"/>
          <w:highlight w:val="none"/>
          <w:lang w:eastAsia="zh-CN"/>
        </w:rPr>
        <w:t>d</w:t>
      </w:r>
      <w:r>
        <w:rPr>
          <w:rFonts w:ascii="Times New Roman" w:hAnsi="Times New Roman" w:eastAsia="Times New Roman"/>
          <w:color w:val="auto"/>
          <w:position w:val="2"/>
          <w:sz w:val="21"/>
          <w:highlight w:val="none"/>
          <w:vertAlign w:val="subscript"/>
          <w:lang w:eastAsia="zh-CN"/>
        </w:rPr>
        <w:t>2</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扩大体外径；</w:t>
      </w:r>
      <w:r>
        <w:rPr>
          <w:rFonts w:ascii="Times New Roman" w:hAnsi="Times New Roman" w:eastAsia="Times New Roman"/>
          <w:color w:val="auto"/>
          <w:position w:val="2"/>
          <w:sz w:val="21"/>
          <w:highlight w:val="none"/>
          <w:lang w:eastAsia="zh-CN"/>
        </w:rPr>
        <w:t>t</w:t>
      </w:r>
      <w:r>
        <w:rPr>
          <w:rFonts w:ascii="Times New Roman" w:hAnsi="Times New Roman" w:eastAsia="Times New Roman"/>
          <w:color w:val="auto"/>
          <w:position w:val="2"/>
          <w:sz w:val="21"/>
          <w:highlight w:val="none"/>
          <w:vertAlign w:val="subscript"/>
          <w:lang w:eastAsia="zh-CN"/>
        </w:rPr>
        <w:t>1</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螺牙根部厚度；</w:t>
      </w:r>
      <w:r>
        <w:rPr>
          <w:rFonts w:ascii="Times New Roman" w:hAnsi="Times New Roman" w:eastAsia="Times New Roman"/>
          <w:color w:val="auto"/>
          <w:position w:val="2"/>
          <w:sz w:val="21"/>
          <w:highlight w:val="none"/>
          <w:lang w:eastAsia="zh-CN"/>
        </w:rPr>
        <w:t>t</w:t>
      </w:r>
      <w:r>
        <w:rPr>
          <w:rFonts w:ascii="Times New Roman" w:hAnsi="Times New Roman" w:eastAsia="Times New Roman"/>
          <w:color w:val="auto"/>
          <w:position w:val="2"/>
          <w:sz w:val="21"/>
          <w:highlight w:val="none"/>
          <w:vertAlign w:val="subscript"/>
          <w:lang w:eastAsia="zh-CN"/>
        </w:rPr>
        <w:t>2</w:t>
      </w:r>
      <w:r>
        <w:rPr>
          <w:rFonts w:ascii="Times New Roman" w:hAnsi="Times New Roman" w:eastAsia="Times New Roman"/>
          <w:color w:val="auto"/>
          <w:position w:val="2"/>
          <w:sz w:val="21"/>
          <w:highlight w:val="none"/>
          <w:lang w:eastAsia="zh-CN"/>
        </w:rPr>
        <w:t>—</w:t>
      </w:r>
      <w:r>
        <w:rPr>
          <w:color w:val="auto"/>
          <w:position w:val="2"/>
          <w:sz w:val="21"/>
          <w:highlight w:val="none"/>
          <w:lang w:eastAsia="zh-CN"/>
        </w:rPr>
        <w:t>螺牙端部厚；</w:t>
      </w:r>
      <w:r>
        <w:rPr>
          <w:rFonts w:ascii="Times New Roman" w:hAnsi="Times New Roman" w:eastAsia="Times New Roman"/>
          <w:color w:val="auto"/>
          <w:position w:val="2"/>
          <w:sz w:val="21"/>
          <w:highlight w:val="none"/>
          <w:lang w:eastAsia="zh-CN"/>
        </w:rPr>
        <w:t>b—</w:t>
      </w:r>
      <w:r>
        <w:rPr>
          <w:color w:val="auto"/>
          <w:position w:val="2"/>
          <w:sz w:val="21"/>
          <w:highlight w:val="none"/>
          <w:lang w:eastAsia="zh-CN"/>
        </w:rPr>
        <w:t>螺牙宽度；</w:t>
      </w:r>
      <w:r>
        <w:rPr>
          <w:rFonts w:ascii="Times New Roman" w:hAnsi="Times New Roman" w:eastAsia="Times New Roman"/>
          <w:color w:val="auto"/>
          <w:position w:val="2"/>
          <w:sz w:val="21"/>
          <w:highlight w:val="none"/>
          <w:lang w:eastAsia="zh-CN"/>
        </w:rPr>
        <w:t>s—</w:t>
      </w:r>
      <w:r>
        <w:rPr>
          <w:color w:val="auto"/>
          <w:position w:val="2"/>
          <w:sz w:val="21"/>
          <w:highlight w:val="none"/>
          <w:lang w:eastAsia="zh-CN"/>
        </w:rPr>
        <w:t>螺距。</w:t>
      </w:r>
    </w:p>
    <w:p>
      <w:pPr>
        <w:spacing w:line="275" w:lineRule="exact"/>
        <w:rPr>
          <w:color w:val="auto"/>
          <w:sz w:val="21"/>
          <w:highlight w:val="none"/>
          <w:lang w:eastAsia="zh-CN"/>
        </w:rPr>
        <w:sectPr>
          <w:type w:val="continuous"/>
          <w:pgSz w:w="11910" w:h="16840"/>
          <w:pgMar w:top="1580" w:right="1560" w:bottom="1160" w:left="1560" w:header="0" w:footer="975" w:gutter="0"/>
          <w:cols w:space="720" w:num="1"/>
        </w:sectPr>
      </w:pPr>
    </w:p>
    <w:p>
      <w:pPr>
        <w:pStyle w:val="2"/>
        <w:spacing w:before="360" w:after="360"/>
        <w:rPr>
          <w:color w:val="auto"/>
          <w:highlight w:val="none"/>
        </w:rPr>
      </w:pPr>
      <w:bookmarkStart w:id="329" w:name="_bookmark26"/>
      <w:bookmarkEnd w:id="329"/>
      <w:bookmarkStart w:id="330" w:name="附录B__螺杆灌注桩桩型"/>
      <w:bookmarkEnd w:id="330"/>
      <w:bookmarkStart w:id="331" w:name="_Toc29799"/>
      <w:bookmarkStart w:id="332" w:name="_Toc14878"/>
      <w:bookmarkStart w:id="333" w:name="_Toc30054"/>
      <w:bookmarkStart w:id="334" w:name="_Toc30474"/>
      <w:bookmarkStart w:id="335" w:name="_Toc17886"/>
      <w:r>
        <w:rPr>
          <w:rFonts w:hint="eastAsia"/>
          <w:color w:val="auto"/>
          <w:highlight w:val="none"/>
        </w:rPr>
        <w:t>附录B</w:t>
      </w:r>
      <w:r>
        <w:rPr>
          <w:rFonts w:hint="eastAsia"/>
          <w:color w:val="auto"/>
          <w:highlight w:val="none"/>
          <w:lang w:eastAsia="zh-CN"/>
        </w:rPr>
        <w:t xml:space="preserve">  </w:t>
      </w:r>
      <w:r>
        <w:rPr>
          <w:rFonts w:hint="eastAsia"/>
          <w:color w:val="auto"/>
          <w:highlight w:val="none"/>
        </w:rPr>
        <w:t>螺杆灌注桩桩型</w:t>
      </w:r>
      <w:bookmarkEnd w:id="331"/>
      <w:bookmarkEnd w:id="332"/>
      <w:bookmarkEnd w:id="333"/>
      <w:bookmarkEnd w:id="334"/>
      <w:bookmarkEnd w:id="335"/>
    </w:p>
    <w:p>
      <w:pPr>
        <w:pStyle w:val="6"/>
        <w:spacing w:before="1"/>
        <w:jc w:val="center"/>
        <w:rPr>
          <w:rFonts w:ascii="黑体"/>
          <w:color w:val="auto"/>
          <w:sz w:val="10"/>
          <w:highlight w:val="none"/>
        </w:rPr>
      </w:pPr>
      <w:r>
        <w:rPr>
          <w:color w:val="auto"/>
          <w:highlight w:val="none"/>
        </w:rPr>
        <w:drawing>
          <wp:inline distT="0" distB="0" distL="0" distR="0">
            <wp:extent cx="8331835" cy="3042920"/>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331835" cy="3042920"/>
                    </a:xfrm>
                    <a:prstGeom prst="rect">
                      <a:avLst/>
                    </a:prstGeom>
                    <a:noFill/>
                    <a:ln>
                      <a:noFill/>
                    </a:ln>
                  </pic:spPr>
                </pic:pic>
              </a:graphicData>
            </a:graphic>
          </wp:inline>
        </w:drawing>
      </w:r>
    </w:p>
    <w:p>
      <w:pPr>
        <w:pStyle w:val="6"/>
        <w:rPr>
          <w:rFonts w:ascii="黑体"/>
          <w:color w:val="auto"/>
          <w:sz w:val="6"/>
          <w:highlight w:val="none"/>
        </w:rPr>
      </w:pPr>
    </w:p>
    <w:p>
      <w:pPr>
        <w:spacing w:line="275" w:lineRule="exact"/>
        <w:ind w:right="1" w:firstLine="1050" w:firstLineChars="500"/>
        <w:rPr>
          <w:color w:val="auto"/>
          <w:position w:val="2"/>
          <w:sz w:val="21"/>
          <w:highlight w:val="none"/>
        </w:rPr>
      </w:pPr>
      <w:r>
        <w:rPr>
          <w:color w:val="auto"/>
          <w:position w:val="2"/>
          <w:sz w:val="21"/>
          <w:highlight w:val="none"/>
        </w:rPr>
        <w:t>（1）</w:t>
      </w:r>
      <w:r>
        <w:rPr>
          <w:rFonts w:hint="eastAsia"/>
          <w:color w:val="auto"/>
          <w:position w:val="2"/>
          <w:sz w:val="21"/>
          <w:highlight w:val="none"/>
          <w:lang w:eastAsia="zh-CN"/>
        </w:rPr>
        <w:t xml:space="preserve"> </w:t>
      </w:r>
      <w:r>
        <w:rPr>
          <w:color w:val="auto"/>
          <w:position w:val="2"/>
          <w:sz w:val="21"/>
          <w:highlight w:val="none"/>
        </w:rPr>
        <w:tab/>
      </w:r>
      <w:r>
        <w:rPr>
          <w:rFonts w:hint="eastAsia"/>
          <w:color w:val="auto"/>
          <w:position w:val="2"/>
          <w:sz w:val="21"/>
          <w:highlight w:val="none"/>
          <w:lang w:eastAsia="zh-CN"/>
        </w:rPr>
        <w:t xml:space="preserve">            </w:t>
      </w:r>
      <w:r>
        <w:rPr>
          <w:color w:val="auto"/>
          <w:position w:val="2"/>
          <w:sz w:val="21"/>
          <w:highlight w:val="none"/>
        </w:rPr>
        <w:t>（2）</w:t>
      </w:r>
      <w:r>
        <w:rPr>
          <w:color w:val="auto"/>
          <w:position w:val="2"/>
          <w:sz w:val="21"/>
          <w:highlight w:val="none"/>
        </w:rPr>
        <w:tab/>
      </w:r>
      <w:r>
        <w:rPr>
          <w:rFonts w:hint="eastAsia"/>
          <w:color w:val="auto"/>
          <w:position w:val="2"/>
          <w:sz w:val="21"/>
          <w:highlight w:val="none"/>
          <w:lang w:eastAsia="zh-CN"/>
        </w:rPr>
        <w:t xml:space="preserve">            </w:t>
      </w:r>
      <w:r>
        <w:rPr>
          <w:color w:val="auto"/>
          <w:position w:val="2"/>
          <w:sz w:val="21"/>
          <w:highlight w:val="none"/>
        </w:rPr>
        <w:t>（3）</w:t>
      </w:r>
      <w:r>
        <w:rPr>
          <w:color w:val="auto"/>
          <w:position w:val="2"/>
          <w:sz w:val="21"/>
          <w:highlight w:val="none"/>
        </w:rPr>
        <w:tab/>
      </w:r>
      <w:r>
        <w:rPr>
          <w:rFonts w:hint="eastAsia"/>
          <w:color w:val="auto"/>
          <w:position w:val="2"/>
          <w:sz w:val="21"/>
          <w:highlight w:val="none"/>
          <w:lang w:eastAsia="zh-CN"/>
        </w:rPr>
        <w:t xml:space="preserve">              </w:t>
      </w:r>
      <w:r>
        <w:rPr>
          <w:color w:val="auto"/>
          <w:position w:val="2"/>
          <w:sz w:val="21"/>
          <w:highlight w:val="none"/>
        </w:rPr>
        <w:t>（4）</w:t>
      </w:r>
      <w:r>
        <w:rPr>
          <w:color w:val="auto"/>
          <w:position w:val="2"/>
          <w:sz w:val="21"/>
          <w:highlight w:val="none"/>
        </w:rPr>
        <w:tab/>
      </w:r>
      <w:r>
        <w:rPr>
          <w:rFonts w:hint="eastAsia"/>
          <w:color w:val="auto"/>
          <w:position w:val="2"/>
          <w:sz w:val="21"/>
          <w:highlight w:val="none"/>
          <w:lang w:eastAsia="zh-CN"/>
        </w:rPr>
        <w:t xml:space="preserve">                </w:t>
      </w:r>
      <w:r>
        <w:rPr>
          <w:color w:val="auto"/>
          <w:position w:val="2"/>
          <w:sz w:val="21"/>
          <w:highlight w:val="none"/>
        </w:rPr>
        <w:t>（5）</w:t>
      </w:r>
      <w:r>
        <w:rPr>
          <w:color w:val="auto"/>
          <w:position w:val="2"/>
          <w:sz w:val="21"/>
          <w:highlight w:val="none"/>
        </w:rPr>
        <w:tab/>
      </w:r>
      <w:r>
        <w:rPr>
          <w:rFonts w:hint="eastAsia"/>
          <w:color w:val="auto"/>
          <w:position w:val="2"/>
          <w:sz w:val="21"/>
          <w:highlight w:val="none"/>
          <w:lang w:eastAsia="zh-CN"/>
        </w:rPr>
        <w:t xml:space="preserve">               </w:t>
      </w:r>
      <w:r>
        <w:rPr>
          <w:color w:val="auto"/>
          <w:position w:val="2"/>
          <w:sz w:val="21"/>
          <w:highlight w:val="none"/>
        </w:rPr>
        <w:t>（6）</w:t>
      </w:r>
    </w:p>
    <w:p>
      <w:pPr>
        <w:rPr>
          <w:color w:val="auto"/>
          <w:position w:val="2"/>
          <w:sz w:val="21"/>
          <w:highlight w:val="none"/>
          <w:lang w:eastAsia="zh-CN"/>
        </w:rPr>
      </w:pPr>
      <w:r>
        <w:rPr>
          <w:color w:val="auto"/>
          <w:position w:val="2"/>
          <w:sz w:val="21"/>
          <w:highlight w:val="none"/>
          <w:lang w:eastAsia="zh-CN"/>
        </w:rPr>
        <w:t>说明：（1）上部直杆型，下部为螺纹型；（2）上部直杆型，下部为螺纹型，桩端带扩大体；（3）上部直杆型，下部为螺纹型，桩身和桩端各带一个扩大体；（4）上部直杆型，下部为螺纹型，桩身带三个扩大体；（5）上部直杆型，下部为螺纹型，桩上部带一个扩大体；（6）上部直杆型，下部为螺纹型，桩上部带两个扩大体。</w:t>
      </w:r>
    </w:p>
    <w:p>
      <w:pPr>
        <w:spacing w:line="249" w:lineRule="auto"/>
        <w:jc w:val="both"/>
        <w:rPr>
          <w:color w:val="auto"/>
          <w:sz w:val="21"/>
          <w:highlight w:val="none"/>
          <w:lang w:eastAsia="zh-CN"/>
        </w:rPr>
        <w:sectPr>
          <w:footerReference r:id="rId13" w:type="default"/>
          <w:footerReference r:id="rId14" w:type="even"/>
          <w:pgSz w:w="16840" w:h="11910" w:orient="landscape"/>
          <w:pgMar w:top="1100" w:right="1580" w:bottom="1160" w:left="1560" w:header="0" w:footer="975" w:gutter="0"/>
          <w:pgNumType w:start="33"/>
          <w:cols w:space="720" w:num="1"/>
        </w:sectPr>
      </w:pPr>
    </w:p>
    <w:p>
      <w:pPr>
        <w:pStyle w:val="2"/>
        <w:spacing w:before="360" w:after="360"/>
        <w:rPr>
          <w:color w:val="auto"/>
          <w:highlight w:val="none"/>
          <w:lang w:eastAsia="zh-CN"/>
        </w:rPr>
      </w:pPr>
      <w:bookmarkStart w:id="336" w:name="附录C__组合式齿状螺纹钻具"/>
      <w:bookmarkEnd w:id="336"/>
      <w:bookmarkStart w:id="337" w:name="_bookmark27"/>
      <w:bookmarkEnd w:id="337"/>
      <w:bookmarkStart w:id="338" w:name="_Toc30492"/>
      <w:r>
        <w:rPr>
          <w:rFonts w:hint="eastAsia"/>
          <w:color w:val="auto"/>
          <w:highlight w:val="none"/>
          <w:lang w:eastAsia="zh-CN"/>
        </w:rPr>
        <w:t>附录C  组合式齿状螺纹钻具</w:t>
      </w:r>
      <w:bookmarkEnd w:id="338"/>
    </w:p>
    <w:p>
      <w:pPr>
        <w:pStyle w:val="6"/>
        <w:jc w:val="center"/>
        <w:rPr>
          <w:rFonts w:ascii="黑体"/>
          <w:color w:val="auto"/>
          <w:highlight w:val="none"/>
        </w:rPr>
      </w:pPr>
      <w:r>
        <w:rPr>
          <w:color w:val="auto"/>
          <w:sz w:val="22"/>
          <w:highlight w:val="none"/>
        </w:rPr>
        <mc:AlternateContent>
          <mc:Choice Requires="wpg">
            <w:drawing>
              <wp:inline distT="0" distB="0" distL="0" distR="0">
                <wp:extent cx="7466330" cy="3258185"/>
                <wp:effectExtent l="0" t="0" r="4445" b="2540"/>
                <wp:docPr id="32" name="组合 2"/>
                <wp:cNvGraphicFramePr/>
                <a:graphic xmlns:a="http://schemas.openxmlformats.org/drawingml/2006/main">
                  <a:graphicData uri="http://schemas.microsoft.com/office/word/2010/wordprocessingGroup">
                    <wpg:wgp>
                      <wpg:cNvGrpSpPr/>
                      <wpg:grpSpPr>
                        <a:xfrm>
                          <a:off x="0" y="0"/>
                          <a:ext cx="7466330" cy="3258185"/>
                          <a:chOff x="63" y="6318"/>
                          <a:chExt cx="67" cy="29"/>
                        </a:xfrm>
                      </wpg:grpSpPr>
                      <pic:pic xmlns:pic="http://schemas.openxmlformats.org/drawingml/2006/picture">
                        <pic:nvPicPr>
                          <pic:cNvPr id="33" name="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63" y="6318"/>
                            <a:ext cx="10" cy="29"/>
                          </a:xfrm>
                          <a:prstGeom prst="rect">
                            <a:avLst/>
                          </a:prstGeom>
                          <a:noFill/>
                        </pic:spPr>
                      </pic:pic>
                      <pic:pic xmlns:pic="http://schemas.openxmlformats.org/drawingml/2006/picture">
                        <pic:nvPicPr>
                          <pic:cNvPr id="34" name="imag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06" y="6318"/>
                            <a:ext cx="10" cy="29"/>
                          </a:xfrm>
                          <a:prstGeom prst="rect">
                            <a:avLst/>
                          </a:prstGeom>
                          <a:noFill/>
                        </pic:spPr>
                      </pic:pic>
                      <pic:pic xmlns:pic="http://schemas.openxmlformats.org/drawingml/2006/picture">
                        <pic:nvPicPr>
                          <pic:cNvPr id="35" name="image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120" y="6318"/>
                            <a:ext cx="10" cy="29"/>
                          </a:xfrm>
                          <a:prstGeom prst="rect">
                            <a:avLst/>
                          </a:prstGeom>
                          <a:noFill/>
                        </pic:spPr>
                      </pic:pic>
                      <pic:pic xmlns:pic="http://schemas.openxmlformats.org/drawingml/2006/picture">
                        <pic:nvPicPr>
                          <pic:cNvPr id="36" name="image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92" y="6318"/>
                            <a:ext cx="10" cy="29"/>
                          </a:xfrm>
                          <a:prstGeom prst="rect">
                            <a:avLst/>
                          </a:prstGeom>
                          <a:noFill/>
                        </pic:spPr>
                      </pic:pic>
                      <pic:pic xmlns:pic="http://schemas.openxmlformats.org/drawingml/2006/picture">
                        <pic:nvPicPr>
                          <pic:cNvPr id="37" name="image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77" y="6318"/>
                            <a:ext cx="11" cy="29"/>
                          </a:xfrm>
                          <a:prstGeom prst="rect">
                            <a:avLst/>
                          </a:prstGeom>
                          <a:noFill/>
                        </pic:spPr>
                      </pic:pic>
                    </wpg:wgp>
                  </a:graphicData>
                </a:graphic>
              </wp:inline>
            </w:drawing>
          </mc:Choice>
          <mc:Fallback>
            <w:pict>
              <v:group id="组合 2" o:spid="_x0000_s1026" o:spt="203" style="height:256.55pt;width:587.9pt;" coordorigin="63,6318" coordsize="67,29" o:gfxdata="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">
                <o:lock v:ext="edit" aspectratio="f"/>
                <v:shape id="image5.png" o:spid="_x0000_s1026" o:spt="75" type="#_x0000_t75" style="position:absolute;left:63;top:6318;height:29;width:10;" filled="f" o:preferrelative="t" stroked="f" coordsize="21600,21600" o:gfxdata="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hj&#10;wAAAANsAAAAPAAAAAAAAAAEAIAAAACIAAABkcnMvZG93bnJldi54bWxQSwECFAAUAAAACACHTuJA&#10;My8FnjsAAAA5AAAAEAAAAAAAAAABACAAAAAPAQAAZHJzL3NoYXBleG1sLnhtbFBLBQYAAAAABgAG&#10;AFsBAAC5AwAAAAA=&#10;">
                  <v:fill on="f" focussize="0,0"/>
                  <v:stroke on="f"/>
                  <v:imagedata r:id="rId26" o:title=""/>
                  <o:lock v:ext="edit" aspectratio="t"/>
                </v:shape>
                <v:shape id="image6.png" o:spid="_x0000_s1026" o:spt="75" type="#_x0000_t75" style="position:absolute;left:106;top:6318;height:29;width:10;" filled="f" o:preferrelative="t" stroked="f" coordsize="21600,21600" o:gfxdata="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6yq7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image7.png" o:spid="_x0000_s1026" o:spt="75" type="#_x0000_t75" style="position:absolute;left:120;top:6318;height:29;width:10;" filled="f" o:preferrelative="t" stroked="f" coordsize="21600,21600" o:gfxdata="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SzXK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image8.png" o:spid="_x0000_s1026" o:spt="75" type="#_x0000_t75" style="position:absolute;left:92;top:6318;height:29;width:10;" filled="f" o:preferrelative="t" stroked="f" coordsize="21600,21600" o:gfxdata="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6Ima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image9.png" o:spid="_x0000_s1026" o:spt="75" type="#_x0000_t75" style="position:absolute;left:77;top:6318;height:29;width:11;" filled="f" o:preferrelative="t" stroked="f" coordsize="21600,21600" o:gfxdata="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BAK7sAAADb&#10;AAAADwAAAAAAAAABACAAAAAiAAAAZHJzL2Rvd25yZXYueG1sUEsBAhQAFAAAAAgAh07iQDMvBZ47&#10;AAAAOQAAABAAAAAAAAAAAQAgAAAACgEAAGRycy9zaGFwZXhtbC54bWxQSwUGAAAAAAYABgBbAQAA&#10;tAMAAAAA&#10;">
                  <v:fill on="f" focussize="0,0"/>
                  <v:stroke on="f"/>
                  <v:imagedata r:id="rId30" o:title=""/>
                  <o:lock v:ext="edit" aspectratio="t"/>
                </v:shape>
                <w10:wrap type="none"/>
                <w10:anchorlock/>
              </v:group>
            </w:pict>
          </mc:Fallback>
        </mc:AlternateContent>
      </w:r>
    </w:p>
    <w:p>
      <w:pPr>
        <w:pStyle w:val="6"/>
        <w:rPr>
          <w:rFonts w:ascii="黑体"/>
          <w:color w:val="auto"/>
          <w:highlight w:val="none"/>
        </w:rPr>
      </w:pPr>
    </w:p>
    <w:p>
      <w:pPr>
        <w:pStyle w:val="6"/>
        <w:ind w:firstLine="1260" w:firstLineChars="600"/>
        <w:rPr>
          <w:color w:val="auto"/>
          <w:sz w:val="25"/>
          <w:highlight w:val="none"/>
          <w:lang w:eastAsia="zh-CN"/>
        </w:rPr>
      </w:pPr>
      <w:r>
        <w:rPr>
          <w:color w:val="auto"/>
          <w:sz w:val="21"/>
          <w:highlight w:val="none"/>
          <w:lang w:eastAsia="zh-CN"/>
        </w:rPr>
        <w:t>（</w:t>
      </w:r>
      <w:r>
        <w:rPr>
          <w:rFonts w:ascii="Times New Roman" w:eastAsia="Times New Roman"/>
          <w:color w:val="auto"/>
          <w:sz w:val="21"/>
          <w:highlight w:val="none"/>
          <w:lang w:eastAsia="zh-CN"/>
        </w:rPr>
        <w:t>1</w:t>
      </w:r>
      <w:r>
        <w:rPr>
          <w:color w:val="auto"/>
          <w:sz w:val="21"/>
          <w:highlight w:val="none"/>
          <w:lang w:eastAsia="zh-CN"/>
        </w:rPr>
        <w:t>）</w:t>
      </w:r>
      <w:r>
        <w:rPr>
          <w:color w:val="auto"/>
          <w:sz w:val="21"/>
          <w:highlight w:val="none"/>
          <w:lang w:eastAsia="zh-CN"/>
        </w:rPr>
        <w:tab/>
      </w:r>
      <w:r>
        <w:rPr>
          <w:rFonts w:hint="eastAsia"/>
          <w:color w:val="auto"/>
          <w:sz w:val="21"/>
          <w:highlight w:val="none"/>
          <w:lang w:eastAsia="zh-CN"/>
        </w:rPr>
        <w:t xml:space="preserve">                 </w:t>
      </w:r>
      <w:r>
        <w:rPr>
          <w:color w:val="auto"/>
          <w:sz w:val="21"/>
          <w:highlight w:val="none"/>
          <w:lang w:eastAsia="zh-CN"/>
        </w:rPr>
        <w:t>（</w:t>
      </w:r>
      <w:r>
        <w:rPr>
          <w:rFonts w:ascii="Times New Roman" w:eastAsia="Times New Roman"/>
          <w:color w:val="auto"/>
          <w:sz w:val="21"/>
          <w:highlight w:val="none"/>
          <w:lang w:eastAsia="zh-CN"/>
        </w:rPr>
        <w:t>2</w:t>
      </w:r>
      <w:r>
        <w:rPr>
          <w:color w:val="auto"/>
          <w:sz w:val="21"/>
          <w:highlight w:val="none"/>
          <w:lang w:eastAsia="zh-CN"/>
        </w:rPr>
        <w:t>）</w:t>
      </w:r>
      <w:r>
        <w:rPr>
          <w:color w:val="auto"/>
          <w:sz w:val="21"/>
          <w:highlight w:val="none"/>
          <w:lang w:eastAsia="zh-CN"/>
        </w:rPr>
        <w:tab/>
      </w:r>
      <w:r>
        <w:rPr>
          <w:rFonts w:hint="eastAsia"/>
          <w:color w:val="auto"/>
          <w:sz w:val="21"/>
          <w:highlight w:val="none"/>
          <w:lang w:eastAsia="zh-CN"/>
        </w:rPr>
        <w:t xml:space="preserve">                 </w:t>
      </w:r>
      <w:r>
        <w:rPr>
          <w:color w:val="auto"/>
          <w:sz w:val="21"/>
          <w:highlight w:val="none"/>
          <w:lang w:eastAsia="zh-CN"/>
        </w:rPr>
        <w:t>（</w:t>
      </w:r>
      <w:r>
        <w:rPr>
          <w:rFonts w:ascii="Times New Roman" w:eastAsia="Times New Roman"/>
          <w:color w:val="auto"/>
          <w:sz w:val="21"/>
          <w:highlight w:val="none"/>
          <w:lang w:eastAsia="zh-CN"/>
        </w:rPr>
        <w:t>3</w:t>
      </w:r>
      <w:r>
        <w:rPr>
          <w:color w:val="auto"/>
          <w:sz w:val="21"/>
          <w:highlight w:val="none"/>
          <w:lang w:eastAsia="zh-CN"/>
        </w:rPr>
        <w:t>）</w:t>
      </w:r>
      <w:r>
        <w:rPr>
          <w:color w:val="auto"/>
          <w:sz w:val="21"/>
          <w:highlight w:val="none"/>
          <w:lang w:eastAsia="zh-CN"/>
        </w:rPr>
        <w:tab/>
      </w:r>
      <w:r>
        <w:rPr>
          <w:rFonts w:hint="eastAsia"/>
          <w:color w:val="auto"/>
          <w:sz w:val="21"/>
          <w:highlight w:val="none"/>
          <w:lang w:eastAsia="zh-CN"/>
        </w:rPr>
        <w:t xml:space="preserve">                 </w:t>
      </w:r>
      <w:r>
        <w:rPr>
          <w:color w:val="auto"/>
          <w:sz w:val="21"/>
          <w:highlight w:val="none"/>
          <w:lang w:eastAsia="zh-CN"/>
        </w:rPr>
        <w:t>（</w:t>
      </w:r>
      <w:r>
        <w:rPr>
          <w:rFonts w:ascii="Times New Roman" w:eastAsia="Times New Roman"/>
          <w:color w:val="auto"/>
          <w:sz w:val="21"/>
          <w:highlight w:val="none"/>
          <w:lang w:eastAsia="zh-CN"/>
        </w:rPr>
        <w:t>4</w:t>
      </w:r>
      <w:r>
        <w:rPr>
          <w:color w:val="auto"/>
          <w:sz w:val="21"/>
          <w:highlight w:val="none"/>
          <w:lang w:eastAsia="zh-CN"/>
        </w:rPr>
        <w:t>）</w:t>
      </w:r>
      <w:r>
        <w:rPr>
          <w:color w:val="auto"/>
          <w:sz w:val="21"/>
          <w:highlight w:val="none"/>
          <w:lang w:eastAsia="zh-CN"/>
        </w:rPr>
        <w:tab/>
      </w:r>
      <w:r>
        <w:rPr>
          <w:rFonts w:hint="eastAsia"/>
          <w:color w:val="auto"/>
          <w:sz w:val="21"/>
          <w:highlight w:val="none"/>
          <w:lang w:eastAsia="zh-CN"/>
        </w:rPr>
        <w:t xml:space="preserve">                 </w:t>
      </w:r>
      <w:r>
        <w:rPr>
          <w:color w:val="auto"/>
          <w:sz w:val="21"/>
          <w:highlight w:val="none"/>
          <w:lang w:eastAsia="zh-CN"/>
        </w:rPr>
        <w:t>（</w:t>
      </w:r>
      <w:r>
        <w:rPr>
          <w:rFonts w:ascii="Times New Roman" w:eastAsia="Times New Roman"/>
          <w:color w:val="auto"/>
          <w:sz w:val="21"/>
          <w:highlight w:val="none"/>
          <w:lang w:eastAsia="zh-CN"/>
        </w:rPr>
        <w:t>5</w:t>
      </w:r>
      <w:r>
        <w:rPr>
          <w:color w:val="auto"/>
          <w:sz w:val="21"/>
          <w:highlight w:val="none"/>
          <w:lang w:eastAsia="zh-CN"/>
        </w:rPr>
        <w:t>）</w:t>
      </w:r>
    </w:p>
    <w:p>
      <w:pPr>
        <w:rPr>
          <w:color w:val="auto"/>
          <w:position w:val="2"/>
          <w:sz w:val="21"/>
          <w:highlight w:val="none"/>
          <w:lang w:eastAsia="zh-CN"/>
        </w:rPr>
      </w:pPr>
      <w:r>
        <w:rPr>
          <w:color w:val="auto"/>
          <w:position w:val="2"/>
          <w:sz w:val="21"/>
          <w:highlight w:val="none"/>
        </w:rPr>
        <mc:AlternateContent>
          <mc:Choice Requires="wpg">
            <w:drawing>
              <wp:anchor distT="0" distB="0" distL="114300" distR="114300" simplePos="0" relativeHeight="251668480" behindDoc="0" locked="0" layoutInCell="1" allowOverlap="1">
                <wp:simplePos x="0" y="0"/>
                <wp:positionH relativeFrom="column">
                  <wp:posOffset>1798955</wp:posOffset>
                </wp:positionH>
                <wp:positionV relativeFrom="paragraph">
                  <wp:posOffset>6350</wp:posOffset>
                </wp:positionV>
                <wp:extent cx="6421755" cy="2237740"/>
                <wp:effectExtent l="8255" t="5154295" r="113665" b="0"/>
                <wp:wrapNone/>
                <wp:docPr id="11" name="组合 147"/>
                <wp:cNvGraphicFramePr/>
                <a:graphic xmlns:a="http://schemas.openxmlformats.org/drawingml/2006/main">
                  <a:graphicData uri="http://schemas.microsoft.com/office/word/2010/wordprocessingGroup">
                    <wpg:wgp>
                      <wpg:cNvGrpSpPr/>
                      <wpg:grpSpPr>
                        <a:xfrm>
                          <a:off x="0" y="0"/>
                          <a:ext cx="6421755" cy="2237740"/>
                          <a:chOff x="74" y="6353"/>
                          <a:chExt cx="57" cy="20"/>
                        </a:xfrm>
                      </wpg:grpSpPr>
                      <wps:wsp>
                        <wps:cNvPr id="12" name="任意多边形 148"/>
                        <wps:cNvSpPr/>
                        <wps:spPr bwMode="auto">
                          <a:xfrm>
                            <a:off x="117" y="6372"/>
                            <a:ext cx="1" cy="1"/>
                          </a:xfrm>
                          <a:custGeom>
                            <a:avLst/>
                            <a:gdLst>
                              <a:gd name="T0" fmla="+- 0 10381 10343"/>
                              <a:gd name="T1" fmla="*/ T0 w 68"/>
                              <a:gd name="T2" fmla="+- 0 2171 6982"/>
                              <a:gd name="T3" fmla="*/ 2171 h 112"/>
                              <a:gd name="T4" fmla="+- 0 10343 10343"/>
                              <a:gd name="T5" fmla="*/ T4 w 68"/>
                              <a:gd name="T6" fmla="+- 0 2171 6982"/>
                              <a:gd name="T7" fmla="*/ 2171 h 112"/>
                              <a:gd name="T8" fmla="+- 0 10343 10343"/>
                              <a:gd name="T9" fmla="*/ T8 w 68"/>
                              <a:gd name="T10" fmla="+- 0 2060 6982"/>
                              <a:gd name="T11" fmla="*/ 2060 h 112"/>
                              <a:gd name="T12" fmla="+- 0 10343 10343"/>
                              <a:gd name="T13" fmla="*/ T12 w 68"/>
                              <a:gd name="T14" fmla="+- 0 2097 6982"/>
                              <a:gd name="T15" fmla="*/ 2097 h 112"/>
                              <a:gd name="T16" fmla="+- 0 10381 10343"/>
                              <a:gd name="T17" fmla="*/ T16 w 68"/>
                              <a:gd name="T18" fmla="+- 0 2097 6982"/>
                              <a:gd name="T19" fmla="*/ 2097 h 112"/>
                              <a:gd name="T20" fmla="+- 0 10396 10343"/>
                              <a:gd name="T21" fmla="*/ T20 w 68"/>
                              <a:gd name="T22" fmla="+- 0 2100 6982"/>
                              <a:gd name="T23" fmla="*/ 2100 h 112"/>
                              <a:gd name="T24" fmla="+- 0 10407 10343"/>
                              <a:gd name="T25" fmla="*/ T24 w 68"/>
                              <a:gd name="T26" fmla="+- 0 2108 6982"/>
                              <a:gd name="T27" fmla="*/ 2108 h 112"/>
                              <a:gd name="T28" fmla="+- 0 10410 10343"/>
                              <a:gd name="T29" fmla="*/ T28 w 68"/>
                              <a:gd name="T30" fmla="+- 0 2118 6982"/>
                              <a:gd name="T31" fmla="*/ 2118 h 112"/>
                              <a:gd name="T32" fmla="+- 0 10410 10343"/>
                              <a:gd name="T33" fmla="*/ T32 w 68"/>
                              <a:gd name="T34" fmla="+- 0 2150 6982"/>
                              <a:gd name="T35" fmla="*/ 2150 h 112"/>
                              <a:gd name="T36" fmla="+- 0 10407 10343"/>
                              <a:gd name="T37" fmla="*/ T36 w 68"/>
                              <a:gd name="T38" fmla="+- 0 2160 6982"/>
                              <a:gd name="T39" fmla="*/ 2160 h 112"/>
                              <a:gd name="T40" fmla="+- 0 10396 10343"/>
                              <a:gd name="T41" fmla="*/ T40 w 68"/>
                              <a:gd name="T42" fmla="+- 0 2168 6982"/>
                              <a:gd name="T43" fmla="*/ 2168 h 112"/>
                              <a:gd name="T44" fmla="+- 0 10381 10343"/>
                              <a:gd name="T45" fmla="*/ T44 w 68"/>
                              <a:gd name="T46" fmla="+- 0 2171 6982"/>
                              <a:gd name="T47" fmla="*/ 217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12">
                                <a:moveTo>
                                  <a:pt x="38" y="-4811"/>
                                </a:moveTo>
                                <a:lnTo>
                                  <a:pt x="0" y="-4811"/>
                                </a:lnTo>
                                <a:lnTo>
                                  <a:pt x="0" y="-4922"/>
                                </a:lnTo>
                                <a:moveTo>
                                  <a:pt x="0" y="-4885"/>
                                </a:moveTo>
                                <a:lnTo>
                                  <a:pt x="38" y="-4885"/>
                                </a:lnTo>
                                <a:lnTo>
                                  <a:pt x="53" y="-4882"/>
                                </a:lnTo>
                                <a:lnTo>
                                  <a:pt x="64" y="-4874"/>
                                </a:lnTo>
                                <a:lnTo>
                                  <a:pt x="67" y="-4864"/>
                                </a:lnTo>
                                <a:lnTo>
                                  <a:pt x="67" y="-4832"/>
                                </a:lnTo>
                                <a:lnTo>
                                  <a:pt x="64" y="-4822"/>
                                </a:lnTo>
                                <a:lnTo>
                                  <a:pt x="53" y="-4814"/>
                                </a:lnTo>
                                <a:lnTo>
                                  <a:pt x="38" y="-4811"/>
                                </a:lnTo>
                              </a:path>
                            </a:pathLst>
                          </a:custGeom>
                          <a:noFill/>
                          <a:ln w="0">
                            <a:solidFill>
                              <a:srgbClr val="20282F"/>
                            </a:solidFill>
                            <a:round/>
                          </a:ln>
                        </wps:spPr>
                        <wps:bodyPr rot="0" vert="horz" wrap="square" lIns="91440" tIns="45720" rIns="91440" bIns="45720" anchor="t" anchorCtr="0" upright="1">
                          <a:noAutofit/>
                        </wps:bodyPr>
                      </wps:wsp>
                      <wps:wsp>
                        <wps:cNvPr id="14" name="任意多边形 149"/>
                        <wps:cNvSpPr/>
                        <wps:spPr bwMode="auto">
                          <a:xfrm>
                            <a:off x="132" y="6372"/>
                            <a:ext cx="0" cy="1"/>
                          </a:xfrm>
                          <a:custGeom>
                            <a:avLst/>
                            <a:gdLst>
                              <a:gd name="T0" fmla="+- 0 11810 11772"/>
                              <a:gd name="T1" fmla="*/ T0 w 67"/>
                              <a:gd name="T2" fmla="+- 0 2171 6982"/>
                              <a:gd name="T3" fmla="*/ 2171 h 112"/>
                              <a:gd name="T4" fmla="+- 0 11772 11772"/>
                              <a:gd name="T5" fmla="*/ T4 w 67"/>
                              <a:gd name="T6" fmla="+- 0 2171 6982"/>
                              <a:gd name="T7" fmla="*/ 2171 h 112"/>
                              <a:gd name="T8" fmla="+- 0 11772 11772"/>
                              <a:gd name="T9" fmla="*/ T8 w 67"/>
                              <a:gd name="T10" fmla="+- 0 2060 6982"/>
                              <a:gd name="T11" fmla="*/ 2060 h 112"/>
                              <a:gd name="T12" fmla="+- 0 11772 11772"/>
                              <a:gd name="T13" fmla="*/ T12 w 67"/>
                              <a:gd name="T14" fmla="+- 0 2097 6982"/>
                              <a:gd name="T15" fmla="*/ 2097 h 112"/>
                              <a:gd name="T16" fmla="+- 0 11810 11772"/>
                              <a:gd name="T17" fmla="*/ T16 w 67"/>
                              <a:gd name="T18" fmla="+- 0 2097 6982"/>
                              <a:gd name="T19" fmla="*/ 2097 h 112"/>
                              <a:gd name="T20" fmla="+- 0 11824 11772"/>
                              <a:gd name="T21" fmla="*/ T20 w 67"/>
                              <a:gd name="T22" fmla="+- 0 2100 6982"/>
                              <a:gd name="T23" fmla="*/ 2100 h 112"/>
                              <a:gd name="T24" fmla="+- 0 11835 11772"/>
                              <a:gd name="T25" fmla="*/ T24 w 67"/>
                              <a:gd name="T26" fmla="+- 0 2108 6982"/>
                              <a:gd name="T27" fmla="*/ 2108 h 112"/>
                              <a:gd name="T28" fmla="+- 0 11839 11772"/>
                              <a:gd name="T29" fmla="*/ T28 w 67"/>
                              <a:gd name="T30" fmla="+- 0 2118 6982"/>
                              <a:gd name="T31" fmla="*/ 2118 h 112"/>
                              <a:gd name="T32" fmla="+- 0 11839 11772"/>
                              <a:gd name="T33" fmla="*/ T32 w 67"/>
                              <a:gd name="T34" fmla="+- 0 2150 6982"/>
                              <a:gd name="T35" fmla="*/ 2150 h 112"/>
                              <a:gd name="T36" fmla="+- 0 11835 11772"/>
                              <a:gd name="T37" fmla="*/ T36 w 67"/>
                              <a:gd name="T38" fmla="+- 0 2160 6982"/>
                              <a:gd name="T39" fmla="*/ 2160 h 112"/>
                              <a:gd name="T40" fmla="+- 0 11824 11772"/>
                              <a:gd name="T41" fmla="*/ T40 w 67"/>
                              <a:gd name="T42" fmla="+- 0 2168 6982"/>
                              <a:gd name="T43" fmla="*/ 2168 h 112"/>
                              <a:gd name="T44" fmla="+- 0 11810 11772"/>
                              <a:gd name="T45" fmla="*/ T44 w 67"/>
                              <a:gd name="T46" fmla="+- 0 2171 6982"/>
                              <a:gd name="T47" fmla="*/ 217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112">
                                <a:moveTo>
                                  <a:pt x="38" y="-4811"/>
                                </a:moveTo>
                                <a:lnTo>
                                  <a:pt x="0" y="-4811"/>
                                </a:lnTo>
                                <a:lnTo>
                                  <a:pt x="0" y="-4922"/>
                                </a:lnTo>
                                <a:moveTo>
                                  <a:pt x="0" y="-4885"/>
                                </a:moveTo>
                                <a:lnTo>
                                  <a:pt x="38" y="-4885"/>
                                </a:lnTo>
                                <a:lnTo>
                                  <a:pt x="52" y="-4882"/>
                                </a:lnTo>
                                <a:lnTo>
                                  <a:pt x="63" y="-4874"/>
                                </a:lnTo>
                                <a:lnTo>
                                  <a:pt x="67" y="-4864"/>
                                </a:lnTo>
                                <a:lnTo>
                                  <a:pt x="67" y="-4832"/>
                                </a:lnTo>
                                <a:lnTo>
                                  <a:pt x="63" y="-4822"/>
                                </a:lnTo>
                                <a:lnTo>
                                  <a:pt x="52" y="-4814"/>
                                </a:lnTo>
                                <a:lnTo>
                                  <a:pt x="38" y="-4811"/>
                                </a:lnTo>
                              </a:path>
                            </a:pathLst>
                          </a:custGeom>
                          <a:noFill/>
                          <a:ln w="0">
                            <a:solidFill>
                              <a:srgbClr val="20282F"/>
                            </a:solidFill>
                            <a:round/>
                          </a:ln>
                        </wps:spPr>
                        <wps:bodyPr rot="0" vert="horz" wrap="square" lIns="91440" tIns="45720" rIns="91440" bIns="45720" anchor="t" anchorCtr="0" upright="1">
                          <a:noAutofit/>
                        </wps:bodyPr>
                      </wps:wsp>
                      <wps:wsp>
                        <wps:cNvPr id="16" name="任意多边形 150"/>
                        <wps:cNvSpPr/>
                        <wps:spPr bwMode="auto">
                          <a:xfrm>
                            <a:off x="75" y="6372"/>
                            <a:ext cx="0" cy="1"/>
                          </a:xfrm>
                          <a:custGeom>
                            <a:avLst/>
                            <a:gdLst>
                              <a:gd name="T0" fmla="+- 0 6090 6065"/>
                              <a:gd name="T1" fmla="*/ T0 w 67"/>
                              <a:gd name="T2" fmla="+- 0 2171 6982"/>
                              <a:gd name="T3" fmla="*/ 2171 h 75"/>
                              <a:gd name="T4" fmla="+- 0 6132 6065"/>
                              <a:gd name="T5" fmla="*/ T4 w 67"/>
                              <a:gd name="T6" fmla="+- 0 2171 6982"/>
                              <a:gd name="T7" fmla="*/ 2171 h 75"/>
                              <a:gd name="T8" fmla="+- 0 6132 6065"/>
                              <a:gd name="T9" fmla="*/ T8 w 67"/>
                              <a:gd name="T10" fmla="+- 0 2118 6982"/>
                              <a:gd name="T11" fmla="*/ 2118 h 75"/>
                              <a:gd name="T12" fmla="+- 0 6128 6065"/>
                              <a:gd name="T13" fmla="*/ T12 w 67"/>
                              <a:gd name="T14" fmla="+- 0 2108 6982"/>
                              <a:gd name="T15" fmla="*/ 2108 h 75"/>
                              <a:gd name="T16" fmla="+- 0 6117 6065"/>
                              <a:gd name="T17" fmla="*/ T16 w 67"/>
                              <a:gd name="T18" fmla="+- 0 2100 6982"/>
                              <a:gd name="T19" fmla="*/ 2100 h 75"/>
                              <a:gd name="T20" fmla="+- 0 6102 6065"/>
                              <a:gd name="T21" fmla="*/ T20 w 67"/>
                              <a:gd name="T22" fmla="+- 0 2097 6982"/>
                              <a:gd name="T23" fmla="*/ 2097 h 75"/>
                              <a:gd name="T24" fmla="+- 0 6073 6065"/>
                              <a:gd name="T25" fmla="*/ T24 w 67"/>
                              <a:gd name="T26" fmla="+- 0 2097 6982"/>
                              <a:gd name="T27" fmla="*/ 2097 h 75"/>
                              <a:gd name="T28" fmla="+- 0 6090 6065"/>
                              <a:gd name="T29" fmla="*/ T28 w 67"/>
                              <a:gd name="T30" fmla="+- 0 2134 6982"/>
                              <a:gd name="T31" fmla="*/ 2134 h 75"/>
                              <a:gd name="T32" fmla="+- 0 6077 6065"/>
                              <a:gd name="T33" fmla="*/ T32 w 67"/>
                              <a:gd name="T34" fmla="+- 0 2136 6982"/>
                              <a:gd name="T35" fmla="*/ 2136 h 75"/>
                              <a:gd name="T36" fmla="+- 0 6068 6065"/>
                              <a:gd name="T37" fmla="*/ T36 w 67"/>
                              <a:gd name="T38" fmla="+- 0 2143 6982"/>
                              <a:gd name="T39" fmla="*/ 2143 h 75"/>
                              <a:gd name="T40" fmla="+- 0 6065 6065"/>
                              <a:gd name="T41" fmla="*/ T40 w 67"/>
                              <a:gd name="T42" fmla="+- 0 2152 6982"/>
                              <a:gd name="T43" fmla="*/ 2152 h 75"/>
                              <a:gd name="T44" fmla="+- 0 6068 6065"/>
                              <a:gd name="T45" fmla="*/ T44 w 67"/>
                              <a:gd name="T46" fmla="+- 0 2162 6982"/>
                              <a:gd name="T47" fmla="*/ 2162 h 75"/>
                              <a:gd name="T48" fmla="+- 0 6077 6065"/>
                              <a:gd name="T49" fmla="*/ T48 w 67"/>
                              <a:gd name="T50" fmla="+- 0 2168 6982"/>
                              <a:gd name="T51" fmla="*/ 2168 h 75"/>
                              <a:gd name="T52" fmla="+- 0 6090 6065"/>
                              <a:gd name="T53" fmla="*/ T52 w 67"/>
                              <a:gd name="T54" fmla="+- 0 2171 6982"/>
                              <a:gd name="T55" fmla="*/ 2171 h 75"/>
                              <a:gd name="T56" fmla="+- 0 6090 6065"/>
                              <a:gd name="T57" fmla="*/ T56 w 67"/>
                              <a:gd name="T58" fmla="+- 0 2134 6982"/>
                              <a:gd name="T59" fmla="*/ 2134 h 75"/>
                              <a:gd name="T60" fmla="+- 0 6132 6065"/>
                              <a:gd name="T61" fmla="*/ T60 w 67"/>
                              <a:gd name="T62" fmla="+- 0 2134 6982"/>
                              <a:gd name="T63" fmla="*/ 21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75">
                                <a:moveTo>
                                  <a:pt x="25" y="-4811"/>
                                </a:moveTo>
                                <a:lnTo>
                                  <a:pt x="67" y="-4811"/>
                                </a:lnTo>
                                <a:lnTo>
                                  <a:pt x="67" y="-4864"/>
                                </a:lnTo>
                                <a:lnTo>
                                  <a:pt x="63" y="-4874"/>
                                </a:lnTo>
                                <a:lnTo>
                                  <a:pt x="52" y="-4882"/>
                                </a:lnTo>
                                <a:lnTo>
                                  <a:pt x="37" y="-4885"/>
                                </a:lnTo>
                                <a:lnTo>
                                  <a:pt x="8" y="-4885"/>
                                </a:lnTo>
                                <a:moveTo>
                                  <a:pt x="25" y="-4848"/>
                                </a:moveTo>
                                <a:lnTo>
                                  <a:pt x="12" y="-4846"/>
                                </a:lnTo>
                                <a:lnTo>
                                  <a:pt x="3" y="-4839"/>
                                </a:lnTo>
                                <a:lnTo>
                                  <a:pt x="0" y="-4830"/>
                                </a:lnTo>
                                <a:lnTo>
                                  <a:pt x="3" y="-4820"/>
                                </a:lnTo>
                                <a:lnTo>
                                  <a:pt x="12" y="-4814"/>
                                </a:lnTo>
                                <a:lnTo>
                                  <a:pt x="25" y="-4811"/>
                                </a:lnTo>
                                <a:moveTo>
                                  <a:pt x="25" y="-4848"/>
                                </a:moveTo>
                                <a:lnTo>
                                  <a:pt x="67" y="-4848"/>
                                </a:lnTo>
                              </a:path>
                            </a:pathLst>
                          </a:custGeom>
                          <a:noFill/>
                          <a:ln w="0">
                            <a:solidFill>
                              <a:srgbClr val="20282F"/>
                            </a:solidFill>
                            <a:round/>
                          </a:ln>
                        </wps:spPr>
                        <wps:bodyPr rot="0" vert="horz" wrap="square" lIns="91440" tIns="45720" rIns="91440" bIns="45720" anchor="t" anchorCtr="0" upright="1">
                          <a:noAutofit/>
                        </wps:bodyPr>
                      </wps:wsp>
                      <wps:wsp>
                        <wps:cNvPr id="19" name="任意多边形 151"/>
                        <wps:cNvSpPr/>
                        <wps:spPr bwMode="auto">
                          <a:xfrm>
                            <a:off x="103" y="6372"/>
                            <a:ext cx="1" cy="1"/>
                          </a:xfrm>
                          <a:custGeom>
                            <a:avLst/>
                            <a:gdLst>
                              <a:gd name="T0" fmla="+- 0 8947 8922"/>
                              <a:gd name="T1" fmla="*/ T0 w 67"/>
                              <a:gd name="T2" fmla="+- 0 2171 6982"/>
                              <a:gd name="T3" fmla="*/ 2171 h 75"/>
                              <a:gd name="T4" fmla="+- 0 8989 8922"/>
                              <a:gd name="T5" fmla="*/ T4 w 67"/>
                              <a:gd name="T6" fmla="+- 0 2171 6982"/>
                              <a:gd name="T7" fmla="*/ 2171 h 75"/>
                              <a:gd name="T8" fmla="+- 0 8989 8922"/>
                              <a:gd name="T9" fmla="*/ T8 w 67"/>
                              <a:gd name="T10" fmla="+- 0 2118 6982"/>
                              <a:gd name="T11" fmla="*/ 2118 h 75"/>
                              <a:gd name="T12" fmla="+- 0 8985 8922"/>
                              <a:gd name="T13" fmla="*/ T12 w 67"/>
                              <a:gd name="T14" fmla="+- 0 2108 6982"/>
                              <a:gd name="T15" fmla="*/ 2108 h 75"/>
                              <a:gd name="T16" fmla="+- 0 8974 8922"/>
                              <a:gd name="T17" fmla="*/ T16 w 67"/>
                              <a:gd name="T18" fmla="+- 0 2100 6982"/>
                              <a:gd name="T19" fmla="*/ 2100 h 75"/>
                              <a:gd name="T20" fmla="+- 0 8959 8922"/>
                              <a:gd name="T21" fmla="*/ T20 w 67"/>
                              <a:gd name="T22" fmla="+- 0 2097 6982"/>
                              <a:gd name="T23" fmla="*/ 2097 h 75"/>
                              <a:gd name="T24" fmla="+- 0 8930 8922"/>
                              <a:gd name="T25" fmla="*/ T24 w 67"/>
                              <a:gd name="T26" fmla="+- 0 2097 6982"/>
                              <a:gd name="T27" fmla="*/ 2097 h 75"/>
                              <a:gd name="T28" fmla="+- 0 8947 8922"/>
                              <a:gd name="T29" fmla="*/ T28 w 67"/>
                              <a:gd name="T30" fmla="+- 0 2134 6982"/>
                              <a:gd name="T31" fmla="*/ 2134 h 75"/>
                              <a:gd name="T32" fmla="+- 0 8934 8922"/>
                              <a:gd name="T33" fmla="*/ T32 w 67"/>
                              <a:gd name="T34" fmla="+- 0 2136 6982"/>
                              <a:gd name="T35" fmla="*/ 2136 h 75"/>
                              <a:gd name="T36" fmla="+- 0 8925 8922"/>
                              <a:gd name="T37" fmla="*/ T36 w 67"/>
                              <a:gd name="T38" fmla="+- 0 2143 6982"/>
                              <a:gd name="T39" fmla="*/ 2143 h 75"/>
                              <a:gd name="T40" fmla="+- 0 8922 8922"/>
                              <a:gd name="T41" fmla="*/ T40 w 67"/>
                              <a:gd name="T42" fmla="+- 0 2152 6982"/>
                              <a:gd name="T43" fmla="*/ 2152 h 75"/>
                              <a:gd name="T44" fmla="+- 0 8925 8922"/>
                              <a:gd name="T45" fmla="*/ T44 w 67"/>
                              <a:gd name="T46" fmla="+- 0 2162 6982"/>
                              <a:gd name="T47" fmla="*/ 2162 h 75"/>
                              <a:gd name="T48" fmla="+- 0 8934 8922"/>
                              <a:gd name="T49" fmla="*/ T48 w 67"/>
                              <a:gd name="T50" fmla="+- 0 2168 6982"/>
                              <a:gd name="T51" fmla="*/ 2168 h 75"/>
                              <a:gd name="T52" fmla="+- 0 8947 8922"/>
                              <a:gd name="T53" fmla="*/ T52 w 67"/>
                              <a:gd name="T54" fmla="+- 0 2171 6982"/>
                              <a:gd name="T55" fmla="*/ 2171 h 75"/>
                              <a:gd name="T56" fmla="+- 0 8947 8922"/>
                              <a:gd name="T57" fmla="*/ T56 w 67"/>
                              <a:gd name="T58" fmla="+- 0 2134 6982"/>
                              <a:gd name="T59" fmla="*/ 2134 h 75"/>
                              <a:gd name="T60" fmla="+- 0 8989 8922"/>
                              <a:gd name="T61" fmla="*/ T60 w 67"/>
                              <a:gd name="T62" fmla="+- 0 2134 6982"/>
                              <a:gd name="T63" fmla="*/ 21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75">
                                <a:moveTo>
                                  <a:pt x="25" y="-4811"/>
                                </a:moveTo>
                                <a:lnTo>
                                  <a:pt x="67" y="-4811"/>
                                </a:lnTo>
                                <a:lnTo>
                                  <a:pt x="67" y="-4864"/>
                                </a:lnTo>
                                <a:lnTo>
                                  <a:pt x="63" y="-4874"/>
                                </a:lnTo>
                                <a:lnTo>
                                  <a:pt x="52" y="-4882"/>
                                </a:lnTo>
                                <a:lnTo>
                                  <a:pt x="37" y="-4885"/>
                                </a:lnTo>
                                <a:lnTo>
                                  <a:pt x="8" y="-4885"/>
                                </a:lnTo>
                                <a:moveTo>
                                  <a:pt x="25" y="-4848"/>
                                </a:moveTo>
                                <a:lnTo>
                                  <a:pt x="12" y="-4846"/>
                                </a:lnTo>
                                <a:lnTo>
                                  <a:pt x="3" y="-4839"/>
                                </a:lnTo>
                                <a:lnTo>
                                  <a:pt x="0" y="-4830"/>
                                </a:lnTo>
                                <a:lnTo>
                                  <a:pt x="3" y="-4820"/>
                                </a:lnTo>
                                <a:lnTo>
                                  <a:pt x="12" y="-4814"/>
                                </a:lnTo>
                                <a:lnTo>
                                  <a:pt x="25" y="-4811"/>
                                </a:lnTo>
                                <a:moveTo>
                                  <a:pt x="25" y="-4848"/>
                                </a:moveTo>
                                <a:lnTo>
                                  <a:pt x="67" y="-4848"/>
                                </a:lnTo>
                              </a:path>
                            </a:pathLst>
                          </a:custGeom>
                          <a:noFill/>
                          <a:ln w="0">
                            <a:solidFill>
                              <a:srgbClr val="20282F"/>
                            </a:solidFill>
                            <a:round/>
                          </a:ln>
                        </wps:spPr>
                        <wps:bodyPr rot="0" vert="horz" wrap="square" lIns="91440" tIns="45720" rIns="91440" bIns="45720" anchor="t" anchorCtr="0" upright="1">
                          <a:noAutofit/>
                        </wps:bodyPr>
                      </wps:wsp>
                      <wps:wsp>
                        <wps:cNvPr id="20" name="任意多边形 152"/>
                        <wps:cNvSpPr/>
                        <wps:spPr bwMode="auto">
                          <a:xfrm>
                            <a:off x="89" y="6372"/>
                            <a:ext cx="0" cy="1"/>
                          </a:xfrm>
                          <a:custGeom>
                            <a:avLst/>
                            <a:gdLst>
                              <a:gd name="T0" fmla="+- 0 7518 7493"/>
                              <a:gd name="T1" fmla="*/ T0 w 67"/>
                              <a:gd name="T2" fmla="+- 0 2171 6982"/>
                              <a:gd name="T3" fmla="*/ 2171 h 75"/>
                              <a:gd name="T4" fmla="+- 0 7560 7493"/>
                              <a:gd name="T5" fmla="*/ T4 w 67"/>
                              <a:gd name="T6" fmla="+- 0 2171 6982"/>
                              <a:gd name="T7" fmla="*/ 2171 h 75"/>
                              <a:gd name="T8" fmla="+- 0 7560 7493"/>
                              <a:gd name="T9" fmla="*/ T8 w 67"/>
                              <a:gd name="T10" fmla="+- 0 2118 6982"/>
                              <a:gd name="T11" fmla="*/ 2118 h 75"/>
                              <a:gd name="T12" fmla="+- 0 7556 7493"/>
                              <a:gd name="T13" fmla="*/ T12 w 67"/>
                              <a:gd name="T14" fmla="+- 0 2108 6982"/>
                              <a:gd name="T15" fmla="*/ 2108 h 75"/>
                              <a:gd name="T16" fmla="+- 0 7545 7493"/>
                              <a:gd name="T17" fmla="*/ T16 w 67"/>
                              <a:gd name="T18" fmla="+- 0 2100 6982"/>
                              <a:gd name="T19" fmla="*/ 2100 h 75"/>
                              <a:gd name="T20" fmla="+- 0 7531 7493"/>
                              <a:gd name="T21" fmla="*/ T20 w 67"/>
                              <a:gd name="T22" fmla="+- 0 2097 6982"/>
                              <a:gd name="T23" fmla="*/ 2097 h 75"/>
                              <a:gd name="T24" fmla="+- 0 7502 7493"/>
                              <a:gd name="T25" fmla="*/ T24 w 67"/>
                              <a:gd name="T26" fmla="+- 0 2097 6982"/>
                              <a:gd name="T27" fmla="*/ 2097 h 75"/>
                              <a:gd name="T28" fmla="+- 0 7518 7493"/>
                              <a:gd name="T29" fmla="*/ T28 w 67"/>
                              <a:gd name="T30" fmla="+- 0 2134 6982"/>
                              <a:gd name="T31" fmla="*/ 2134 h 75"/>
                              <a:gd name="T32" fmla="+- 0 7506 7493"/>
                              <a:gd name="T33" fmla="*/ T32 w 67"/>
                              <a:gd name="T34" fmla="+- 0 2136 6982"/>
                              <a:gd name="T35" fmla="*/ 2136 h 75"/>
                              <a:gd name="T36" fmla="+- 0 7496 7493"/>
                              <a:gd name="T37" fmla="*/ T36 w 67"/>
                              <a:gd name="T38" fmla="+- 0 2143 6982"/>
                              <a:gd name="T39" fmla="*/ 2143 h 75"/>
                              <a:gd name="T40" fmla="+- 0 7493 7493"/>
                              <a:gd name="T41" fmla="*/ T40 w 67"/>
                              <a:gd name="T42" fmla="+- 0 2152 6982"/>
                              <a:gd name="T43" fmla="*/ 2152 h 75"/>
                              <a:gd name="T44" fmla="+- 0 7496 7493"/>
                              <a:gd name="T45" fmla="*/ T44 w 67"/>
                              <a:gd name="T46" fmla="+- 0 2162 6982"/>
                              <a:gd name="T47" fmla="*/ 2162 h 75"/>
                              <a:gd name="T48" fmla="+- 0 7506 7493"/>
                              <a:gd name="T49" fmla="*/ T48 w 67"/>
                              <a:gd name="T50" fmla="+- 0 2168 6982"/>
                              <a:gd name="T51" fmla="*/ 2168 h 75"/>
                              <a:gd name="T52" fmla="+- 0 7518 7493"/>
                              <a:gd name="T53" fmla="*/ T52 w 67"/>
                              <a:gd name="T54" fmla="+- 0 2171 6982"/>
                              <a:gd name="T55" fmla="*/ 2171 h 75"/>
                              <a:gd name="T56" fmla="+- 0 7518 7493"/>
                              <a:gd name="T57" fmla="*/ T56 w 67"/>
                              <a:gd name="T58" fmla="+- 0 2134 6982"/>
                              <a:gd name="T59" fmla="*/ 2134 h 75"/>
                              <a:gd name="T60" fmla="+- 0 7560 7493"/>
                              <a:gd name="T61" fmla="*/ T60 w 67"/>
                              <a:gd name="T62" fmla="+- 0 2134 6982"/>
                              <a:gd name="T63" fmla="*/ 21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75">
                                <a:moveTo>
                                  <a:pt x="25" y="-4811"/>
                                </a:moveTo>
                                <a:lnTo>
                                  <a:pt x="67" y="-4811"/>
                                </a:lnTo>
                                <a:lnTo>
                                  <a:pt x="67" y="-4864"/>
                                </a:lnTo>
                                <a:lnTo>
                                  <a:pt x="63" y="-4874"/>
                                </a:lnTo>
                                <a:lnTo>
                                  <a:pt x="52" y="-4882"/>
                                </a:lnTo>
                                <a:lnTo>
                                  <a:pt x="38" y="-4885"/>
                                </a:lnTo>
                                <a:lnTo>
                                  <a:pt x="9" y="-4885"/>
                                </a:lnTo>
                                <a:moveTo>
                                  <a:pt x="25" y="-4848"/>
                                </a:moveTo>
                                <a:lnTo>
                                  <a:pt x="13" y="-4846"/>
                                </a:lnTo>
                                <a:lnTo>
                                  <a:pt x="3" y="-4839"/>
                                </a:lnTo>
                                <a:lnTo>
                                  <a:pt x="0" y="-4830"/>
                                </a:lnTo>
                                <a:lnTo>
                                  <a:pt x="3" y="-4820"/>
                                </a:lnTo>
                                <a:lnTo>
                                  <a:pt x="13" y="-4814"/>
                                </a:lnTo>
                                <a:lnTo>
                                  <a:pt x="25" y="-4811"/>
                                </a:lnTo>
                                <a:moveTo>
                                  <a:pt x="25" y="-4848"/>
                                </a:moveTo>
                                <a:lnTo>
                                  <a:pt x="67" y="-4848"/>
                                </a:lnTo>
                              </a:path>
                            </a:pathLst>
                          </a:custGeom>
                          <a:noFill/>
                          <a:ln w="0">
                            <a:solidFill>
                              <a:srgbClr val="20282F"/>
                            </a:solidFill>
                            <a:round/>
                          </a:ln>
                        </wps:spPr>
                        <wps:bodyPr rot="0" vert="horz" wrap="square" lIns="91440" tIns="45720" rIns="91440" bIns="45720" anchor="t" anchorCtr="0" upright="1">
                          <a:noAutofit/>
                        </wps:bodyPr>
                      </wps:wsp>
                      <wps:wsp>
                        <wps:cNvPr id="22" name="任意多边形 153"/>
                        <wps:cNvSpPr/>
                        <wps:spPr bwMode="auto">
                          <a:xfrm>
                            <a:off x="89" y="6353"/>
                            <a:ext cx="0" cy="1"/>
                          </a:xfrm>
                          <a:custGeom>
                            <a:avLst/>
                            <a:gdLst>
                              <a:gd name="T0" fmla="+- 0 7486 7486"/>
                              <a:gd name="T1" fmla="*/ T0 w 68"/>
                              <a:gd name="T2" fmla="+- 0 -505 418"/>
                              <a:gd name="T3" fmla="*/ -505 h 112"/>
                              <a:gd name="T4" fmla="+- 0 7486 7486"/>
                              <a:gd name="T5" fmla="*/ T4 w 68"/>
                              <a:gd name="T6" fmla="+- 0 -561 418"/>
                              <a:gd name="T7" fmla="*/ -561 h 112"/>
                              <a:gd name="T8" fmla="+- 0 7489 7486"/>
                              <a:gd name="T9" fmla="*/ T8 w 68"/>
                              <a:gd name="T10" fmla="+- 0 -571 418"/>
                              <a:gd name="T11" fmla="*/ -571 h 112"/>
                              <a:gd name="T12" fmla="+- 0 7497 7486"/>
                              <a:gd name="T13" fmla="*/ T12 w 68"/>
                              <a:gd name="T14" fmla="+- 0 -580 418"/>
                              <a:gd name="T15" fmla="*/ -580 h 112"/>
                              <a:gd name="T16" fmla="+- 0 7509 7486"/>
                              <a:gd name="T17" fmla="*/ T16 w 68"/>
                              <a:gd name="T18" fmla="+- 0 -586 418"/>
                              <a:gd name="T19" fmla="*/ -586 h 112"/>
                              <a:gd name="T20" fmla="+- 0 7524 7486"/>
                              <a:gd name="T21" fmla="*/ T20 w 68"/>
                              <a:gd name="T22" fmla="+- 0 -588 418"/>
                              <a:gd name="T23" fmla="*/ -588 h 112"/>
                              <a:gd name="T24" fmla="+- 0 7554 7486"/>
                              <a:gd name="T25" fmla="*/ T24 w 68"/>
                              <a:gd name="T26" fmla="+- 0 -588 418"/>
                              <a:gd name="T27" fmla="*/ -588 h 112"/>
                              <a:gd name="T28" fmla="+- 0 7486 7486"/>
                              <a:gd name="T29" fmla="*/ T28 w 68"/>
                              <a:gd name="T30" fmla="+- 0 -505 418"/>
                              <a:gd name="T31" fmla="*/ -505 h 112"/>
                              <a:gd name="T32" fmla="+- 0 7489 7486"/>
                              <a:gd name="T33" fmla="*/ T32 w 68"/>
                              <a:gd name="T34" fmla="+- 0 -494 418"/>
                              <a:gd name="T35" fmla="*/ -494 h 112"/>
                              <a:gd name="T36" fmla="+- 0 7497 7486"/>
                              <a:gd name="T37" fmla="*/ T36 w 68"/>
                              <a:gd name="T38" fmla="+- 0 -485 418"/>
                              <a:gd name="T39" fmla="*/ -485 h 112"/>
                              <a:gd name="T40" fmla="+- 0 7509 7486"/>
                              <a:gd name="T41" fmla="*/ T40 w 68"/>
                              <a:gd name="T42" fmla="+- 0 -479 418"/>
                              <a:gd name="T43" fmla="*/ -479 h 112"/>
                              <a:gd name="T44" fmla="+- 0 7524 7486"/>
                              <a:gd name="T45" fmla="*/ T44 w 68"/>
                              <a:gd name="T46" fmla="+- 0 -477 418"/>
                              <a:gd name="T47" fmla="*/ -477 h 112"/>
                              <a:gd name="T48" fmla="+- 0 7554 7486"/>
                              <a:gd name="T49" fmla="*/ T48 w 68"/>
                              <a:gd name="T50" fmla="+- 0 -477 418"/>
                              <a:gd name="T51" fmla="*/ -4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12">
                                <a:moveTo>
                                  <a:pt x="0" y="-923"/>
                                </a:moveTo>
                                <a:lnTo>
                                  <a:pt x="0" y="-979"/>
                                </a:lnTo>
                                <a:lnTo>
                                  <a:pt x="3" y="-989"/>
                                </a:lnTo>
                                <a:lnTo>
                                  <a:pt x="11" y="-998"/>
                                </a:lnTo>
                                <a:lnTo>
                                  <a:pt x="23" y="-1004"/>
                                </a:lnTo>
                                <a:lnTo>
                                  <a:pt x="38" y="-1006"/>
                                </a:lnTo>
                                <a:lnTo>
                                  <a:pt x="68" y="-1006"/>
                                </a:lnTo>
                                <a:moveTo>
                                  <a:pt x="0" y="-923"/>
                                </a:moveTo>
                                <a:lnTo>
                                  <a:pt x="3" y="-912"/>
                                </a:lnTo>
                                <a:lnTo>
                                  <a:pt x="11" y="-903"/>
                                </a:lnTo>
                                <a:lnTo>
                                  <a:pt x="23" y="-897"/>
                                </a:lnTo>
                                <a:lnTo>
                                  <a:pt x="38" y="-895"/>
                                </a:lnTo>
                                <a:lnTo>
                                  <a:pt x="68" y="-895"/>
                                </a:lnTo>
                              </a:path>
                            </a:pathLst>
                          </a:custGeom>
                          <a:noFill/>
                          <a:ln w="0">
                            <a:solidFill>
                              <a:srgbClr val="20282F"/>
                            </a:solidFill>
                            <a:round/>
                          </a:ln>
                        </wps:spPr>
                        <wps:bodyPr rot="0" vert="horz" wrap="square" lIns="91440" tIns="45720" rIns="91440" bIns="45720" anchor="t" anchorCtr="0" upright="1">
                          <a:noAutofit/>
                        </wps:bodyPr>
                      </wps:wsp>
                      <wps:wsp>
                        <wps:cNvPr id="23" name="任意多边形 154"/>
                        <wps:cNvSpPr/>
                        <wps:spPr bwMode="auto">
                          <a:xfrm>
                            <a:off x="117" y="6363"/>
                            <a:ext cx="1" cy="1"/>
                          </a:xfrm>
                          <a:custGeom>
                            <a:avLst/>
                            <a:gdLst>
                              <a:gd name="T0" fmla="+- 0 10381 10343"/>
                              <a:gd name="T1" fmla="*/ T0 w 68"/>
                              <a:gd name="T2" fmla="+- 0 -1456 1396"/>
                              <a:gd name="T3" fmla="*/ -1456 h 112"/>
                              <a:gd name="T4" fmla="+- 0 10343 10343"/>
                              <a:gd name="T5" fmla="*/ T4 w 68"/>
                              <a:gd name="T6" fmla="+- 0 -1456 1396"/>
                              <a:gd name="T7" fmla="*/ -1456 h 112"/>
                              <a:gd name="T8" fmla="+- 0 10343 10343"/>
                              <a:gd name="T9" fmla="*/ T8 w 68"/>
                              <a:gd name="T10" fmla="+- 0 -1568 1396"/>
                              <a:gd name="T11" fmla="*/ -1568 h 112"/>
                              <a:gd name="T12" fmla="+- 0 10343 10343"/>
                              <a:gd name="T13" fmla="*/ T12 w 68"/>
                              <a:gd name="T14" fmla="+- 0 -1530 1396"/>
                              <a:gd name="T15" fmla="*/ -1530 h 112"/>
                              <a:gd name="T16" fmla="+- 0 10381 10343"/>
                              <a:gd name="T17" fmla="*/ T16 w 68"/>
                              <a:gd name="T18" fmla="+- 0 -1530 1396"/>
                              <a:gd name="T19" fmla="*/ -1530 h 112"/>
                              <a:gd name="T20" fmla="+- 0 10396 10343"/>
                              <a:gd name="T21" fmla="*/ T20 w 68"/>
                              <a:gd name="T22" fmla="+- 0 -1527 1396"/>
                              <a:gd name="T23" fmla="*/ -1527 h 112"/>
                              <a:gd name="T24" fmla="+- 0 10407 10343"/>
                              <a:gd name="T25" fmla="*/ T24 w 68"/>
                              <a:gd name="T26" fmla="+- 0 -1520 1396"/>
                              <a:gd name="T27" fmla="*/ -1520 h 112"/>
                              <a:gd name="T28" fmla="+- 0 10410 10343"/>
                              <a:gd name="T29" fmla="*/ T28 w 68"/>
                              <a:gd name="T30" fmla="+- 0 -1509 1396"/>
                              <a:gd name="T31" fmla="*/ -1509 h 112"/>
                              <a:gd name="T32" fmla="+- 0 10410 10343"/>
                              <a:gd name="T33" fmla="*/ T32 w 68"/>
                              <a:gd name="T34" fmla="+- 0 -1478 1396"/>
                              <a:gd name="T35" fmla="*/ -1478 h 112"/>
                              <a:gd name="T36" fmla="+- 0 10407 10343"/>
                              <a:gd name="T37" fmla="*/ T36 w 68"/>
                              <a:gd name="T38" fmla="+- 0 -1467 1396"/>
                              <a:gd name="T39" fmla="*/ -1467 h 112"/>
                              <a:gd name="T40" fmla="+- 0 10396 10343"/>
                              <a:gd name="T41" fmla="*/ T40 w 68"/>
                              <a:gd name="T42" fmla="+- 0 -1459 1396"/>
                              <a:gd name="T43" fmla="*/ -1459 h 112"/>
                              <a:gd name="T44" fmla="+- 0 10381 10343"/>
                              <a:gd name="T45" fmla="*/ T44 w 68"/>
                              <a:gd name="T46" fmla="+- 0 -1456 1396"/>
                              <a:gd name="T47" fmla="*/ -145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12">
                                <a:moveTo>
                                  <a:pt x="38" y="-2852"/>
                                </a:moveTo>
                                <a:lnTo>
                                  <a:pt x="0" y="-2852"/>
                                </a:lnTo>
                                <a:lnTo>
                                  <a:pt x="0" y="-2964"/>
                                </a:lnTo>
                                <a:moveTo>
                                  <a:pt x="0" y="-2926"/>
                                </a:moveTo>
                                <a:lnTo>
                                  <a:pt x="38" y="-2926"/>
                                </a:lnTo>
                                <a:lnTo>
                                  <a:pt x="53" y="-2923"/>
                                </a:lnTo>
                                <a:lnTo>
                                  <a:pt x="64" y="-2916"/>
                                </a:lnTo>
                                <a:lnTo>
                                  <a:pt x="67" y="-2905"/>
                                </a:lnTo>
                                <a:lnTo>
                                  <a:pt x="67" y="-2874"/>
                                </a:lnTo>
                                <a:lnTo>
                                  <a:pt x="64" y="-2863"/>
                                </a:lnTo>
                                <a:lnTo>
                                  <a:pt x="53" y="-2855"/>
                                </a:lnTo>
                                <a:lnTo>
                                  <a:pt x="38" y="-2852"/>
                                </a:lnTo>
                              </a:path>
                            </a:pathLst>
                          </a:custGeom>
                          <a:noFill/>
                          <a:ln w="0">
                            <a:solidFill>
                              <a:srgbClr val="20282F"/>
                            </a:solidFill>
                            <a:round/>
                          </a:ln>
                        </wps:spPr>
                        <wps:bodyPr rot="0" vert="horz" wrap="square" lIns="91440" tIns="45720" rIns="91440" bIns="45720" anchor="t" anchorCtr="0" upright="1">
                          <a:noAutofit/>
                        </wps:bodyPr>
                      </wps:wsp>
                      <wps:wsp>
                        <wps:cNvPr id="24" name="任意多边形 155"/>
                        <wps:cNvSpPr/>
                        <wps:spPr bwMode="auto">
                          <a:xfrm>
                            <a:off x="74" y="6353"/>
                            <a:ext cx="1" cy="1"/>
                          </a:xfrm>
                          <a:custGeom>
                            <a:avLst/>
                            <a:gdLst>
                              <a:gd name="T0" fmla="+- 0 6058 6058"/>
                              <a:gd name="T1" fmla="*/ T0 w 67"/>
                              <a:gd name="T2" fmla="+- 0 -505 418"/>
                              <a:gd name="T3" fmla="*/ -505 h 112"/>
                              <a:gd name="T4" fmla="+- 0 6058 6058"/>
                              <a:gd name="T5" fmla="*/ T4 w 67"/>
                              <a:gd name="T6" fmla="+- 0 -561 418"/>
                              <a:gd name="T7" fmla="*/ -561 h 112"/>
                              <a:gd name="T8" fmla="+- 0 6061 6058"/>
                              <a:gd name="T9" fmla="*/ T8 w 67"/>
                              <a:gd name="T10" fmla="+- 0 -571 418"/>
                              <a:gd name="T11" fmla="*/ -571 h 112"/>
                              <a:gd name="T12" fmla="+- 0 6069 6058"/>
                              <a:gd name="T13" fmla="*/ T12 w 67"/>
                              <a:gd name="T14" fmla="+- 0 -580 418"/>
                              <a:gd name="T15" fmla="*/ -580 h 112"/>
                              <a:gd name="T16" fmla="+- 0 6081 6058"/>
                              <a:gd name="T17" fmla="*/ T16 w 67"/>
                              <a:gd name="T18" fmla="+- 0 -586 418"/>
                              <a:gd name="T19" fmla="*/ -586 h 112"/>
                              <a:gd name="T20" fmla="+- 0 6095 6058"/>
                              <a:gd name="T21" fmla="*/ T20 w 67"/>
                              <a:gd name="T22" fmla="+- 0 -588 418"/>
                              <a:gd name="T23" fmla="*/ -588 h 112"/>
                              <a:gd name="T24" fmla="+- 0 6125 6058"/>
                              <a:gd name="T25" fmla="*/ T24 w 67"/>
                              <a:gd name="T26" fmla="+- 0 -588 418"/>
                              <a:gd name="T27" fmla="*/ -588 h 112"/>
                              <a:gd name="T28" fmla="+- 0 6058 6058"/>
                              <a:gd name="T29" fmla="*/ T28 w 67"/>
                              <a:gd name="T30" fmla="+- 0 -505 418"/>
                              <a:gd name="T31" fmla="*/ -505 h 112"/>
                              <a:gd name="T32" fmla="+- 0 6061 6058"/>
                              <a:gd name="T33" fmla="*/ T32 w 67"/>
                              <a:gd name="T34" fmla="+- 0 -494 418"/>
                              <a:gd name="T35" fmla="*/ -494 h 112"/>
                              <a:gd name="T36" fmla="+- 0 6069 6058"/>
                              <a:gd name="T37" fmla="*/ T36 w 67"/>
                              <a:gd name="T38" fmla="+- 0 -485 418"/>
                              <a:gd name="T39" fmla="*/ -485 h 112"/>
                              <a:gd name="T40" fmla="+- 0 6081 6058"/>
                              <a:gd name="T41" fmla="*/ T40 w 67"/>
                              <a:gd name="T42" fmla="+- 0 -479 418"/>
                              <a:gd name="T43" fmla="*/ -479 h 112"/>
                              <a:gd name="T44" fmla="+- 0 6095 6058"/>
                              <a:gd name="T45" fmla="*/ T44 w 67"/>
                              <a:gd name="T46" fmla="+- 0 -477 418"/>
                              <a:gd name="T47" fmla="*/ -477 h 112"/>
                              <a:gd name="T48" fmla="+- 0 6125 6058"/>
                              <a:gd name="T49" fmla="*/ T48 w 67"/>
                              <a:gd name="T50" fmla="+- 0 -477 418"/>
                              <a:gd name="T51" fmla="*/ -4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12">
                                <a:moveTo>
                                  <a:pt x="0" y="-923"/>
                                </a:moveTo>
                                <a:lnTo>
                                  <a:pt x="0" y="-979"/>
                                </a:lnTo>
                                <a:lnTo>
                                  <a:pt x="3" y="-989"/>
                                </a:lnTo>
                                <a:lnTo>
                                  <a:pt x="11" y="-998"/>
                                </a:lnTo>
                                <a:lnTo>
                                  <a:pt x="23" y="-1004"/>
                                </a:lnTo>
                                <a:lnTo>
                                  <a:pt x="37" y="-1006"/>
                                </a:lnTo>
                                <a:lnTo>
                                  <a:pt x="67" y="-1006"/>
                                </a:lnTo>
                                <a:moveTo>
                                  <a:pt x="0" y="-923"/>
                                </a:moveTo>
                                <a:lnTo>
                                  <a:pt x="3" y="-912"/>
                                </a:lnTo>
                                <a:lnTo>
                                  <a:pt x="11" y="-903"/>
                                </a:lnTo>
                                <a:lnTo>
                                  <a:pt x="23" y="-897"/>
                                </a:lnTo>
                                <a:lnTo>
                                  <a:pt x="37" y="-895"/>
                                </a:lnTo>
                                <a:lnTo>
                                  <a:pt x="67" y="-895"/>
                                </a:lnTo>
                              </a:path>
                            </a:pathLst>
                          </a:custGeom>
                          <a:noFill/>
                          <a:ln w="0">
                            <a:solidFill>
                              <a:srgbClr val="20282F"/>
                            </a:solidFill>
                            <a:round/>
                          </a:ln>
                        </wps:spPr>
                        <wps:bodyPr rot="0" vert="horz" wrap="square" lIns="91440" tIns="45720" rIns="91440" bIns="45720" anchor="t" anchorCtr="0" upright="1">
                          <a:noAutofit/>
                        </wps:bodyPr>
                      </wps:wsp>
                      <wps:wsp>
                        <wps:cNvPr id="25" name="任意多边形 156"/>
                        <wps:cNvSpPr/>
                        <wps:spPr bwMode="auto">
                          <a:xfrm>
                            <a:off x="103" y="6353"/>
                            <a:ext cx="1" cy="1"/>
                          </a:xfrm>
                          <a:custGeom>
                            <a:avLst/>
                            <a:gdLst>
                              <a:gd name="T0" fmla="+- 0 8915 8915"/>
                              <a:gd name="T1" fmla="*/ T0 w 67"/>
                              <a:gd name="T2" fmla="+- 0 -505 418"/>
                              <a:gd name="T3" fmla="*/ -505 h 112"/>
                              <a:gd name="T4" fmla="+- 0 8915 8915"/>
                              <a:gd name="T5" fmla="*/ T4 w 67"/>
                              <a:gd name="T6" fmla="+- 0 -561 418"/>
                              <a:gd name="T7" fmla="*/ -561 h 112"/>
                              <a:gd name="T8" fmla="+- 0 8918 8915"/>
                              <a:gd name="T9" fmla="*/ T8 w 67"/>
                              <a:gd name="T10" fmla="+- 0 -571 418"/>
                              <a:gd name="T11" fmla="*/ -571 h 112"/>
                              <a:gd name="T12" fmla="+- 0 8926 8915"/>
                              <a:gd name="T13" fmla="*/ T12 w 67"/>
                              <a:gd name="T14" fmla="+- 0 -580 418"/>
                              <a:gd name="T15" fmla="*/ -580 h 112"/>
                              <a:gd name="T16" fmla="+- 0 8938 8915"/>
                              <a:gd name="T17" fmla="*/ T16 w 67"/>
                              <a:gd name="T18" fmla="+- 0 -586 418"/>
                              <a:gd name="T19" fmla="*/ -586 h 112"/>
                              <a:gd name="T20" fmla="+- 0 8953 8915"/>
                              <a:gd name="T21" fmla="*/ T20 w 67"/>
                              <a:gd name="T22" fmla="+- 0 -588 418"/>
                              <a:gd name="T23" fmla="*/ -588 h 112"/>
                              <a:gd name="T24" fmla="+- 0 8982 8915"/>
                              <a:gd name="T25" fmla="*/ T24 w 67"/>
                              <a:gd name="T26" fmla="+- 0 -588 418"/>
                              <a:gd name="T27" fmla="*/ -588 h 112"/>
                              <a:gd name="T28" fmla="+- 0 8915 8915"/>
                              <a:gd name="T29" fmla="*/ T28 w 67"/>
                              <a:gd name="T30" fmla="+- 0 -505 418"/>
                              <a:gd name="T31" fmla="*/ -505 h 112"/>
                              <a:gd name="T32" fmla="+- 0 8918 8915"/>
                              <a:gd name="T33" fmla="*/ T32 w 67"/>
                              <a:gd name="T34" fmla="+- 0 -494 418"/>
                              <a:gd name="T35" fmla="*/ -494 h 112"/>
                              <a:gd name="T36" fmla="+- 0 8926 8915"/>
                              <a:gd name="T37" fmla="*/ T36 w 67"/>
                              <a:gd name="T38" fmla="+- 0 -485 418"/>
                              <a:gd name="T39" fmla="*/ -485 h 112"/>
                              <a:gd name="T40" fmla="+- 0 8938 8915"/>
                              <a:gd name="T41" fmla="*/ T40 w 67"/>
                              <a:gd name="T42" fmla="+- 0 -479 418"/>
                              <a:gd name="T43" fmla="*/ -479 h 112"/>
                              <a:gd name="T44" fmla="+- 0 8953 8915"/>
                              <a:gd name="T45" fmla="*/ T44 w 67"/>
                              <a:gd name="T46" fmla="+- 0 -477 418"/>
                              <a:gd name="T47" fmla="*/ -477 h 112"/>
                              <a:gd name="T48" fmla="+- 0 8982 8915"/>
                              <a:gd name="T49" fmla="*/ T48 w 67"/>
                              <a:gd name="T50" fmla="+- 0 -477 418"/>
                              <a:gd name="T51" fmla="*/ -4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12">
                                <a:moveTo>
                                  <a:pt x="0" y="-923"/>
                                </a:moveTo>
                                <a:lnTo>
                                  <a:pt x="0" y="-979"/>
                                </a:lnTo>
                                <a:lnTo>
                                  <a:pt x="3" y="-989"/>
                                </a:lnTo>
                                <a:lnTo>
                                  <a:pt x="11" y="-998"/>
                                </a:lnTo>
                                <a:lnTo>
                                  <a:pt x="23" y="-1004"/>
                                </a:lnTo>
                                <a:lnTo>
                                  <a:pt x="38" y="-1006"/>
                                </a:lnTo>
                                <a:lnTo>
                                  <a:pt x="67" y="-1006"/>
                                </a:lnTo>
                                <a:moveTo>
                                  <a:pt x="0" y="-923"/>
                                </a:moveTo>
                                <a:lnTo>
                                  <a:pt x="3" y="-912"/>
                                </a:lnTo>
                                <a:lnTo>
                                  <a:pt x="11" y="-903"/>
                                </a:lnTo>
                                <a:lnTo>
                                  <a:pt x="23" y="-897"/>
                                </a:lnTo>
                                <a:lnTo>
                                  <a:pt x="38" y="-895"/>
                                </a:lnTo>
                                <a:lnTo>
                                  <a:pt x="67" y="-895"/>
                                </a:lnTo>
                              </a:path>
                            </a:pathLst>
                          </a:custGeom>
                          <a:noFill/>
                          <a:ln w="0">
                            <a:solidFill>
                              <a:srgbClr val="20282F"/>
                            </a:solidFill>
                            <a:round/>
                          </a:ln>
                        </wps:spPr>
                        <wps:bodyPr rot="0" vert="horz" wrap="square" lIns="91440" tIns="45720" rIns="91440" bIns="45720" anchor="t" anchorCtr="0" upright="1">
                          <a:noAutofit/>
                        </wps:bodyPr>
                      </wps:wsp>
                      <wps:wsp>
                        <wps:cNvPr id="26" name="任意多边形 157"/>
                        <wps:cNvSpPr/>
                        <wps:spPr bwMode="auto">
                          <a:xfrm>
                            <a:off x="117" y="6353"/>
                            <a:ext cx="1" cy="1"/>
                          </a:xfrm>
                          <a:custGeom>
                            <a:avLst/>
                            <a:gdLst>
                              <a:gd name="T0" fmla="+- 0 10343 10343"/>
                              <a:gd name="T1" fmla="*/ T0 w 68"/>
                              <a:gd name="T2" fmla="+- 0 -505 418"/>
                              <a:gd name="T3" fmla="*/ -505 h 112"/>
                              <a:gd name="T4" fmla="+- 0 10343 10343"/>
                              <a:gd name="T5" fmla="*/ T4 w 68"/>
                              <a:gd name="T6" fmla="+- 0 -561 418"/>
                              <a:gd name="T7" fmla="*/ -561 h 112"/>
                              <a:gd name="T8" fmla="+- 0 10346 10343"/>
                              <a:gd name="T9" fmla="*/ T8 w 68"/>
                              <a:gd name="T10" fmla="+- 0 -571 418"/>
                              <a:gd name="T11" fmla="*/ -571 h 112"/>
                              <a:gd name="T12" fmla="+- 0 10355 10343"/>
                              <a:gd name="T13" fmla="*/ T12 w 68"/>
                              <a:gd name="T14" fmla="+- 0 -580 418"/>
                              <a:gd name="T15" fmla="*/ -580 h 112"/>
                              <a:gd name="T16" fmla="+- 0 10367 10343"/>
                              <a:gd name="T17" fmla="*/ T16 w 68"/>
                              <a:gd name="T18" fmla="+- 0 -586 418"/>
                              <a:gd name="T19" fmla="*/ -586 h 112"/>
                              <a:gd name="T20" fmla="+- 0 10381 10343"/>
                              <a:gd name="T21" fmla="*/ T20 w 68"/>
                              <a:gd name="T22" fmla="+- 0 -588 418"/>
                              <a:gd name="T23" fmla="*/ -588 h 112"/>
                              <a:gd name="T24" fmla="+- 0 10410 10343"/>
                              <a:gd name="T25" fmla="*/ T24 w 68"/>
                              <a:gd name="T26" fmla="+- 0 -588 418"/>
                              <a:gd name="T27" fmla="*/ -588 h 112"/>
                              <a:gd name="T28" fmla="+- 0 10343 10343"/>
                              <a:gd name="T29" fmla="*/ T28 w 68"/>
                              <a:gd name="T30" fmla="+- 0 -505 418"/>
                              <a:gd name="T31" fmla="*/ -505 h 112"/>
                              <a:gd name="T32" fmla="+- 0 10346 10343"/>
                              <a:gd name="T33" fmla="*/ T32 w 68"/>
                              <a:gd name="T34" fmla="+- 0 -494 418"/>
                              <a:gd name="T35" fmla="*/ -494 h 112"/>
                              <a:gd name="T36" fmla="+- 0 10355 10343"/>
                              <a:gd name="T37" fmla="*/ T36 w 68"/>
                              <a:gd name="T38" fmla="+- 0 -485 418"/>
                              <a:gd name="T39" fmla="*/ -485 h 112"/>
                              <a:gd name="T40" fmla="+- 0 10367 10343"/>
                              <a:gd name="T41" fmla="*/ T40 w 68"/>
                              <a:gd name="T42" fmla="+- 0 -479 418"/>
                              <a:gd name="T43" fmla="*/ -479 h 112"/>
                              <a:gd name="T44" fmla="+- 0 10381 10343"/>
                              <a:gd name="T45" fmla="*/ T44 w 68"/>
                              <a:gd name="T46" fmla="+- 0 -477 418"/>
                              <a:gd name="T47" fmla="*/ -477 h 112"/>
                              <a:gd name="T48" fmla="+- 0 10410 10343"/>
                              <a:gd name="T49" fmla="*/ T48 w 68"/>
                              <a:gd name="T50" fmla="+- 0 -477 418"/>
                              <a:gd name="T51" fmla="*/ -4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12">
                                <a:moveTo>
                                  <a:pt x="0" y="-923"/>
                                </a:moveTo>
                                <a:lnTo>
                                  <a:pt x="0" y="-979"/>
                                </a:lnTo>
                                <a:lnTo>
                                  <a:pt x="3" y="-989"/>
                                </a:lnTo>
                                <a:lnTo>
                                  <a:pt x="12" y="-998"/>
                                </a:lnTo>
                                <a:lnTo>
                                  <a:pt x="24" y="-1004"/>
                                </a:lnTo>
                                <a:lnTo>
                                  <a:pt x="38" y="-1006"/>
                                </a:lnTo>
                                <a:lnTo>
                                  <a:pt x="67" y="-1006"/>
                                </a:lnTo>
                                <a:moveTo>
                                  <a:pt x="0" y="-923"/>
                                </a:moveTo>
                                <a:lnTo>
                                  <a:pt x="3" y="-912"/>
                                </a:lnTo>
                                <a:lnTo>
                                  <a:pt x="12" y="-903"/>
                                </a:lnTo>
                                <a:lnTo>
                                  <a:pt x="24" y="-897"/>
                                </a:lnTo>
                                <a:lnTo>
                                  <a:pt x="38" y="-895"/>
                                </a:lnTo>
                                <a:lnTo>
                                  <a:pt x="67" y="-895"/>
                                </a:lnTo>
                              </a:path>
                            </a:pathLst>
                          </a:custGeom>
                          <a:noFill/>
                          <a:ln w="0">
                            <a:solidFill>
                              <a:srgbClr val="20282F"/>
                            </a:solidFill>
                            <a:round/>
                          </a:ln>
                        </wps:spPr>
                        <wps:bodyPr rot="0" vert="horz" wrap="square" lIns="91440" tIns="45720" rIns="91440" bIns="45720" anchor="t" anchorCtr="0" upright="1">
                          <a:noAutofit/>
                        </wps:bodyPr>
                      </wps:wsp>
                      <wps:wsp>
                        <wps:cNvPr id="27" name="任意多边形 158"/>
                        <wps:cNvSpPr/>
                        <wps:spPr bwMode="auto">
                          <a:xfrm>
                            <a:off x="132" y="6353"/>
                            <a:ext cx="0" cy="1"/>
                          </a:xfrm>
                          <a:custGeom>
                            <a:avLst/>
                            <a:gdLst>
                              <a:gd name="T0" fmla="+- 0 11772 11772"/>
                              <a:gd name="T1" fmla="*/ T0 w 67"/>
                              <a:gd name="T2" fmla="+- 0 -505 418"/>
                              <a:gd name="T3" fmla="*/ -505 h 112"/>
                              <a:gd name="T4" fmla="+- 0 11772 11772"/>
                              <a:gd name="T5" fmla="*/ T4 w 67"/>
                              <a:gd name="T6" fmla="+- 0 -561 418"/>
                              <a:gd name="T7" fmla="*/ -561 h 112"/>
                              <a:gd name="T8" fmla="+- 0 11774 11772"/>
                              <a:gd name="T9" fmla="*/ T8 w 67"/>
                              <a:gd name="T10" fmla="+- 0 -571 418"/>
                              <a:gd name="T11" fmla="*/ -571 h 112"/>
                              <a:gd name="T12" fmla="+- 0 11783 11772"/>
                              <a:gd name="T13" fmla="*/ T12 w 67"/>
                              <a:gd name="T14" fmla="+- 0 -580 418"/>
                              <a:gd name="T15" fmla="*/ -580 h 112"/>
                              <a:gd name="T16" fmla="+- 0 11795 11772"/>
                              <a:gd name="T17" fmla="*/ T16 w 67"/>
                              <a:gd name="T18" fmla="+- 0 -586 418"/>
                              <a:gd name="T19" fmla="*/ -586 h 112"/>
                              <a:gd name="T20" fmla="+- 0 11810 11772"/>
                              <a:gd name="T21" fmla="*/ T20 w 67"/>
                              <a:gd name="T22" fmla="+- 0 -588 418"/>
                              <a:gd name="T23" fmla="*/ -588 h 112"/>
                              <a:gd name="T24" fmla="+- 0 11839 11772"/>
                              <a:gd name="T25" fmla="*/ T24 w 67"/>
                              <a:gd name="T26" fmla="+- 0 -588 418"/>
                              <a:gd name="T27" fmla="*/ -588 h 112"/>
                              <a:gd name="T28" fmla="+- 0 11772 11772"/>
                              <a:gd name="T29" fmla="*/ T28 w 67"/>
                              <a:gd name="T30" fmla="+- 0 -505 418"/>
                              <a:gd name="T31" fmla="*/ -505 h 112"/>
                              <a:gd name="T32" fmla="+- 0 11774 11772"/>
                              <a:gd name="T33" fmla="*/ T32 w 67"/>
                              <a:gd name="T34" fmla="+- 0 -494 418"/>
                              <a:gd name="T35" fmla="*/ -494 h 112"/>
                              <a:gd name="T36" fmla="+- 0 11783 11772"/>
                              <a:gd name="T37" fmla="*/ T36 w 67"/>
                              <a:gd name="T38" fmla="+- 0 -485 418"/>
                              <a:gd name="T39" fmla="*/ -485 h 112"/>
                              <a:gd name="T40" fmla="+- 0 11795 11772"/>
                              <a:gd name="T41" fmla="*/ T40 w 67"/>
                              <a:gd name="T42" fmla="+- 0 -479 418"/>
                              <a:gd name="T43" fmla="*/ -479 h 112"/>
                              <a:gd name="T44" fmla="+- 0 11810 11772"/>
                              <a:gd name="T45" fmla="*/ T44 w 67"/>
                              <a:gd name="T46" fmla="+- 0 -477 418"/>
                              <a:gd name="T47" fmla="*/ -477 h 112"/>
                              <a:gd name="T48" fmla="+- 0 11839 11772"/>
                              <a:gd name="T49" fmla="*/ T48 w 67"/>
                              <a:gd name="T50" fmla="+- 0 -477 418"/>
                              <a:gd name="T51" fmla="*/ -4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12">
                                <a:moveTo>
                                  <a:pt x="0" y="-923"/>
                                </a:moveTo>
                                <a:lnTo>
                                  <a:pt x="0" y="-979"/>
                                </a:lnTo>
                                <a:lnTo>
                                  <a:pt x="2" y="-989"/>
                                </a:lnTo>
                                <a:lnTo>
                                  <a:pt x="11" y="-998"/>
                                </a:lnTo>
                                <a:lnTo>
                                  <a:pt x="23" y="-1004"/>
                                </a:lnTo>
                                <a:lnTo>
                                  <a:pt x="38" y="-1006"/>
                                </a:lnTo>
                                <a:lnTo>
                                  <a:pt x="67" y="-1006"/>
                                </a:lnTo>
                                <a:moveTo>
                                  <a:pt x="0" y="-923"/>
                                </a:moveTo>
                                <a:lnTo>
                                  <a:pt x="2" y="-912"/>
                                </a:lnTo>
                                <a:lnTo>
                                  <a:pt x="11" y="-903"/>
                                </a:lnTo>
                                <a:lnTo>
                                  <a:pt x="23" y="-897"/>
                                </a:lnTo>
                                <a:lnTo>
                                  <a:pt x="38" y="-895"/>
                                </a:lnTo>
                                <a:lnTo>
                                  <a:pt x="67" y="-895"/>
                                </a:lnTo>
                              </a:path>
                            </a:pathLst>
                          </a:custGeom>
                          <a:noFill/>
                          <a:ln w="0">
                            <a:solidFill>
                              <a:srgbClr val="20282F"/>
                            </a:solidFill>
                            <a:round/>
                          </a:ln>
                        </wps:spPr>
                        <wps:bodyPr rot="0" vert="horz" wrap="square" lIns="91440" tIns="45720" rIns="91440" bIns="45720" anchor="t" anchorCtr="0" upright="1">
                          <a:noAutofit/>
                        </wps:bodyPr>
                      </wps:wsp>
                      <wps:wsp>
                        <wps:cNvPr id="28" name="任意多边形 159"/>
                        <wps:cNvSpPr/>
                        <wps:spPr bwMode="auto">
                          <a:xfrm>
                            <a:off x="103" y="6363"/>
                            <a:ext cx="1" cy="1"/>
                          </a:xfrm>
                          <a:custGeom>
                            <a:avLst/>
                            <a:gdLst>
                              <a:gd name="T0" fmla="+- 0 8915 8915"/>
                              <a:gd name="T1" fmla="*/ T0 w 67"/>
                              <a:gd name="T2" fmla="+- 0 -1484 1396"/>
                              <a:gd name="T3" fmla="*/ -1484 h 112"/>
                              <a:gd name="T4" fmla="+- 0 8915 8915"/>
                              <a:gd name="T5" fmla="*/ T4 w 67"/>
                              <a:gd name="T6" fmla="+- 0 -1540 1396"/>
                              <a:gd name="T7" fmla="*/ -1540 h 112"/>
                              <a:gd name="T8" fmla="+- 0 8918 8915"/>
                              <a:gd name="T9" fmla="*/ T8 w 67"/>
                              <a:gd name="T10" fmla="+- 0 -1551 1396"/>
                              <a:gd name="T11" fmla="*/ -1551 h 112"/>
                              <a:gd name="T12" fmla="+- 0 8926 8915"/>
                              <a:gd name="T13" fmla="*/ T12 w 67"/>
                              <a:gd name="T14" fmla="+- 0 -1560 1396"/>
                              <a:gd name="T15" fmla="*/ -1560 h 112"/>
                              <a:gd name="T16" fmla="+- 0 8938 8915"/>
                              <a:gd name="T17" fmla="*/ T16 w 67"/>
                              <a:gd name="T18" fmla="+- 0 -1566 1396"/>
                              <a:gd name="T19" fmla="*/ -1566 h 112"/>
                              <a:gd name="T20" fmla="+- 0 8953 8915"/>
                              <a:gd name="T21" fmla="*/ T20 w 67"/>
                              <a:gd name="T22" fmla="+- 0 -1568 1396"/>
                              <a:gd name="T23" fmla="*/ -1568 h 112"/>
                              <a:gd name="T24" fmla="+- 0 8982 8915"/>
                              <a:gd name="T25" fmla="*/ T24 w 67"/>
                              <a:gd name="T26" fmla="+- 0 -1568 1396"/>
                              <a:gd name="T27" fmla="*/ -1568 h 112"/>
                              <a:gd name="T28" fmla="+- 0 8915 8915"/>
                              <a:gd name="T29" fmla="*/ T28 w 67"/>
                              <a:gd name="T30" fmla="+- 0 -1484 1396"/>
                              <a:gd name="T31" fmla="*/ -1484 h 112"/>
                              <a:gd name="T32" fmla="+- 0 8918 8915"/>
                              <a:gd name="T33" fmla="*/ T32 w 67"/>
                              <a:gd name="T34" fmla="+- 0 -1473 1396"/>
                              <a:gd name="T35" fmla="*/ -1473 h 112"/>
                              <a:gd name="T36" fmla="+- 0 8926 8915"/>
                              <a:gd name="T37" fmla="*/ T36 w 67"/>
                              <a:gd name="T38" fmla="+- 0 -1464 1396"/>
                              <a:gd name="T39" fmla="*/ -1464 h 112"/>
                              <a:gd name="T40" fmla="+- 0 8938 8915"/>
                              <a:gd name="T41" fmla="*/ T40 w 67"/>
                              <a:gd name="T42" fmla="+- 0 -1458 1396"/>
                              <a:gd name="T43" fmla="*/ -1458 h 112"/>
                              <a:gd name="T44" fmla="+- 0 8953 8915"/>
                              <a:gd name="T45" fmla="*/ T44 w 67"/>
                              <a:gd name="T46" fmla="+- 0 -1456 1396"/>
                              <a:gd name="T47" fmla="*/ -1456 h 112"/>
                              <a:gd name="T48" fmla="+- 0 8982 8915"/>
                              <a:gd name="T49" fmla="*/ T48 w 67"/>
                              <a:gd name="T50" fmla="+- 0 -1456 1396"/>
                              <a:gd name="T51" fmla="*/ -145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12">
                                <a:moveTo>
                                  <a:pt x="0" y="-2880"/>
                                </a:moveTo>
                                <a:lnTo>
                                  <a:pt x="0" y="-2936"/>
                                </a:lnTo>
                                <a:lnTo>
                                  <a:pt x="3" y="-2947"/>
                                </a:lnTo>
                                <a:lnTo>
                                  <a:pt x="11" y="-2956"/>
                                </a:lnTo>
                                <a:lnTo>
                                  <a:pt x="23" y="-2962"/>
                                </a:lnTo>
                                <a:lnTo>
                                  <a:pt x="38" y="-2964"/>
                                </a:lnTo>
                                <a:lnTo>
                                  <a:pt x="67" y="-2964"/>
                                </a:lnTo>
                                <a:moveTo>
                                  <a:pt x="0" y="-2880"/>
                                </a:moveTo>
                                <a:lnTo>
                                  <a:pt x="3" y="-2869"/>
                                </a:lnTo>
                                <a:lnTo>
                                  <a:pt x="11" y="-2860"/>
                                </a:lnTo>
                                <a:lnTo>
                                  <a:pt x="23" y="-2854"/>
                                </a:lnTo>
                                <a:lnTo>
                                  <a:pt x="38" y="-2852"/>
                                </a:lnTo>
                                <a:lnTo>
                                  <a:pt x="67" y="-2852"/>
                                </a:lnTo>
                              </a:path>
                            </a:pathLst>
                          </a:custGeom>
                          <a:noFill/>
                          <a:ln w="0">
                            <a:solidFill>
                              <a:srgbClr val="20282F"/>
                            </a:solidFill>
                            <a:round/>
                          </a:ln>
                        </wps:spPr>
                        <wps:bodyPr rot="0" vert="horz" wrap="square" lIns="91440" tIns="45720" rIns="91440" bIns="45720" anchor="t" anchorCtr="0" upright="1">
                          <a:noAutofit/>
                        </wps:bodyPr>
                      </wps:wsp>
                      <wps:wsp>
                        <wps:cNvPr id="29" name="任意多边形 160"/>
                        <wps:cNvSpPr/>
                        <wps:spPr bwMode="auto">
                          <a:xfrm>
                            <a:off x="132" y="6363"/>
                            <a:ext cx="0" cy="1"/>
                          </a:xfrm>
                          <a:custGeom>
                            <a:avLst/>
                            <a:gdLst>
                              <a:gd name="T0" fmla="+- 0 11772 11772"/>
                              <a:gd name="T1" fmla="*/ T0 w 67"/>
                              <a:gd name="T2" fmla="+- 0 -1484 1396"/>
                              <a:gd name="T3" fmla="*/ -1484 h 112"/>
                              <a:gd name="T4" fmla="+- 0 11772 11772"/>
                              <a:gd name="T5" fmla="*/ T4 w 67"/>
                              <a:gd name="T6" fmla="+- 0 -1540 1396"/>
                              <a:gd name="T7" fmla="*/ -1540 h 112"/>
                              <a:gd name="T8" fmla="+- 0 11774 11772"/>
                              <a:gd name="T9" fmla="*/ T8 w 67"/>
                              <a:gd name="T10" fmla="+- 0 -1551 1396"/>
                              <a:gd name="T11" fmla="*/ -1551 h 112"/>
                              <a:gd name="T12" fmla="+- 0 11783 11772"/>
                              <a:gd name="T13" fmla="*/ T12 w 67"/>
                              <a:gd name="T14" fmla="+- 0 -1560 1396"/>
                              <a:gd name="T15" fmla="*/ -1560 h 112"/>
                              <a:gd name="T16" fmla="+- 0 11795 11772"/>
                              <a:gd name="T17" fmla="*/ T16 w 67"/>
                              <a:gd name="T18" fmla="+- 0 -1566 1396"/>
                              <a:gd name="T19" fmla="*/ -1566 h 112"/>
                              <a:gd name="T20" fmla="+- 0 11810 11772"/>
                              <a:gd name="T21" fmla="*/ T20 w 67"/>
                              <a:gd name="T22" fmla="+- 0 -1568 1396"/>
                              <a:gd name="T23" fmla="*/ -1568 h 112"/>
                              <a:gd name="T24" fmla="+- 0 11839 11772"/>
                              <a:gd name="T25" fmla="*/ T24 w 67"/>
                              <a:gd name="T26" fmla="+- 0 -1568 1396"/>
                              <a:gd name="T27" fmla="*/ -1568 h 112"/>
                              <a:gd name="T28" fmla="+- 0 11772 11772"/>
                              <a:gd name="T29" fmla="*/ T28 w 67"/>
                              <a:gd name="T30" fmla="+- 0 -1484 1396"/>
                              <a:gd name="T31" fmla="*/ -1484 h 112"/>
                              <a:gd name="T32" fmla="+- 0 11774 11772"/>
                              <a:gd name="T33" fmla="*/ T32 w 67"/>
                              <a:gd name="T34" fmla="+- 0 -1473 1396"/>
                              <a:gd name="T35" fmla="*/ -1473 h 112"/>
                              <a:gd name="T36" fmla="+- 0 11783 11772"/>
                              <a:gd name="T37" fmla="*/ T36 w 67"/>
                              <a:gd name="T38" fmla="+- 0 -1464 1396"/>
                              <a:gd name="T39" fmla="*/ -1464 h 112"/>
                              <a:gd name="T40" fmla="+- 0 11795 11772"/>
                              <a:gd name="T41" fmla="*/ T40 w 67"/>
                              <a:gd name="T42" fmla="+- 0 -1458 1396"/>
                              <a:gd name="T43" fmla="*/ -1458 h 112"/>
                              <a:gd name="T44" fmla="+- 0 11810 11772"/>
                              <a:gd name="T45" fmla="*/ T44 w 67"/>
                              <a:gd name="T46" fmla="+- 0 -1456 1396"/>
                              <a:gd name="T47" fmla="*/ -1456 h 112"/>
                              <a:gd name="T48" fmla="+- 0 11839 11772"/>
                              <a:gd name="T49" fmla="*/ T48 w 67"/>
                              <a:gd name="T50" fmla="+- 0 -1456 1396"/>
                              <a:gd name="T51" fmla="*/ -145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12">
                                <a:moveTo>
                                  <a:pt x="0" y="-2880"/>
                                </a:moveTo>
                                <a:lnTo>
                                  <a:pt x="0" y="-2936"/>
                                </a:lnTo>
                                <a:lnTo>
                                  <a:pt x="2" y="-2947"/>
                                </a:lnTo>
                                <a:lnTo>
                                  <a:pt x="11" y="-2956"/>
                                </a:lnTo>
                                <a:lnTo>
                                  <a:pt x="23" y="-2962"/>
                                </a:lnTo>
                                <a:lnTo>
                                  <a:pt x="38" y="-2964"/>
                                </a:lnTo>
                                <a:lnTo>
                                  <a:pt x="67" y="-2964"/>
                                </a:lnTo>
                                <a:moveTo>
                                  <a:pt x="0" y="-2880"/>
                                </a:moveTo>
                                <a:lnTo>
                                  <a:pt x="2" y="-2869"/>
                                </a:lnTo>
                                <a:lnTo>
                                  <a:pt x="11" y="-2860"/>
                                </a:lnTo>
                                <a:lnTo>
                                  <a:pt x="23" y="-2854"/>
                                </a:lnTo>
                                <a:lnTo>
                                  <a:pt x="38" y="-2852"/>
                                </a:lnTo>
                                <a:lnTo>
                                  <a:pt x="67" y="-2852"/>
                                </a:lnTo>
                              </a:path>
                            </a:pathLst>
                          </a:custGeom>
                          <a:noFill/>
                          <a:ln w="0">
                            <a:solidFill>
                              <a:srgbClr val="20282F"/>
                            </a:solidFill>
                            <a:round/>
                          </a:ln>
                        </wps:spPr>
                        <wps:bodyPr rot="0" vert="horz" wrap="square" lIns="91440" tIns="45720" rIns="91440" bIns="45720" anchor="t" anchorCtr="0" upright="1">
                          <a:noAutofit/>
                        </wps:bodyPr>
                      </wps:wsp>
                      <wps:wsp>
                        <wps:cNvPr id="30" name="任意多边形 161"/>
                        <wps:cNvSpPr/>
                        <wps:spPr bwMode="auto">
                          <a:xfrm>
                            <a:off x="89" y="6363"/>
                            <a:ext cx="0" cy="1"/>
                          </a:xfrm>
                          <a:custGeom>
                            <a:avLst/>
                            <a:gdLst>
                              <a:gd name="T0" fmla="+- 0 7524 7486"/>
                              <a:gd name="T1" fmla="*/ T0 w 68"/>
                              <a:gd name="T2" fmla="+- 0 -1456 1396"/>
                              <a:gd name="T3" fmla="*/ -1456 h 112"/>
                              <a:gd name="T4" fmla="+- 0 7486 7486"/>
                              <a:gd name="T5" fmla="*/ T4 w 68"/>
                              <a:gd name="T6" fmla="+- 0 -1456 1396"/>
                              <a:gd name="T7" fmla="*/ -1456 h 112"/>
                              <a:gd name="T8" fmla="+- 0 7486 7486"/>
                              <a:gd name="T9" fmla="*/ T8 w 68"/>
                              <a:gd name="T10" fmla="+- 0 -1568 1396"/>
                              <a:gd name="T11" fmla="*/ -1568 h 112"/>
                              <a:gd name="T12" fmla="+- 0 7486 7486"/>
                              <a:gd name="T13" fmla="*/ T12 w 68"/>
                              <a:gd name="T14" fmla="+- 0 -1530 1396"/>
                              <a:gd name="T15" fmla="*/ -1530 h 112"/>
                              <a:gd name="T16" fmla="+- 0 7524 7486"/>
                              <a:gd name="T17" fmla="*/ T16 w 68"/>
                              <a:gd name="T18" fmla="+- 0 -1530 1396"/>
                              <a:gd name="T19" fmla="*/ -1530 h 112"/>
                              <a:gd name="T20" fmla="+- 0 7539 7486"/>
                              <a:gd name="T21" fmla="*/ T20 w 68"/>
                              <a:gd name="T22" fmla="+- 0 -1527 1396"/>
                              <a:gd name="T23" fmla="*/ -1527 h 112"/>
                              <a:gd name="T24" fmla="+- 0 7549 7486"/>
                              <a:gd name="T25" fmla="*/ T24 w 68"/>
                              <a:gd name="T26" fmla="+- 0 -1520 1396"/>
                              <a:gd name="T27" fmla="*/ -1520 h 112"/>
                              <a:gd name="T28" fmla="+- 0 7554 7486"/>
                              <a:gd name="T29" fmla="*/ T28 w 68"/>
                              <a:gd name="T30" fmla="+- 0 -1509 1396"/>
                              <a:gd name="T31" fmla="*/ -1509 h 112"/>
                              <a:gd name="T32" fmla="+- 0 7554 7486"/>
                              <a:gd name="T33" fmla="*/ T32 w 68"/>
                              <a:gd name="T34" fmla="+- 0 -1478 1396"/>
                              <a:gd name="T35" fmla="*/ -1478 h 112"/>
                              <a:gd name="T36" fmla="+- 0 7549 7486"/>
                              <a:gd name="T37" fmla="*/ T36 w 68"/>
                              <a:gd name="T38" fmla="+- 0 -1467 1396"/>
                              <a:gd name="T39" fmla="*/ -1467 h 112"/>
                              <a:gd name="T40" fmla="+- 0 7539 7486"/>
                              <a:gd name="T41" fmla="*/ T40 w 68"/>
                              <a:gd name="T42" fmla="+- 0 -1459 1396"/>
                              <a:gd name="T43" fmla="*/ -1459 h 112"/>
                              <a:gd name="T44" fmla="+- 0 7524 7486"/>
                              <a:gd name="T45" fmla="*/ T44 w 68"/>
                              <a:gd name="T46" fmla="+- 0 -1456 1396"/>
                              <a:gd name="T47" fmla="*/ -145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12">
                                <a:moveTo>
                                  <a:pt x="38" y="-2852"/>
                                </a:moveTo>
                                <a:lnTo>
                                  <a:pt x="0" y="-2852"/>
                                </a:lnTo>
                                <a:lnTo>
                                  <a:pt x="0" y="-2964"/>
                                </a:lnTo>
                                <a:moveTo>
                                  <a:pt x="0" y="-2926"/>
                                </a:moveTo>
                                <a:lnTo>
                                  <a:pt x="38" y="-2926"/>
                                </a:lnTo>
                                <a:lnTo>
                                  <a:pt x="53" y="-2923"/>
                                </a:lnTo>
                                <a:lnTo>
                                  <a:pt x="63" y="-2916"/>
                                </a:lnTo>
                                <a:lnTo>
                                  <a:pt x="68" y="-2905"/>
                                </a:lnTo>
                                <a:lnTo>
                                  <a:pt x="68" y="-2874"/>
                                </a:lnTo>
                                <a:lnTo>
                                  <a:pt x="63" y="-2863"/>
                                </a:lnTo>
                                <a:lnTo>
                                  <a:pt x="53" y="-2855"/>
                                </a:lnTo>
                                <a:lnTo>
                                  <a:pt x="38" y="-2852"/>
                                </a:lnTo>
                              </a:path>
                            </a:pathLst>
                          </a:custGeom>
                          <a:noFill/>
                          <a:ln w="0">
                            <a:solidFill>
                              <a:srgbClr val="20282F"/>
                            </a:solidFill>
                            <a:round/>
                          </a:ln>
                        </wps:spPr>
                        <wps:bodyPr rot="0" vert="horz" wrap="square" lIns="91440" tIns="45720" rIns="91440" bIns="45720" anchor="t" anchorCtr="0" upright="1">
                          <a:noAutofit/>
                        </wps:bodyPr>
                      </wps:wsp>
                      <wps:wsp>
                        <wps:cNvPr id="31" name="任意多边形 162"/>
                        <wps:cNvSpPr/>
                        <wps:spPr bwMode="auto">
                          <a:xfrm>
                            <a:off x="75" y="6363"/>
                            <a:ext cx="0" cy="1"/>
                          </a:xfrm>
                          <a:custGeom>
                            <a:avLst/>
                            <a:gdLst>
                              <a:gd name="T0" fmla="+- 0 6090 6065"/>
                              <a:gd name="T1" fmla="*/ T0 w 67"/>
                              <a:gd name="T2" fmla="+- 0 -1456 1396"/>
                              <a:gd name="T3" fmla="*/ -1456 h 75"/>
                              <a:gd name="T4" fmla="+- 0 6132 6065"/>
                              <a:gd name="T5" fmla="*/ T4 w 67"/>
                              <a:gd name="T6" fmla="+- 0 -1456 1396"/>
                              <a:gd name="T7" fmla="*/ -1456 h 75"/>
                              <a:gd name="T8" fmla="+- 0 6132 6065"/>
                              <a:gd name="T9" fmla="*/ T8 w 67"/>
                              <a:gd name="T10" fmla="+- 0 -1509 1396"/>
                              <a:gd name="T11" fmla="*/ -1509 h 75"/>
                              <a:gd name="T12" fmla="+- 0 6128 6065"/>
                              <a:gd name="T13" fmla="*/ T12 w 67"/>
                              <a:gd name="T14" fmla="+- 0 -1520 1396"/>
                              <a:gd name="T15" fmla="*/ -1520 h 75"/>
                              <a:gd name="T16" fmla="+- 0 6117 6065"/>
                              <a:gd name="T17" fmla="*/ T16 w 67"/>
                              <a:gd name="T18" fmla="+- 0 -1527 1396"/>
                              <a:gd name="T19" fmla="*/ -1527 h 75"/>
                              <a:gd name="T20" fmla="+- 0 6102 6065"/>
                              <a:gd name="T21" fmla="*/ T20 w 67"/>
                              <a:gd name="T22" fmla="+- 0 -1530 1396"/>
                              <a:gd name="T23" fmla="*/ -1530 h 75"/>
                              <a:gd name="T24" fmla="+- 0 6073 6065"/>
                              <a:gd name="T25" fmla="*/ T24 w 67"/>
                              <a:gd name="T26" fmla="+- 0 -1530 1396"/>
                              <a:gd name="T27" fmla="*/ -1530 h 75"/>
                              <a:gd name="T28" fmla="+- 0 6090 6065"/>
                              <a:gd name="T29" fmla="*/ T28 w 67"/>
                              <a:gd name="T30" fmla="+- 0 -1493 1396"/>
                              <a:gd name="T31" fmla="*/ -1493 h 75"/>
                              <a:gd name="T32" fmla="+- 0 6077 6065"/>
                              <a:gd name="T33" fmla="*/ T32 w 67"/>
                              <a:gd name="T34" fmla="+- 0 -1491 1396"/>
                              <a:gd name="T35" fmla="*/ -1491 h 75"/>
                              <a:gd name="T36" fmla="+- 0 6068 6065"/>
                              <a:gd name="T37" fmla="*/ T36 w 67"/>
                              <a:gd name="T38" fmla="+- 0 -1484 1396"/>
                              <a:gd name="T39" fmla="*/ -1484 h 75"/>
                              <a:gd name="T40" fmla="+- 0 6065 6065"/>
                              <a:gd name="T41" fmla="*/ T40 w 67"/>
                              <a:gd name="T42" fmla="+- 0 -1475 1396"/>
                              <a:gd name="T43" fmla="*/ -1475 h 75"/>
                              <a:gd name="T44" fmla="+- 0 6068 6065"/>
                              <a:gd name="T45" fmla="*/ T44 w 67"/>
                              <a:gd name="T46" fmla="+- 0 -1466 1396"/>
                              <a:gd name="T47" fmla="*/ -1466 h 75"/>
                              <a:gd name="T48" fmla="+- 0 6077 6065"/>
                              <a:gd name="T49" fmla="*/ T48 w 67"/>
                              <a:gd name="T50" fmla="+- 0 -1459 1396"/>
                              <a:gd name="T51" fmla="*/ -1459 h 75"/>
                              <a:gd name="T52" fmla="+- 0 6090 6065"/>
                              <a:gd name="T53" fmla="*/ T52 w 67"/>
                              <a:gd name="T54" fmla="+- 0 -1456 1396"/>
                              <a:gd name="T55" fmla="*/ -1456 h 75"/>
                              <a:gd name="T56" fmla="+- 0 6090 6065"/>
                              <a:gd name="T57" fmla="*/ T56 w 67"/>
                              <a:gd name="T58" fmla="+- 0 -1493 1396"/>
                              <a:gd name="T59" fmla="*/ -1493 h 75"/>
                              <a:gd name="T60" fmla="+- 0 6132 6065"/>
                              <a:gd name="T61" fmla="*/ T60 w 67"/>
                              <a:gd name="T62" fmla="+- 0 -1493 1396"/>
                              <a:gd name="T63" fmla="*/ -149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75">
                                <a:moveTo>
                                  <a:pt x="25" y="-2852"/>
                                </a:moveTo>
                                <a:lnTo>
                                  <a:pt x="67" y="-2852"/>
                                </a:lnTo>
                                <a:lnTo>
                                  <a:pt x="67" y="-2905"/>
                                </a:lnTo>
                                <a:lnTo>
                                  <a:pt x="63" y="-2916"/>
                                </a:lnTo>
                                <a:lnTo>
                                  <a:pt x="52" y="-2923"/>
                                </a:lnTo>
                                <a:lnTo>
                                  <a:pt x="37" y="-2926"/>
                                </a:lnTo>
                                <a:lnTo>
                                  <a:pt x="8" y="-2926"/>
                                </a:lnTo>
                                <a:moveTo>
                                  <a:pt x="25" y="-2889"/>
                                </a:moveTo>
                                <a:lnTo>
                                  <a:pt x="12" y="-2887"/>
                                </a:lnTo>
                                <a:lnTo>
                                  <a:pt x="3" y="-2880"/>
                                </a:lnTo>
                                <a:lnTo>
                                  <a:pt x="0" y="-2871"/>
                                </a:lnTo>
                                <a:lnTo>
                                  <a:pt x="3" y="-2862"/>
                                </a:lnTo>
                                <a:lnTo>
                                  <a:pt x="12" y="-2855"/>
                                </a:lnTo>
                                <a:lnTo>
                                  <a:pt x="25" y="-2852"/>
                                </a:lnTo>
                                <a:moveTo>
                                  <a:pt x="25" y="-2889"/>
                                </a:moveTo>
                                <a:lnTo>
                                  <a:pt x="67" y="-2889"/>
                                </a:lnTo>
                              </a:path>
                            </a:pathLst>
                          </a:custGeom>
                          <a:noFill/>
                          <a:ln w="0">
                            <a:solidFill>
                              <a:srgbClr val="20282F"/>
                            </a:solidFill>
                            <a:round/>
                          </a:ln>
                        </wps:spPr>
                        <wps:bodyPr rot="0" vert="horz" wrap="square" lIns="91440" tIns="45720" rIns="91440" bIns="45720" anchor="t" anchorCtr="0" upright="1">
                          <a:noAutofit/>
                        </wps:bodyPr>
                      </wps:wsp>
                    </wpg:wgp>
                  </a:graphicData>
                </a:graphic>
              </wp:anchor>
            </w:drawing>
          </mc:Choice>
          <mc:Fallback>
            <w:pict>
              <v:group id="组合 147" o:spid="_x0000_s1026" o:spt="203" style="position:absolute;left:0pt;margin-left:141.65pt;margin-top:0.5pt;height:176.2pt;width:505.65pt;z-index:251668480;mso-width-relative:page;mso-height-relative:page;" coordorigin="74,6353" coordsize="57,20" o:gfxdata="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">
                <o:lock v:ext="edit" aspectratio="f"/>
                <v:shape id="任意多边形 148" o:spid="_x0000_s1026" o:spt="100" style="position:absolute;left:117;top:6372;height:1;width:1;" filled="f" stroked="t" coordsize="68,112" o:gfxdata="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9yFrgAAADbAAAA&#10;DwAAAAAAAAABACAAAAAiAAAAZHJzL2Rvd25yZXYueG1sUEsBAhQAFAAAAAgAh07iQDMvBZ47AAAA&#10;OQAAABAAAAAAAAAAAQAgAAAABwEAAGRycy9zaGFwZXhtbC54bWxQSwUGAAAAAAYABgBbAQAAsQMA&#10;AAAA&#10;" path="m38,-4811l0,-4811,0,-4922m0,-4885l38,-4885,53,-4882,64,-4874,67,-4864,67,-4832,64,-4822,53,-4814,38,-4811e">
                  <v:path o:connectlocs="0,19;0,19;0,18;0,18;0,18;0,18;0,18;0,18;0,19;0,19;0,19;0,19" o:connectangles="0,0,0,0,0,0,0,0,0,0,0,0"/>
                  <v:fill on="f" focussize="0,0"/>
                  <v:stroke weight="0pt" color="#20282F" joinstyle="round"/>
                  <v:imagedata o:title=""/>
                  <o:lock v:ext="edit" aspectratio="f"/>
                </v:shape>
                <v:shape id="任意多边形 149" o:spid="_x0000_s1026" o:spt="100" style="position:absolute;left:132;top:6372;height:1;width:0;" filled="f" stroked="t" coordsize="67,112" o:gfxdata="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YhlXtwAAANsAAAAP&#10;AAAAAAAAAAEAIAAAACIAAABkcnMvZG93bnJldi54bWxQSwECFAAUAAAACACHTuJAMy8FnjsAAAA5&#10;AAAAEAAAAAAAAAABACAAAAAGAQAAZHJzL3NoYXBleG1sLnhtbFBLBQYAAAAABgAGAFsBAACwAwAA&#10;AAA=&#10;" path="m38,-4811l0,-4811,0,-4922m0,-4885l38,-4885,52,-4882,63,-4874,67,-4864,67,-4832,63,-4822,52,-4814,38,-4811e">
                  <v:path o:connectlocs="0,19;0,19;0,18;0,18;0,18;0,18;0,18;0,18;0,19;0,19;0,19;0,19" o:connectangles="0,0,0,0,0,0,0,0,0,0,0,0"/>
                  <v:fill on="f" focussize="0,0"/>
                  <v:stroke weight="0pt" color="#20282F" joinstyle="round"/>
                  <v:imagedata o:title=""/>
                  <o:lock v:ext="edit" aspectratio="f"/>
                </v:shape>
                <v:shape id="任意多边形 150" o:spid="_x0000_s1026" o:spt="100" style="position:absolute;left:75;top:6372;height:1;width:0;" filled="f" stroked="t" coordsize="67,75" o:gfxdata="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9D3DtwAAANsAAAAP&#10;AAAAAAAAAAEAIAAAACIAAABkcnMvZG93bnJldi54bWxQSwECFAAUAAAACACHTuJAMy8FnjsAAAA5&#10;AAAAEAAAAAAAAAABACAAAAAGAQAAZHJzL3NoYXBleG1sLnhtbFBLBQYAAAAABgAGAFsBAACwAwAA&#10;AAA=&#10;" path="m25,-4811l67,-4811,67,-4864,63,-4874,52,-4882,37,-4885,8,-4885m25,-4848l12,-4846,3,-4839,0,-4830,3,-4820,12,-4814,25,-4811m25,-4848l67,-4848e">
                  <v:path o:connectlocs="0,28;0,28;0,28;0,28;0,28;0,27;0,27;0,28;0,28;0,28;0,28;0,28;0,28;0,28;0,28;0,28" o:connectangles="0,0,0,0,0,0,0,0,0,0,0,0,0,0,0,0"/>
                  <v:fill on="f" focussize="0,0"/>
                  <v:stroke weight="0pt" color="#20282F" joinstyle="round"/>
                  <v:imagedata o:title=""/>
                  <o:lock v:ext="edit" aspectratio="f"/>
                </v:shape>
                <v:shape id="任意多边形 151" o:spid="_x0000_s1026" o:spt="100" style="position:absolute;left:103;top:6372;height:1;width:1;" filled="f" stroked="t" coordsize="67,75" o:gfxdata="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a6mxtwAAANsAAAAP&#10;AAAAAAAAAAEAIAAAACIAAABkcnMvZG93bnJldi54bWxQSwECFAAUAAAACACHTuJAMy8FnjsAAAA5&#10;AAAAEAAAAAAAAAABACAAAAAGAQAAZHJzL3NoYXBleG1sLnhtbFBLBQYAAAAABgAGAFsBAACwAwAA&#10;AAA=&#10;" path="m25,-4811l67,-4811,67,-4864,63,-4874,52,-4882,37,-4885,8,-4885m25,-4848l12,-4846,3,-4839,0,-4830,3,-4820,12,-4814,25,-4811m25,-4848l67,-4848e">
                  <v:path o:connectlocs="0,28;1,28;1,28;0,28;0,28;0,27;0,27;0,28;0,28;0,28;0,28;0,28;0,28;0,28;0,28;1,28" o:connectangles="0,0,0,0,0,0,0,0,0,0,0,0,0,0,0,0"/>
                  <v:fill on="f" focussize="0,0"/>
                  <v:stroke weight="0pt" color="#20282F" joinstyle="round"/>
                  <v:imagedata o:title=""/>
                  <o:lock v:ext="edit" aspectratio="f"/>
                </v:shape>
                <v:shape id="任意多边形 152" o:spid="_x0000_s1026" o:spt="100" style="position:absolute;left:89;top:6372;height:1;width:0;" filled="f" stroked="t" coordsize="67,75" o:gfxdata="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E9ypG2AAAA2wAAAA8A&#10;AAAAAAAAAQAgAAAAIgAAAGRycy9kb3ducmV2LnhtbFBLAQIUABQAAAAIAIdO4kAzLwWeOwAAADkA&#10;AAAQAAAAAAAAAAEAIAAAAAUBAABkcnMvc2hhcGV4bWwueG1sUEsFBgAAAAAGAAYAWwEAAK8DAAAA&#10;AA==&#10;" path="m25,-4811l67,-4811,67,-4864,63,-4874,52,-4882,38,-4885,9,-4885m25,-4848l13,-4846,3,-4839,0,-4830,3,-4820,13,-4814,25,-4811m25,-4848l67,-4848e">
                  <v:path o:connectlocs="0,28;0,28;0,28;0,28;0,28;0,27;0,27;0,28;0,28;0,28;0,28;0,28;0,28;0,28;0,28;0,28" o:connectangles="0,0,0,0,0,0,0,0,0,0,0,0,0,0,0,0"/>
                  <v:fill on="f" focussize="0,0"/>
                  <v:stroke weight="0pt" color="#20282F" joinstyle="round"/>
                  <v:imagedata o:title=""/>
                  <o:lock v:ext="edit" aspectratio="f"/>
                </v:shape>
                <v:shape id="任意多边形 153" o:spid="_x0000_s1026" o:spt="100" style="position:absolute;left:89;top:6353;height:1;width:0;" filled="f" stroked="t" coordsize="68,112" o:gfxdata="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zuKu8AAAA&#10;2wAAAA8AAAAAAAAAAQAgAAAAIgAAAGRycy9kb3ducmV2LnhtbFBLAQIUABQAAAAIAIdO4kAzLwWe&#10;OwAAADkAAAAQAAAAAAAAAAEAIAAAAAsBAABkcnMvc2hhcGV4bWwueG1sUEsFBgAAAAAGAAYAWwEA&#10;ALUDAAAAAA==&#10;" path="m0,-923l0,-979,3,-989,11,-998,23,-1004,38,-1006,68,-1006m0,-923l3,-912,11,-903,23,-897,38,-895,68,-895e">
                  <v:path o:connectlocs="0,-4;0,-5;0,-5;0,-5;0,-5;0,-5;0,-5;0,-4;0,-4;0,-4;0,-4;0,-4;0,-4" o:connectangles="0,0,0,0,0,0,0,0,0,0,0,0,0"/>
                  <v:fill on="f" focussize="0,0"/>
                  <v:stroke weight="0pt" color="#20282F" joinstyle="round"/>
                  <v:imagedata o:title=""/>
                  <o:lock v:ext="edit" aspectratio="f"/>
                </v:shape>
                <v:shape id="任意多边形 154" o:spid="_x0000_s1026" o:spt="100" style="position:absolute;left:117;top:6363;height:1;width:1;" filled="f" stroked="t" coordsize="68,112" o:gfxdata="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8dMLsAAADb&#10;AAAADwAAAAAAAAABACAAAAAiAAAAZHJzL2Rvd25yZXYueG1sUEsBAhQAFAAAAAgAh07iQDMvBZ47&#10;AAAAOQAAABAAAAAAAAAAAQAgAAAACgEAAGRycy9zaGFwZXhtbC54bWxQSwUGAAAAAAYABgBbAQAA&#10;tAMAAAAA&#10;" path="m38,-2852l0,-2852,0,-2964m0,-2926l38,-2926,53,-2923,64,-2916,67,-2905,67,-2874,64,-2863,53,-2855,38,-2852e">
                  <v:path o:connectlocs="0,-13;0,-13;0,-14;0,-13;0,-13;0,-13;0,-13;0,-13;0,-13;0,-13;0,-13;0,-13" o:connectangles="0,0,0,0,0,0,0,0,0,0,0,0"/>
                  <v:fill on="f" focussize="0,0"/>
                  <v:stroke weight="0pt" color="#20282F" joinstyle="round"/>
                  <v:imagedata o:title=""/>
                  <o:lock v:ext="edit" aspectratio="f"/>
                </v:shape>
                <v:shape id="任意多边形 155" o:spid="_x0000_s1026" o:spt="100" style="position:absolute;left:74;top:6353;height:1;width:1;" filled="f" stroked="t" coordsize="67,112" o:gfxdata="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DtPqugAAANsA&#10;AAAPAAAAAAAAAAEAIAAAACIAAABkcnMvZG93bnJldi54bWxQSwECFAAUAAAACACHTuJAMy8FnjsA&#10;AAA5AAAAEAAAAAAAAAABACAAAAAJAQAAZHJzL3NoYXBleG1sLnhtbFBLBQYAAAAABgAGAFsBAACz&#10;AwAAAAA=&#10;" path="m0,-923l0,-979,3,-989,11,-998,23,-1004,37,-1006,67,-1006m0,-923l3,-912,11,-903,23,-897,37,-895,67,-895e">
                  <v:path o:connectlocs="0,-4;0,-5;0,-5;0,-5;0,-5;0,-5;1,-5;0,-4;0,-4;0,-4;0,-4;0,-4;1,-4" o:connectangles="0,0,0,0,0,0,0,0,0,0,0,0,0"/>
                  <v:fill on="f" focussize="0,0"/>
                  <v:stroke weight="0pt" color="#20282F" joinstyle="round"/>
                  <v:imagedata o:title=""/>
                  <o:lock v:ext="edit" aspectratio="f"/>
                </v:shape>
                <v:shape id="任意多边形 156" o:spid="_x0000_s1026" o:spt="100" style="position:absolute;left:103;top:6353;height:1;width:1;" filled="f" stroked="t" coordsize="67,112" o:gfxdata="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QnZxugAAANsA&#10;AAAPAAAAAAAAAAEAIAAAACIAAABkcnMvZG93bnJldi54bWxQSwECFAAUAAAACACHTuJAMy8FnjsA&#10;AAA5AAAAEAAAAAAAAAABACAAAAAJAQAAZHJzL3NoYXBleG1sLnhtbFBLBQYAAAAABgAGAFsBAACz&#10;AwAAAAA=&#10;" path="m0,-923l0,-979,3,-989,11,-998,23,-1004,38,-1006,67,-1006m0,-923l3,-912,11,-903,23,-897,38,-895,67,-895e">
                  <v:path o:connectlocs="0,-4;0,-5;0,-5;0,-5;0,-5;0,-5;1,-5;0,-4;0,-4;0,-4;0,-4;0,-4;1,-4" o:connectangles="0,0,0,0,0,0,0,0,0,0,0,0,0"/>
                  <v:fill on="f" focussize="0,0"/>
                  <v:stroke weight="0pt" color="#20282F" joinstyle="round"/>
                  <v:imagedata o:title=""/>
                  <o:lock v:ext="edit" aspectratio="f"/>
                </v:shape>
                <v:shape id="任意多边形 157" o:spid="_x0000_s1026" o:spt="100" style="position:absolute;left:117;top:6353;height:1;width:1;" filled="f" stroked="t" coordsize="68,112" o:gfxdata="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iL6ougAAANsA&#10;AAAPAAAAAAAAAAEAIAAAACIAAABkcnMvZG93bnJldi54bWxQSwECFAAUAAAACACHTuJAMy8FnjsA&#10;AAA5AAAAEAAAAAAAAAABACAAAAAJAQAAZHJzL3NoYXBleG1sLnhtbFBLBQYAAAAABgAGAFsBAACz&#10;AwAAAAA=&#10;" path="m0,-923l0,-979,3,-989,12,-998,24,-1004,38,-1006,67,-1006m0,-923l3,-912,12,-903,24,-897,38,-895,67,-895e">
                  <v:path o:connectlocs="0,-4;0,-5;0,-5;0,-5;0,-5;0,-5;0,-5;0,-4;0,-4;0,-4;0,-4;0,-4;0,-4" o:connectangles="0,0,0,0,0,0,0,0,0,0,0,0,0"/>
                  <v:fill on="f" focussize="0,0"/>
                  <v:stroke weight="0pt" color="#20282F" joinstyle="round"/>
                  <v:imagedata o:title=""/>
                  <o:lock v:ext="edit" aspectratio="f"/>
                </v:shape>
                <v:shape id="任意多边形 158" o:spid="_x0000_s1026" o:spt="100" style="position:absolute;left:132;top:6353;height:1;width:0;" filled="f" stroked="t" coordsize="67,112" o:gfxdata="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3E2dugAAANsA&#10;AAAPAAAAAAAAAAEAIAAAACIAAABkcnMvZG93bnJldi54bWxQSwECFAAUAAAACACHTuJAMy8FnjsA&#10;AAA5AAAAEAAAAAAAAAABACAAAAAJAQAAZHJzL3NoYXBleG1sLnhtbFBLBQYAAAAABgAGAFsBAACz&#10;AwAAAAA=&#10;" path="m0,-923l0,-979,2,-989,11,-998,23,-1004,38,-1006,67,-1006m0,-923l2,-912,11,-903,23,-897,38,-895,67,-895e">
                  <v:path o:connectlocs="0,-4;0,-5;0,-5;0,-5;0,-5;0,-5;0,-5;0,-4;0,-4;0,-4;0,-4;0,-4;0,-4" o:connectangles="0,0,0,0,0,0,0,0,0,0,0,0,0"/>
                  <v:fill on="f" focussize="0,0"/>
                  <v:stroke weight="0pt" color="#20282F" joinstyle="round"/>
                  <v:imagedata o:title=""/>
                  <o:lock v:ext="edit" aspectratio="f"/>
                </v:shape>
                <v:shape id="任意多边形 159" o:spid="_x0000_s1026" o:spt="100" style="position:absolute;left:103;top:6363;height:1;width:1;" filled="f" stroked="t" coordsize="67,112" o:gfxdata="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D2e+2AAAA2wAAAA8A&#10;AAAAAAAAAQAgAAAAIgAAAGRycy9kb3ducmV2LnhtbFBLAQIUABQAAAAIAIdO4kAzLwWeOwAAADkA&#10;AAAQAAAAAAAAAAEAIAAAAAUBAABkcnMvc2hhcGV4bWwueG1sUEsFBgAAAAAGAAYAWwEAAK8DAAAA&#10;AA==&#10;" path="m0,-2880l0,-2936,3,-2947,11,-2956,23,-2962,38,-2964,67,-2964m0,-2880l3,-2869,11,-2860,23,-2854,38,-2852,67,-2852e">
                  <v:path o:connectlocs="0,-13;0,-13;0,-13;0,-13;0,-13;0,-14;1,-14;0,-13;0,-13;0,-13;0,-13;0,-13;1,-13" o:connectangles="0,0,0,0,0,0,0,0,0,0,0,0,0"/>
                  <v:fill on="f" focussize="0,0"/>
                  <v:stroke weight="0pt" color="#20282F" joinstyle="round"/>
                  <v:imagedata o:title=""/>
                  <o:lock v:ext="edit" aspectratio="f"/>
                </v:shape>
                <v:shape id="任意多边形 160" o:spid="_x0000_s1026" o:spt="100" style="position:absolute;left:132;top:6363;height:1;width:0;" filled="f" stroked="t" coordsize="67,112" o:gfxdata="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D3x0ugAAANsA&#10;AAAPAAAAAAAAAAEAIAAAACIAAABkcnMvZG93bnJldi54bWxQSwECFAAUAAAACACHTuJAMy8FnjsA&#10;AAA5AAAAEAAAAAAAAAABACAAAAAJAQAAZHJzL3NoYXBleG1sLnhtbFBLBQYAAAAABgAGAFsBAACz&#10;AwAAAAA=&#10;" path="m0,-2880l0,-2936,2,-2947,11,-2956,23,-2962,38,-2964,67,-2964m0,-2880l2,-2869,11,-2860,23,-2854,38,-2852,67,-2852e">
                  <v:path o:connectlocs="0,-13;0,-13;0,-13;0,-13;0,-13;0,-14;0,-14;0,-13;0,-13;0,-13;0,-13;0,-13;0,-13" o:connectangles="0,0,0,0,0,0,0,0,0,0,0,0,0"/>
                  <v:fill on="f" focussize="0,0"/>
                  <v:stroke weight="0pt" color="#20282F" joinstyle="round"/>
                  <v:imagedata o:title=""/>
                  <o:lock v:ext="edit" aspectratio="f"/>
                </v:shape>
                <v:shape id="任意多边形 161" o:spid="_x0000_s1026" o:spt="100" style="position:absolute;left:89;top:6363;height:1;width:0;" filled="f" stroked="t" coordsize="68,112" o:gfxdata="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PQVmrgAAADbAAAA&#10;DwAAAAAAAAABACAAAAAiAAAAZHJzL2Rvd25yZXYueG1sUEsBAhQAFAAAAAgAh07iQDMvBZ47AAAA&#10;OQAAABAAAAAAAAAAAQAgAAAABwEAAGRycy9zaGFwZXhtbC54bWxQSwUGAAAAAAYABgBbAQAAsQMA&#10;AAAA&#10;" path="m38,-2852l0,-2852,0,-2964m0,-2926l38,-2926,53,-2923,63,-2916,68,-2905,68,-2874,63,-2863,53,-2855,38,-2852e">
                  <v:path o:connectlocs="0,-13;0,-13;0,-14;0,-13;0,-13;0,-13;0,-13;0,-13;0,-13;0,-13;0,-13;0,-13" o:connectangles="0,0,0,0,0,0,0,0,0,0,0,0"/>
                  <v:fill on="f" focussize="0,0"/>
                  <v:stroke weight="0pt" color="#20282F" joinstyle="round"/>
                  <v:imagedata o:title=""/>
                  <o:lock v:ext="edit" aspectratio="f"/>
                </v:shape>
                <v:shape id="任意多边形 162" o:spid="_x0000_s1026" o:spt="100" style="position:absolute;left:75;top:6363;height:1;width:0;" filled="f" stroked="t" coordsize="67,75" o:gfxdata="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de8AAAA&#10;2wAAAA8AAAAAAAAAAQAgAAAAIgAAAGRycy9kb3ducmV2LnhtbFBLAQIUABQAAAAIAIdO4kAzLwWe&#10;OwAAADkAAAAQAAAAAAAAAAEAIAAAAAsBAABkcnMvc2hhcGV4bWwueG1sUEsFBgAAAAAGAAYAWwEA&#10;ALUDAAAAAA==&#10;" path="m25,-2852l67,-2852,67,-2905,63,-2916,52,-2923,37,-2926,8,-2926m25,-2889l12,-2887,3,-2880,0,-2871,3,-2862,12,-2855,25,-2852m25,-2889l67,-2889e">
                  <v:path o:connectlocs="0,-19;0,-19;0,-20;0,-20;0,-20;0,-20;0,-20;0,-19;0,-19;0,-19;0,-19;0,-19;0,-19;0,-19;0,-19;0,-19" o:connectangles="0,0,0,0,0,0,0,0,0,0,0,0,0,0,0,0"/>
                  <v:fill on="f" focussize="0,0"/>
                  <v:stroke weight="0pt" color="#20282F" joinstyle="round"/>
                  <v:imagedata o:title=""/>
                  <o:lock v:ext="edit" aspectratio="f"/>
                </v:shape>
              </v:group>
            </w:pict>
          </mc:Fallback>
        </mc:AlternateContent>
      </w:r>
      <w:r>
        <w:rPr>
          <w:color w:val="auto"/>
          <w:position w:val="2"/>
          <w:sz w:val="21"/>
          <w:highlight w:val="none"/>
          <w:lang w:eastAsia="zh-CN"/>
        </w:rPr>
        <w:t>说明：a 为光壁杆；b、c 为齿状螺纹钻杆；且 b 外径＜c 外径；</w:t>
      </w:r>
    </w:p>
    <w:p>
      <w:pPr>
        <w:rPr>
          <w:color w:val="auto"/>
          <w:position w:val="2"/>
          <w:sz w:val="21"/>
          <w:highlight w:val="none"/>
        </w:rPr>
      </w:pPr>
      <w:r>
        <w:rPr>
          <w:color w:val="auto"/>
          <w:position w:val="2"/>
          <w:sz w:val="21"/>
          <w:highlight w:val="none"/>
        </w:rPr>
        <w:t>（1）从上到下为 a+a+c;（2）从上到下为 a+b+c;（3）从上到下为 a+c+c;（4）从上到下为 b+b+c;（5）从上到下为 b+c+c。</w:t>
      </w:r>
    </w:p>
    <w:p>
      <w:pPr>
        <w:rPr>
          <w:color w:val="auto"/>
          <w:position w:val="2"/>
          <w:sz w:val="21"/>
          <w:highlight w:val="none"/>
          <w:lang w:eastAsia="zh-CN"/>
        </w:rPr>
      </w:pPr>
      <w:r>
        <w:rPr>
          <w:color w:val="auto"/>
          <w:position w:val="2"/>
          <w:sz w:val="21"/>
          <w:highlight w:val="none"/>
          <w:lang w:eastAsia="zh-CN"/>
        </w:rPr>
        <w:t>根据土层情况采用各类不同直径的钻杆排列组合，使钻具外径从上到下由小直径变为大直径直至与设计桩长等径的组合式齿状螺纹钻具，可以有效地排出土体中的气体，使钻进过程阻力减少，效率以及桩身质量得到保证。</w:t>
      </w:r>
    </w:p>
    <w:p>
      <w:pPr>
        <w:spacing w:line="249" w:lineRule="auto"/>
        <w:rPr>
          <w:color w:val="auto"/>
          <w:sz w:val="21"/>
          <w:highlight w:val="none"/>
          <w:lang w:eastAsia="zh-CN"/>
        </w:rPr>
        <w:sectPr>
          <w:pgSz w:w="16840" w:h="11910" w:orient="landscape"/>
          <w:pgMar w:top="1100" w:right="1580" w:bottom="1160" w:left="1560" w:header="0" w:footer="975" w:gutter="0"/>
          <w:cols w:space="720" w:num="1"/>
        </w:sectPr>
      </w:pPr>
    </w:p>
    <w:p>
      <w:pPr>
        <w:pStyle w:val="2"/>
        <w:spacing w:before="360" w:after="360"/>
        <w:rPr>
          <w:color w:val="auto"/>
          <w:highlight w:val="none"/>
          <w:lang w:eastAsia="zh-CN"/>
        </w:rPr>
      </w:pPr>
      <w:bookmarkStart w:id="339" w:name="_Toc338234480"/>
      <w:bookmarkStart w:id="340" w:name="_Toc12093"/>
      <w:bookmarkStart w:id="341" w:name="_Toc4758"/>
      <w:bookmarkStart w:id="342" w:name="_Toc247687120"/>
      <w:bookmarkStart w:id="343" w:name="_Toc235337741"/>
      <w:bookmarkStart w:id="344" w:name="_Toc29181"/>
      <w:bookmarkStart w:id="345" w:name="_Toc1515"/>
      <w:bookmarkStart w:id="346" w:name="_Toc12454"/>
      <w:bookmarkStart w:id="347" w:name="_Toc338235157"/>
      <w:r>
        <w:rPr>
          <w:rFonts w:hint="eastAsia"/>
          <w:color w:val="auto"/>
          <w:highlight w:val="none"/>
          <w:lang w:eastAsia="zh-CN"/>
        </w:rPr>
        <w:t>附录D  螺杆桩成桩工艺过程示意图</w:t>
      </w:r>
      <w:bookmarkEnd w:id="339"/>
      <w:bookmarkEnd w:id="340"/>
      <w:bookmarkEnd w:id="341"/>
      <w:bookmarkEnd w:id="342"/>
      <w:bookmarkEnd w:id="343"/>
      <w:bookmarkEnd w:id="344"/>
      <w:bookmarkEnd w:id="345"/>
      <w:bookmarkEnd w:id="346"/>
      <w:bookmarkEnd w:id="347"/>
    </w:p>
    <w:p>
      <w:pPr>
        <w:rPr>
          <w:color w:val="auto"/>
          <w:highlight w:val="none"/>
        </w:rPr>
      </w:pPr>
      <w:r>
        <w:rPr>
          <w:rFonts w:hint="eastAsia" w:ascii="黑体" w:eastAsia="黑体"/>
          <w:color w:val="auto"/>
          <w:highlight w:val="none"/>
          <w:lang w:eastAsia="zh-CN"/>
        </w:rPr>
        <w:t xml:space="preserve">              </w:t>
      </w:r>
      <w:r>
        <w:rPr>
          <w:color w:val="auto"/>
          <w:highlight w:val="none"/>
        </w:rPr>
        <w:drawing>
          <wp:inline distT="0" distB="0" distL="0" distR="0">
            <wp:extent cx="8463915" cy="3562350"/>
            <wp:effectExtent l="0" t="0" r="0" b="0"/>
            <wp:docPr id="1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5"/>
                    <pic:cNvPicPr>
                      <a:picLocks noChangeAspect="1" noChangeArrowheads="1"/>
                    </pic:cNvPicPr>
                  </pic:nvPicPr>
                  <pic:blipFill>
                    <a:blip r:embed="rId31">
                      <a:extLst>
                        <a:ext uri="{28A0092B-C50C-407E-A947-70E740481C1C}">
                          <a14:useLocalDpi xmlns:a14="http://schemas.microsoft.com/office/drawing/2010/main" val="0"/>
                        </a:ext>
                      </a:extLst>
                    </a:blip>
                    <a:srcRect l="1665" t="20721" r="3392" b="14075"/>
                    <a:stretch>
                      <a:fillRect/>
                    </a:stretch>
                  </pic:blipFill>
                  <pic:spPr>
                    <a:xfrm>
                      <a:off x="0" y="0"/>
                      <a:ext cx="8463915" cy="3562350"/>
                    </a:xfrm>
                    <a:prstGeom prst="rect">
                      <a:avLst/>
                    </a:prstGeom>
                    <a:noFill/>
                    <a:ln>
                      <a:noFill/>
                    </a:ln>
                  </pic:spPr>
                </pic:pic>
              </a:graphicData>
            </a:graphic>
          </wp:inline>
        </w:drawing>
      </w:r>
    </w:p>
    <w:p>
      <w:pPr>
        <w:ind w:firstLine="1440" w:firstLineChars="600"/>
        <w:jc w:val="both"/>
        <w:rPr>
          <w:rFonts w:ascii="黑体" w:eastAsia="黑体"/>
          <w:b/>
          <w:color w:val="auto"/>
          <w:highlight w:val="none"/>
        </w:rPr>
      </w:pPr>
      <w:r>
        <w:rPr>
          <w:rFonts w:hint="eastAsia" w:ascii="黑体" w:eastAsia="黑体"/>
          <w:color w:val="auto"/>
          <w:highlight w:val="none"/>
        </w:rPr>
        <w:t xml:space="preserve">（a）                 （b）             </w:t>
      </w:r>
      <w:r>
        <w:rPr>
          <w:rFonts w:hint="eastAsia" w:ascii="黑体" w:eastAsia="黑体"/>
          <w:color w:val="auto"/>
          <w:highlight w:val="none"/>
          <w:lang w:eastAsia="zh-CN"/>
        </w:rPr>
        <w:t xml:space="preserve"> </w:t>
      </w:r>
      <w:r>
        <w:rPr>
          <w:rFonts w:hint="eastAsia" w:ascii="黑体" w:eastAsia="黑体"/>
          <w:color w:val="auto"/>
          <w:highlight w:val="none"/>
        </w:rPr>
        <w:t xml:space="preserve">   （c）                 （d）                  （e）</w:t>
      </w:r>
    </w:p>
    <w:p>
      <w:pPr>
        <w:rPr>
          <w:b/>
          <w:color w:val="auto"/>
          <w:highlight w:val="none"/>
          <w:lang w:eastAsia="zh-CN"/>
        </w:rPr>
      </w:pPr>
      <w:r>
        <w:rPr>
          <w:rFonts w:hint="eastAsia"/>
          <w:color w:val="auto"/>
          <w:highlight w:val="none"/>
          <w:lang w:eastAsia="zh-CN"/>
        </w:rPr>
        <w:t>说明：(a)第一步：桩工钻机对准桩位；(b)第二步：钻杆正向非同步钻进至直杆段设计深度；(c)第三步：钻杆正向同步钻进至桩底，形成桩的螺纹段；(d)第四步：在提钻同时泵机利用钻杆作为通道，保持额定泵压和泵速在高压状态下使混凝土形成下部螺纹状桩体和上部圆柱状桩体；(e)混凝土浇筑完毕，形成螺杆桩。</w:t>
      </w:r>
    </w:p>
    <w:p>
      <w:pPr>
        <w:rPr>
          <w:color w:val="auto"/>
          <w:highlight w:val="none"/>
          <w:lang w:eastAsia="zh-CN"/>
        </w:rPr>
        <w:sectPr>
          <w:pgSz w:w="16840" w:h="11907" w:orient="landscape"/>
          <w:pgMar w:top="1134" w:right="1134" w:bottom="1134" w:left="1134" w:header="851" w:footer="992" w:gutter="0"/>
          <w:cols w:space="720" w:num="1"/>
          <w:docGrid w:linePitch="312" w:charSpace="0"/>
        </w:sectPr>
      </w:pPr>
    </w:p>
    <w:p>
      <w:pPr>
        <w:pStyle w:val="2"/>
        <w:spacing w:before="360" w:after="360"/>
        <w:rPr>
          <w:color w:val="auto"/>
          <w:highlight w:val="none"/>
          <w:lang w:eastAsia="zh-CN"/>
        </w:rPr>
      </w:pPr>
      <w:bookmarkStart w:id="348" w:name="_Toc2941"/>
      <w:bookmarkStart w:id="349" w:name="_Toc247687124"/>
      <w:bookmarkStart w:id="350" w:name="_Toc338234481"/>
      <w:bookmarkStart w:id="351" w:name="_Toc235337745"/>
      <w:bookmarkStart w:id="352" w:name="_Toc338235158"/>
      <w:r>
        <w:rPr>
          <w:rFonts w:hint="eastAsia"/>
          <w:color w:val="auto"/>
          <w:highlight w:val="none"/>
          <w:lang w:eastAsia="zh-CN"/>
        </w:rPr>
        <w:t>附录E  螺杆灌注桩扩大体工艺示意图</w:t>
      </w:r>
      <w:bookmarkEnd w:id="348"/>
    </w:p>
    <w:p>
      <w:pPr>
        <w:pStyle w:val="6"/>
        <w:rPr>
          <w:rFonts w:ascii="黑体"/>
          <w:color w:val="auto"/>
          <w:highlight w:val="none"/>
          <w:lang w:eastAsia="zh-CN"/>
        </w:rPr>
      </w:pPr>
    </w:p>
    <w:p>
      <w:pPr>
        <w:pStyle w:val="6"/>
        <w:rPr>
          <w:rFonts w:ascii="黑体"/>
          <w:color w:val="auto"/>
          <w:highlight w:val="none"/>
          <w:lang w:eastAsia="zh-CN"/>
        </w:rPr>
      </w:pPr>
    </w:p>
    <w:p>
      <w:pPr>
        <w:pStyle w:val="6"/>
        <w:rPr>
          <w:rFonts w:ascii="黑体"/>
          <w:color w:val="auto"/>
          <w:highlight w:val="none"/>
          <w:lang w:eastAsia="zh-CN"/>
        </w:rPr>
      </w:pPr>
    </w:p>
    <w:p>
      <w:pPr>
        <w:pStyle w:val="6"/>
        <w:spacing w:before="1"/>
        <w:rPr>
          <w:rFonts w:ascii="黑体"/>
          <w:color w:val="auto"/>
          <w:sz w:val="10"/>
          <w:highlight w:val="none"/>
          <w:lang w:eastAsia="zh-CN"/>
        </w:rPr>
      </w:pPr>
      <w:r>
        <w:rPr>
          <w:color w:val="auto"/>
          <w:highlight w:val="none"/>
        </w:rPr>
        <w:drawing>
          <wp:anchor distT="0" distB="0" distL="0" distR="0" simplePos="0" relativeHeight="251669504" behindDoc="0" locked="0" layoutInCell="1" allowOverlap="1">
            <wp:simplePos x="0" y="0"/>
            <wp:positionH relativeFrom="page">
              <wp:posOffset>3073400</wp:posOffset>
            </wp:positionH>
            <wp:positionV relativeFrom="paragraph">
              <wp:posOffset>107315</wp:posOffset>
            </wp:positionV>
            <wp:extent cx="873125" cy="1185545"/>
            <wp:effectExtent l="0" t="0" r="0" b="0"/>
            <wp:wrapTopAndBottom/>
            <wp:docPr id="19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73125" cy="1185545"/>
                    </a:xfrm>
                    <a:prstGeom prst="rect">
                      <a:avLst/>
                    </a:prstGeom>
                    <a:noFill/>
                  </pic:spPr>
                </pic:pic>
              </a:graphicData>
            </a:graphic>
          </wp:anchor>
        </w:drawing>
      </w:r>
      <w:r>
        <w:rPr>
          <w:color w:val="auto"/>
          <w:highlight w:val="none"/>
        </w:rPr>
        <mc:AlternateContent>
          <mc:Choice Requires="wpg">
            <w:drawing>
              <wp:anchor distT="0" distB="0" distL="114300" distR="114300" simplePos="0" relativeHeight="251670528" behindDoc="0" locked="0" layoutInCell="1" allowOverlap="1">
                <wp:simplePos x="0" y="0"/>
                <wp:positionH relativeFrom="page">
                  <wp:posOffset>4069080</wp:posOffset>
                </wp:positionH>
                <wp:positionV relativeFrom="paragraph">
                  <wp:posOffset>107315</wp:posOffset>
                </wp:positionV>
                <wp:extent cx="3606165" cy="1825625"/>
                <wp:effectExtent l="0" t="0" r="1905" b="5715"/>
                <wp:wrapTopAndBottom/>
                <wp:docPr id="7" name="组合 191"/>
                <wp:cNvGraphicFramePr/>
                <a:graphic xmlns:a="http://schemas.openxmlformats.org/drawingml/2006/main">
                  <a:graphicData uri="http://schemas.microsoft.com/office/word/2010/wordprocessingGroup">
                    <wpg:wgp>
                      <wpg:cNvGrpSpPr/>
                      <wpg:grpSpPr>
                        <a:xfrm>
                          <a:off x="0" y="0"/>
                          <a:ext cx="3606165" cy="1825625"/>
                          <a:chOff x="6408" y="170"/>
                          <a:chExt cx="5679" cy="2875"/>
                        </a:xfrm>
                      </wpg:grpSpPr>
                      <pic:pic xmlns:pic="http://schemas.openxmlformats.org/drawingml/2006/picture">
                        <pic:nvPicPr>
                          <pic:cNvPr id="8" name="图片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9210" y="1208"/>
                            <a:ext cx="1428" cy="1836"/>
                          </a:xfrm>
                          <a:prstGeom prst="rect">
                            <a:avLst/>
                          </a:prstGeom>
                          <a:noFill/>
                        </pic:spPr>
                      </pic:pic>
                      <pic:pic xmlns:pic="http://schemas.openxmlformats.org/drawingml/2006/picture">
                        <pic:nvPicPr>
                          <pic:cNvPr id="9" name="图片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0659" y="169"/>
                            <a:ext cx="1428" cy="2875"/>
                          </a:xfrm>
                          <a:prstGeom prst="rect">
                            <a:avLst/>
                          </a:prstGeom>
                          <a:noFill/>
                        </pic:spPr>
                      </pic:pic>
                      <pic:pic xmlns:pic="http://schemas.openxmlformats.org/drawingml/2006/picture">
                        <pic:nvPicPr>
                          <pic:cNvPr id="10" name="图片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6408" y="895"/>
                            <a:ext cx="2836" cy="2149"/>
                          </a:xfrm>
                          <a:prstGeom prst="rect">
                            <a:avLst/>
                          </a:prstGeom>
                          <a:noFill/>
                        </pic:spPr>
                      </pic:pic>
                    </wpg:wgp>
                  </a:graphicData>
                </a:graphic>
              </wp:anchor>
            </w:drawing>
          </mc:Choice>
          <mc:Fallback>
            <w:pict>
              <v:group id="组合 191" o:spid="_x0000_s1026" o:spt="203" style="position:absolute;left:0pt;margin-left:320.4pt;margin-top:8.45pt;height:143.75pt;width:283.95pt;mso-position-horizontal-relative:page;mso-wrap-distance-bottom:0pt;mso-wrap-distance-top:0pt;z-index:251670528;mso-width-relative:page;mso-height-relative:page;" coordorigin="6408,170" coordsize="5679,2875" o:gfxdata="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">
                <o:lock v:ext="edit" aspectratio="f"/>
                <v:shape id="图片 192" o:spid="_x0000_s1026" o:spt="75" type="#_x0000_t75" style="position:absolute;left:9210;top:1208;height:1836;width:1428;" filled="f" o:preferrelative="t" stroked="f" coordsize="21600,21600" o:gfxdata="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E1rsAAADa&#10;AAAADwAAAAAAAAABACAAAAAiAAAAZHJzL2Rvd25yZXYueG1sUEsBAhQAFAAAAAgAh07iQDMvBZ47&#10;AAAAOQAAABAAAAAAAAAAAQAgAAAACgEAAGRycy9zaGFwZXhtbC54bWxQSwUGAAAAAAYABgBbAQAA&#10;tAMAAAAA&#10;">
                  <v:fill on="f" focussize="0,0"/>
                  <v:stroke on="f"/>
                  <v:imagedata r:id="rId33" o:title=""/>
                  <o:lock v:ext="edit" aspectratio="t"/>
                </v:shape>
                <v:shape id="图片 193" o:spid="_x0000_s1026" o:spt="75" type="#_x0000_t75" style="position:absolute;left:10659;top:169;height:2875;width:1428;" filled="f" o:preferrelative="t" stroked="f" coordsize="21600,21600" o:gfxdata="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WPv9twAAANoAAAAP&#10;AAAAAAAAAAEAIAAAACIAAABkcnMvZG93bnJldi54bWxQSwECFAAUAAAACACHTuJAMy8FnjsAAAA5&#10;AAAAEAAAAAAAAAABACAAAAAGAQAAZHJzL3NoYXBleG1sLnhtbFBLBQYAAAAABgAGAFsBAACwAwAA&#10;AAA=&#10;">
                  <v:fill on="f" focussize="0,0"/>
                  <v:stroke on="f"/>
                  <v:imagedata r:id="rId34" o:title=""/>
                  <o:lock v:ext="edit" aspectratio="t"/>
                </v:shape>
                <v:shape id="图片 194" o:spid="_x0000_s1026" o:spt="75" type="#_x0000_t75" style="position:absolute;left:6408;top:895;height:2149;width:2836;" filled="f" o:preferrelative="t" stroked="f" coordsize="21600,21600" o:gfxdata="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AGGq8AAAA&#10;2wAAAA8AAAAAAAAAAQAgAAAAIgAAAGRycy9kb3ducmV2LnhtbFBLAQIUABQAAAAIAIdO4kAzLwWe&#10;OwAAADkAAAAQAAAAAAAAAAEAIAAAAAsBAABkcnMvc2hhcGV4bWwueG1sUEsFBgAAAAAGAAYAWwEA&#10;ALUDAAAAAA==&#10;">
                  <v:fill on="f" focussize="0,0"/>
                  <v:stroke on="f"/>
                  <v:imagedata r:id="rId35" o:title=""/>
                  <o:lock v:ext="edit" aspectratio="t"/>
                </v:shape>
                <w10:wrap type="topAndBottom"/>
              </v:group>
            </w:pict>
          </mc:Fallback>
        </mc:AlternateContent>
      </w:r>
    </w:p>
    <w:p>
      <w:pPr>
        <w:tabs>
          <w:tab w:val="left" w:pos="5474"/>
          <w:tab w:val="left" w:pos="6839"/>
          <w:tab w:val="left" w:pos="8296"/>
          <w:tab w:val="left" w:pos="9767"/>
        </w:tabs>
        <w:spacing w:before="126"/>
        <w:ind w:left="3912"/>
        <w:rPr>
          <w:color w:val="auto"/>
          <w:sz w:val="21"/>
          <w:highlight w:val="none"/>
        </w:rPr>
      </w:pPr>
      <w:bookmarkStart w:id="353" w:name="___________________________________（a）__"/>
      <w:bookmarkEnd w:id="353"/>
      <w:r>
        <w:rPr>
          <w:color w:val="auto"/>
          <w:sz w:val="21"/>
          <w:highlight w:val="none"/>
        </w:rPr>
        <w:t>（</w:t>
      </w:r>
      <w:r>
        <w:rPr>
          <w:rFonts w:ascii="Times New Roman" w:eastAsia="Times New Roman"/>
          <w:color w:val="auto"/>
          <w:sz w:val="21"/>
          <w:highlight w:val="none"/>
        </w:rPr>
        <w:t>a</w:t>
      </w:r>
      <w:r>
        <w:rPr>
          <w:color w:val="auto"/>
          <w:sz w:val="21"/>
          <w:highlight w:val="none"/>
        </w:rPr>
        <w:t>）</w:t>
      </w:r>
      <w:r>
        <w:rPr>
          <w:color w:val="auto"/>
          <w:sz w:val="21"/>
          <w:highlight w:val="none"/>
        </w:rPr>
        <w:tab/>
      </w:r>
      <w:r>
        <w:rPr>
          <w:color w:val="auto"/>
          <w:sz w:val="21"/>
          <w:highlight w:val="none"/>
        </w:rPr>
        <w:t>（</w:t>
      </w:r>
      <w:r>
        <w:rPr>
          <w:rFonts w:ascii="Times New Roman" w:eastAsia="Times New Roman"/>
          <w:color w:val="auto"/>
          <w:sz w:val="21"/>
          <w:highlight w:val="none"/>
        </w:rPr>
        <w:t>b</w:t>
      </w:r>
      <w:r>
        <w:rPr>
          <w:color w:val="auto"/>
          <w:sz w:val="21"/>
          <w:highlight w:val="none"/>
        </w:rPr>
        <w:t>）</w:t>
      </w:r>
      <w:r>
        <w:rPr>
          <w:color w:val="auto"/>
          <w:sz w:val="21"/>
          <w:highlight w:val="none"/>
        </w:rPr>
        <w:tab/>
      </w:r>
      <w:r>
        <w:rPr>
          <w:color w:val="auto"/>
          <w:sz w:val="21"/>
          <w:highlight w:val="none"/>
        </w:rPr>
        <w:t>（</w:t>
      </w:r>
      <w:r>
        <w:rPr>
          <w:rFonts w:ascii="Times New Roman" w:eastAsia="Times New Roman"/>
          <w:color w:val="auto"/>
          <w:sz w:val="21"/>
          <w:highlight w:val="none"/>
        </w:rPr>
        <w:t>c</w:t>
      </w:r>
      <w:r>
        <w:rPr>
          <w:color w:val="auto"/>
          <w:sz w:val="21"/>
          <w:highlight w:val="none"/>
        </w:rPr>
        <w:t>）</w:t>
      </w:r>
      <w:r>
        <w:rPr>
          <w:color w:val="auto"/>
          <w:sz w:val="21"/>
          <w:highlight w:val="none"/>
        </w:rPr>
        <w:tab/>
      </w:r>
      <w:r>
        <w:rPr>
          <w:color w:val="auto"/>
          <w:sz w:val="21"/>
          <w:highlight w:val="none"/>
        </w:rPr>
        <w:t>（</w:t>
      </w:r>
      <w:r>
        <w:rPr>
          <w:rFonts w:ascii="Times New Roman" w:eastAsia="Times New Roman"/>
          <w:color w:val="auto"/>
          <w:sz w:val="21"/>
          <w:highlight w:val="none"/>
        </w:rPr>
        <w:t>d</w:t>
      </w:r>
      <w:r>
        <w:rPr>
          <w:color w:val="auto"/>
          <w:sz w:val="21"/>
          <w:highlight w:val="none"/>
        </w:rPr>
        <w:t>）</w:t>
      </w:r>
      <w:r>
        <w:rPr>
          <w:color w:val="auto"/>
          <w:sz w:val="21"/>
          <w:highlight w:val="none"/>
        </w:rPr>
        <w:tab/>
      </w:r>
      <w:r>
        <w:rPr>
          <w:color w:val="auto"/>
          <w:sz w:val="21"/>
          <w:highlight w:val="none"/>
        </w:rPr>
        <w:t>（</w:t>
      </w:r>
      <w:r>
        <w:rPr>
          <w:rFonts w:ascii="Times New Roman" w:eastAsia="Times New Roman"/>
          <w:color w:val="auto"/>
          <w:sz w:val="21"/>
          <w:highlight w:val="none"/>
        </w:rPr>
        <w:t>e</w:t>
      </w:r>
      <w:r>
        <w:rPr>
          <w:color w:val="auto"/>
          <w:sz w:val="21"/>
          <w:highlight w:val="none"/>
        </w:rPr>
        <w:t>）</w:t>
      </w:r>
    </w:p>
    <w:p>
      <w:pPr>
        <w:pStyle w:val="6"/>
        <w:spacing w:before="1"/>
        <w:rPr>
          <w:color w:val="auto"/>
          <w:sz w:val="30"/>
          <w:highlight w:val="none"/>
        </w:rPr>
      </w:pPr>
    </w:p>
    <w:p>
      <w:pPr>
        <w:rPr>
          <w:color w:val="auto"/>
          <w:highlight w:val="none"/>
          <w:lang w:eastAsia="zh-CN"/>
        </w:rPr>
      </w:pPr>
      <w:r>
        <w:rPr>
          <w:rFonts w:hint="eastAsia"/>
          <w:color w:val="auto"/>
          <w:highlight w:val="none"/>
          <w:lang w:eastAsia="zh-CN"/>
        </w:rPr>
        <w:t>说明：（a）第一步：钻机对准桩位；（b）第二步：钻杆正向非同步钻进至直杆段设计深度；（c）第三步：钻杆正向同步钻进至桩底，形成桩的螺纹段；（d）第四步：同步反转提钻到一定高度后，同步正转下钻至扩大体底面设计标高后同步反转提钻至设计标高，同时泵机连续泵送混凝土利用钻杆对混凝土的挤压形成桩身扩大体；（e）可在桩身任意部位形成一个或多个桩身扩大体。</w:t>
      </w:r>
    </w:p>
    <w:p>
      <w:pPr>
        <w:spacing w:line="292" w:lineRule="auto"/>
        <w:jc w:val="both"/>
        <w:rPr>
          <w:color w:val="auto"/>
          <w:sz w:val="21"/>
          <w:highlight w:val="none"/>
          <w:lang w:eastAsia="zh-CN"/>
        </w:rPr>
        <w:sectPr>
          <w:pgSz w:w="16840" w:h="11910" w:orient="landscape"/>
          <w:pgMar w:top="1100" w:right="1580" w:bottom="1160" w:left="1560" w:header="0" w:footer="975" w:gutter="0"/>
          <w:cols w:space="720" w:num="1"/>
        </w:sectPr>
      </w:pPr>
    </w:p>
    <w:p>
      <w:pPr>
        <w:pStyle w:val="2"/>
        <w:spacing w:before="360" w:after="360"/>
        <w:rPr>
          <w:color w:val="auto"/>
          <w:highlight w:val="none"/>
          <w:lang w:eastAsia="zh-CN"/>
        </w:rPr>
      </w:pPr>
      <w:bookmarkStart w:id="354" w:name="_Toc3893"/>
      <w:bookmarkStart w:id="355" w:name="_Toc10025"/>
      <w:bookmarkStart w:id="356" w:name="_Toc29573"/>
      <w:bookmarkStart w:id="357" w:name="_Toc755"/>
      <w:bookmarkStart w:id="358" w:name="_Toc18975"/>
      <w:r>
        <w:rPr>
          <w:rFonts w:hint="eastAsia"/>
          <w:color w:val="auto"/>
          <w:highlight w:val="none"/>
          <w:lang w:eastAsia="zh-CN"/>
        </w:rPr>
        <w:t>附录F  消除桩挤土效应的屏障技术示意图</w:t>
      </w:r>
      <w:bookmarkEnd w:id="349"/>
      <w:bookmarkEnd w:id="350"/>
      <w:bookmarkEnd w:id="351"/>
      <w:bookmarkEnd w:id="352"/>
      <w:bookmarkEnd w:id="354"/>
      <w:bookmarkEnd w:id="355"/>
      <w:bookmarkEnd w:id="356"/>
      <w:bookmarkEnd w:id="357"/>
      <w:bookmarkEnd w:id="358"/>
    </w:p>
    <w:p>
      <w:pPr>
        <w:jc w:val="center"/>
        <w:rPr>
          <w:rFonts w:ascii="黑体" w:eastAsia="黑体"/>
          <w:color w:val="auto"/>
          <w:sz w:val="28"/>
          <w:highlight w:val="none"/>
        </w:rPr>
      </w:pPr>
      <w:r>
        <w:rPr>
          <w:rFonts w:ascii="黑体" w:eastAsia="黑体"/>
          <w:color w:val="auto"/>
          <w:sz w:val="28"/>
          <w:highlight w:val="none"/>
        </w:rPr>
        <w:drawing>
          <wp:inline distT="0" distB="0" distL="0" distR="0">
            <wp:extent cx="8909685" cy="3079750"/>
            <wp:effectExtent l="0" t="0" r="0" b="0"/>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pic:cNvPicPr>
                      <a:picLocks noChangeAspect="1" noChangeArrowheads="1"/>
                    </pic:cNvPicPr>
                  </pic:nvPicPr>
                  <pic:blipFill>
                    <a:blip r:embed="rId36">
                      <a:extLst>
                        <a:ext uri="{28A0092B-C50C-407E-A947-70E740481C1C}">
                          <a14:useLocalDpi xmlns:a14="http://schemas.microsoft.com/office/drawing/2010/main" val="0"/>
                        </a:ext>
                      </a:extLst>
                    </a:blip>
                    <a:srcRect t="18987" b="33458"/>
                    <a:stretch>
                      <a:fillRect/>
                    </a:stretch>
                  </pic:blipFill>
                  <pic:spPr>
                    <a:xfrm>
                      <a:off x="0" y="0"/>
                      <a:ext cx="8909685" cy="3079750"/>
                    </a:xfrm>
                    <a:prstGeom prst="rect">
                      <a:avLst/>
                    </a:prstGeom>
                    <a:noFill/>
                    <a:ln>
                      <a:noFill/>
                    </a:ln>
                  </pic:spPr>
                </pic:pic>
              </a:graphicData>
            </a:graphic>
          </wp:inline>
        </w:drawing>
      </w:r>
    </w:p>
    <w:p>
      <w:pPr>
        <w:ind w:firstLine="840" w:firstLineChars="350"/>
        <w:rPr>
          <w:color w:val="auto"/>
          <w:highlight w:val="none"/>
        </w:rPr>
      </w:pPr>
      <w:r>
        <w:rPr>
          <w:rFonts w:hint="eastAsia"/>
          <w:color w:val="auto"/>
          <w:highlight w:val="none"/>
        </w:rPr>
        <w:t>（a）                    （b）                   （c）                   （d）                     （e）</w:t>
      </w:r>
    </w:p>
    <w:p>
      <w:pPr>
        <w:rPr>
          <w:color w:val="auto"/>
          <w:highlight w:val="none"/>
          <w:lang w:eastAsia="zh-CN"/>
        </w:rPr>
      </w:pPr>
      <w:r>
        <w:rPr>
          <w:rFonts w:hint="eastAsia"/>
          <w:color w:val="auto"/>
          <w:highlight w:val="none"/>
          <w:lang w:eastAsia="zh-CN"/>
        </w:rPr>
        <w:t>注：1—屏障钢管（上下敞开、周边封闭的横截面为圆形）；2—连续齿状螺纹挤土型钻具；3—定位销；（a）将屏障器用定位销定位在钻具上；（b）将钻具往下正向旋转钻进，带动屏障器进入土中至设计要求消除挤土效应的深度时即停止下钻，从屏障器内逸出的淤泥质土或饱和性粘土从屏障器上端排出；（c）取出定位销，将钻具及屏障器分离，屏障器不动，钻具采用挤压土体成孔继续往下钻进至桩的设计深度；(d)钻具反向旋转上提，同时浇筑混凝土或水泥浆形成带螺纹状的挤土型桩体，也可采用钻具正向旋转上提，形成直杆状的挤土型桩体；（e）至屏障器上端定位销位置时停止上提，插上定位销，将连续螺纹状挤土型钻具及屏障器连接定位。连续螺纹状挤土型钻具继续正向旋转上提并带动屏障器上提，同时连续浇筑混凝土或水泥浆至地面，形成直杆状取土型桩体。最终形成上部为取土型、下部为挤土型的部分挤土型桩。</w:t>
      </w:r>
    </w:p>
    <w:p>
      <w:pPr>
        <w:rPr>
          <w:rFonts w:ascii="黑体" w:eastAsia="黑体"/>
          <w:color w:val="auto"/>
          <w:sz w:val="28"/>
          <w:highlight w:val="none"/>
          <w:lang w:eastAsia="zh-CN"/>
        </w:rPr>
        <w:sectPr>
          <w:pgSz w:w="16840" w:h="11907" w:orient="landscape"/>
          <w:pgMar w:top="1134" w:right="1134" w:bottom="1134" w:left="1134" w:header="851" w:footer="992" w:gutter="0"/>
          <w:cols w:space="720" w:num="1"/>
          <w:docGrid w:linePitch="312" w:charSpace="0"/>
        </w:sectPr>
      </w:pPr>
    </w:p>
    <w:p>
      <w:pPr>
        <w:pStyle w:val="2"/>
        <w:spacing w:before="360" w:after="360"/>
        <w:rPr>
          <w:color w:val="auto"/>
          <w:highlight w:val="none"/>
          <w:lang w:eastAsia="zh-CN"/>
        </w:rPr>
      </w:pPr>
      <w:bookmarkStart w:id="359" w:name="_Toc1962"/>
      <w:bookmarkStart w:id="360" w:name="_Toc29666"/>
      <w:bookmarkStart w:id="361" w:name="_Toc22090"/>
      <w:bookmarkStart w:id="362" w:name="_Toc2353"/>
      <w:bookmarkStart w:id="363" w:name="_Toc9490"/>
      <w:bookmarkStart w:id="364" w:name="_Toc338234482"/>
      <w:bookmarkStart w:id="365" w:name="_Toc338235159"/>
      <w:r>
        <w:rPr>
          <w:rFonts w:hint="eastAsia"/>
          <w:color w:val="auto"/>
          <w:highlight w:val="none"/>
          <w:lang w:eastAsia="zh-CN"/>
        </w:rPr>
        <w:t xml:space="preserve">附录 </w:t>
      </w:r>
      <w:r>
        <w:rPr>
          <w:color w:val="auto"/>
          <w:highlight w:val="none"/>
          <w:lang w:eastAsia="zh-CN"/>
        </w:rPr>
        <w:t>G</w:t>
      </w:r>
      <w:r>
        <w:rPr>
          <w:rFonts w:hint="eastAsia"/>
          <w:color w:val="auto"/>
          <w:highlight w:val="none"/>
          <w:lang w:eastAsia="zh-CN"/>
        </w:rPr>
        <w:t xml:space="preserve">  螺杆灌注桩施工记录表</w:t>
      </w:r>
      <w:bookmarkEnd w:id="359"/>
      <w:bookmarkEnd w:id="360"/>
      <w:bookmarkEnd w:id="361"/>
      <w:bookmarkEnd w:id="362"/>
      <w:bookmarkEnd w:id="363"/>
    </w:p>
    <w:p>
      <w:pPr>
        <w:tabs>
          <w:tab w:val="left" w:pos="2440"/>
          <w:tab w:val="left" w:pos="7480"/>
        </w:tabs>
        <w:spacing w:before="149"/>
        <w:ind w:left="17" w:hanging="16" w:hangingChars="22"/>
        <w:rPr>
          <w:color w:val="auto"/>
          <w:highlight w:val="none"/>
          <w:lang w:eastAsia="zh-CN"/>
        </w:rPr>
      </w:pPr>
      <w:r>
        <w:rPr>
          <w:rFonts w:hint="eastAsia"/>
          <w:color w:val="auto"/>
          <w:spacing w:val="-82"/>
          <w:highlight w:val="none"/>
          <w:lang w:eastAsia="zh-CN"/>
        </w:rPr>
        <w:t xml:space="preserve"> </w:t>
      </w:r>
      <w:r>
        <w:rPr>
          <w:color w:val="auto"/>
          <w:highlight w:val="none"/>
          <w:lang w:eastAsia="zh-CN"/>
        </w:rPr>
        <w:t>G.0.1</w:t>
      </w:r>
      <w:r>
        <w:rPr>
          <w:rFonts w:hint="eastAsia"/>
          <w:color w:val="auto"/>
          <w:highlight w:val="none"/>
          <w:lang w:eastAsia="zh-CN"/>
        </w:rPr>
        <w:t xml:space="preserve">  螺杆灌注桩施工记录可按表G.0.1执行。</w:t>
      </w:r>
    </w:p>
    <w:p>
      <w:pPr>
        <w:tabs>
          <w:tab w:val="left" w:pos="2440"/>
          <w:tab w:val="left" w:pos="7480"/>
        </w:tabs>
        <w:spacing w:before="149"/>
        <w:ind w:left="237"/>
        <w:jc w:val="center"/>
        <w:rPr>
          <w:b/>
          <w:bCs/>
          <w:color w:val="auto"/>
          <w:sz w:val="21"/>
          <w:highlight w:val="none"/>
          <w:lang w:eastAsia="zh-CN"/>
        </w:rPr>
      </w:pPr>
      <w:r>
        <w:rPr>
          <w:rFonts w:hint="eastAsia"/>
          <w:b/>
          <w:bCs/>
          <w:color w:val="auto"/>
          <w:highlight w:val="none"/>
          <w:lang w:eastAsia="zh-CN"/>
        </w:rPr>
        <w:t>表G.0.1  螺杆灌注桩施工记录表</w:t>
      </w:r>
    </w:p>
    <w:p>
      <w:pPr>
        <w:tabs>
          <w:tab w:val="left" w:pos="2440"/>
          <w:tab w:val="left" w:pos="7480"/>
        </w:tabs>
        <w:spacing w:before="149"/>
        <w:ind w:left="237"/>
        <w:rPr>
          <w:color w:val="auto"/>
          <w:szCs w:val="24"/>
          <w:highlight w:val="none"/>
          <w:lang w:eastAsia="zh-CN"/>
        </w:rPr>
      </w:pPr>
      <w:r>
        <w:rPr>
          <w:color w:val="auto"/>
          <w:szCs w:val="24"/>
          <w:highlight w:val="none"/>
          <w:lang w:eastAsia="zh-CN"/>
        </w:rPr>
        <w:t>工程名称：</w:t>
      </w:r>
      <w:r>
        <w:rPr>
          <w:rFonts w:hint="eastAsia"/>
          <w:color w:val="auto"/>
          <w:szCs w:val="24"/>
          <w:highlight w:val="none"/>
          <w:lang w:eastAsia="zh-CN"/>
        </w:rPr>
        <w:t xml:space="preserve">                                </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施工单位：</w:t>
      </w:r>
      <w:r>
        <w:rPr>
          <w:rFonts w:hint="eastAsia"/>
          <w:color w:val="auto"/>
          <w:szCs w:val="24"/>
          <w:highlight w:val="none"/>
          <w:lang w:eastAsia="zh-CN"/>
        </w:rPr>
        <w:t xml:space="preserve">                         </w:t>
      </w:r>
    </w:p>
    <w:tbl>
      <w:tblPr>
        <w:tblStyle w:val="16"/>
        <w:tblpPr w:leftFromText="180" w:rightFromText="180" w:vertAnchor="text" w:horzAnchor="page" w:tblpX="1501" w:tblpY="701"/>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759"/>
        <w:gridCol w:w="973"/>
        <w:gridCol w:w="1150"/>
        <w:gridCol w:w="575"/>
        <w:gridCol w:w="699"/>
        <w:gridCol w:w="471"/>
        <w:gridCol w:w="540"/>
        <w:gridCol w:w="981"/>
        <w:gridCol w:w="1082"/>
        <w:gridCol w:w="1012"/>
        <w:gridCol w:w="1339"/>
        <w:gridCol w:w="1199"/>
        <w:gridCol w:w="1206"/>
        <w:gridCol w:w="9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583" w:type="dxa"/>
            <w:vMerge w:val="restart"/>
            <w:tcBorders>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序号</w:t>
            </w:r>
          </w:p>
        </w:tc>
        <w:tc>
          <w:tcPr>
            <w:tcW w:w="759"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桩编号</w:t>
            </w:r>
          </w:p>
        </w:tc>
        <w:tc>
          <w:tcPr>
            <w:tcW w:w="973"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pacing w:val="-9"/>
                <w:szCs w:val="24"/>
                <w:highlight w:val="none"/>
              </w:rPr>
              <w:t>施工桩长</w:t>
            </w:r>
          </w:p>
          <w:p>
            <w:pPr>
              <w:pStyle w:val="25"/>
              <w:spacing w:line="240" w:lineRule="auto"/>
              <w:jc w:val="center"/>
              <w:rPr>
                <w:color w:val="auto"/>
                <w:szCs w:val="24"/>
                <w:highlight w:val="none"/>
              </w:rPr>
            </w:pPr>
            <w:r>
              <w:rPr>
                <w:color w:val="auto"/>
                <w:szCs w:val="24"/>
                <w:highlight w:val="none"/>
              </w:rPr>
              <w:t>（m）</w:t>
            </w:r>
          </w:p>
        </w:tc>
        <w:tc>
          <w:tcPr>
            <w:tcW w:w="1150"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螺纹段</w:t>
            </w:r>
          </w:p>
          <w:p>
            <w:pPr>
              <w:pStyle w:val="25"/>
              <w:spacing w:line="240" w:lineRule="auto"/>
              <w:jc w:val="center"/>
              <w:rPr>
                <w:color w:val="auto"/>
                <w:szCs w:val="24"/>
                <w:highlight w:val="none"/>
              </w:rPr>
            </w:pPr>
            <w:r>
              <w:rPr>
                <w:color w:val="auto"/>
                <w:szCs w:val="24"/>
                <w:highlight w:val="none"/>
              </w:rPr>
              <w:t>长度</w:t>
            </w:r>
          </w:p>
          <w:p>
            <w:pPr>
              <w:pStyle w:val="25"/>
              <w:spacing w:line="240" w:lineRule="auto"/>
              <w:jc w:val="center"/>
              <w:rPr>
                <w:color w:val="auto"/>
                <w:szCs w:val="24"/>
                <w:highlight w:val="none"/>
              </w:rPr>
            </w:pPr>
            <w:r>
              <w:rPr>
                <w:color w:val="auto"/>
                <w:szCs w:val="24"/>
                <w:highlight w:val="none"/>
              </w:rPr>
              <w:t>（mm）</w:t>
            </w:r>
          </w:p>
        </w:tc>
        <w:tc>
          <w:tcPr>
            <w:tcW w:w="1274" w:type="dxa"/>
            <w:gridSpan w:val="2"/>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钻孔时间</w:t>
            </w:r>
          </w:p>
        </w:tc>
        <w:tc>
          <w:tcPr>
            <w:tcW w:w="1011" w:type="dxa"/>
            <w:gridSpan w:val="2"/>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泵送时间</w:t>
            </w:r>
          </w:p>
        </w:tc>
        <w:tc>
          <w:tcPr>
            <w:tcW w:w="981"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投料量</w:t>
            </w:r>
          </w:p>
          <w:p>
            <w:pPr>
              <w:pStyle w:val="25"/>
              <w:spacing w:line="240" w:lineRule="auto"/>
              <w:jc w:val="center"/>
              <w:rPr>
                <w:color w:val="auto"/>
                <w:szCs w:val="24"/>
                <w:highlight w:val="none"/>
              </w:rPr>
            </w:pPr>
            <w:r>
              <w:rPr>
                <w:color w:val="auto"/>
                <w:szCs w:val="24"/>
                <w:highlight w:val="none"/>
              </w:rPr>
              <w:t>（m</w:t>
            </w:r>
            <w:r>
              <w:rPr>
                <w:rFonts w:hint="eastAsia" w:eastAsia="宋体"/>
                <w:color w:val="auto"/>
                <w:position w:val="6"/>
                <w:szCs w:val="24"/>
                <w:highlight w:val="none"/>
                <w:vertAlign w:val="superscript"/>
                <w:lang w:eastAsia="zh-CN"/>
              </w:rPr>
              <w:t>3</w:t>
            </w:r>
            <w:r>
              <w:rPr>
                <w:color w:val="auto"/>
                <w:szCs w:val="24"/>
                <w:highlight w:val="none"/>
              </w:rPr>
              <w:t>）</w:t>
            </w:r>
          </w:p>
        </w:tc>
        <w:tc>
          <w:tcPr>
            <w:tcW w:w="1082"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pacing w:val="-6"/>
                <w:szCs w:val="24"/>
                <w:highlight w:val="none"/>
              </w:rPr>
              <w:t>施工面</w:t>
            </w:r>
            <w:r>
              <w:rPr>
                <w:color w:val="auto"/>
                <w:szCs w:val="24"/>
                <w:highlight w:val="none"/>
              </w:rPr>
              <w:t>标高（m）</w:t>
            </w:r>
          </w:p>
        </w:tc>
        <w:tc>
          <w:tcPr>
            <w:tcW w:w="1012"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桩顶标高</w:t>
            </w:r>
          </w:p>
          <w:p>
            <w:pPr>
              <w:pStyle w:val="25"/>
              <w:spacing w:line="240" w:lineRule="auto"/>
              <w:jc w:val="center"/>
              <w:rPr>
                <w:color w:val="auto"/>
                <w:szCs w:val="24"/>
                <w:highlight w:val="none"/>
              </w:rPr>
            </w:pPr>
            <w:r>
              <w:rPr>
                <w:color w:val="auto"/>
                <w:szCs w:val="24"/>
                <w:highlight w:val="none"/>
              </w:rPr>
              <w:t>(m)</w:t>
            </w:r>
          </w:p>
        </w:tc>
        <w:tc>
          <w:tcPr>
            <w:tcW w:w="1339"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lang w:eastAsia="zh-CN"/>
              </w:rPr>
            </w:pPr>
            <w:r>
              <w:rPr>
                <w:color w:val="auto"/>
                <w:spacing w:val="-5"/>
                <w:szCs w:val="24"/>
                <w:highlight w:val="none"/>
                <w:lang w:eastAsia="zh-CN"/>
              </w:rPr>
              <w:t>桩端进入</w:t>
            </w:r>
            <w:r>
              <w:rPr>
                <w:color w:val="auto"/>
                <w:szCs w:val="24"/>
                <w:highlight w:val="none"/>
                <w:lang w:eastAsia="zh-CN"/>
              </w:rPr>
              <w:t>持力层深度</w:t>
            </w:r>
          </w:p>
          <w:p>
            <w:pPr>
              <w:pStyle w:val="25"/>
              <w:spacing w:line="240" w:lineRule="auto"/>
              <w:jc w:val="center"/>
              <w:rPr>
                <w:color w:val="auto"/>
                <w:szCs w:val="24"/>
                <w:highlight w:val="none"/>
                <w:lang w:eastAsia="zh-CN"/>
              </w:rPr>
            </w:pPr>
            <w:r>
              <w:rPr>
                <w:color w:val="auto"/>
                <w:szCs w:val="24"/>
                <w:highlight w:val="none"/>
                <w:lang w:eastAsia="zh-CN"/>
              </w:rPr>
              <w:t>（m）</w:t>
            </w:r>
          </w:p>
        </w:tc>
        <w:tc>
          <w:tcPr>
            <w:tcW w:w="1199"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lang w:eastAsia="zh-CN"/>
              </w:rPr>
            </w:pPr>
            <w:r>
              <w:rPr>
                <w:color w:val="auto"/>
                <w:szCs w:val="24"/>
                <w:highlight w:val="none"/>
                <w:lang w:eastAsia="zh-CN"/>
              </w:rPr>
              <w:t>终孔钻进</w:t>
            </w:r>
          </w:p>
          <w:p>
            <w:pPr>
              <w:pStyle w:val="25"/>
              <w:spacing w:line="240" w:lineRule="auto"/>
              <w:jc w:val="center"/>
              <w:rPr>
                <w:color w:val="auto"/>
                <w:szCs w:val="24"/>
                <w:highlight w:val="none"/>
                <w:lang w:eastAsia="zh-CN"/>
              </w:rPr>
            </w:pPr>
            <w:r>
              <w:rPr>
                <w:color w:val="auto"/>
                <w:szCs w:val="24"/>
                <w:highlight w:val="none"/>
                <w:lang w:eastAsia="zh-CN"/>
              </w:rPr>
              <w:t>扭矩</w:t>
            </w:r>
          </w:p>
          <w:p>
            <w:pPr>
              <w:pStyle w:val="25"/>
              <w:spacing w:line="240" w:lineRule="auto"/>
              <w:jc w:val="center"/>
              <w:rPr>
                <w:color w:val="auto"/>
                <w:szCs w:val="24"/>
                <w:highlight w:val="none"/>
                <w:lang w:eastAsia="zh-CN"/>
              </w:rPr>
            </w:pPr>
            <w:r>
              <w:rPr>
                <w:color w:val="auto"/>
                <w:szCs w:val="24"/>
                <w:highlight w:val="none"/>
                <w:lang w:eastAsia="zh-CN"/>
              </w:rPr>
              <w:t>（kN·m）</w:t>
            </w:r>
          </w:p>
        </w:tc>
        <w:tc>
          <w:tcPr>
            <w:tcW w:w="1206" w:type="dxa"/>
            <w:vMerge w:val="restart"/>
            <w:tcBorders>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加压力</w:t>
            </w:r>
          </w:p>
          <w:p>
            <w:pPr>
              <w:pStyle w:val="25"/>
              <w:spacing w:line="240" w:lineRule="auto"/>
              <w:jc w:val="center"/>
              <w:rPr>
                <w:color w:val="auto"/>
                <w:szCs w:val="24"/>
                <w:highlight w:val="none"/>
              </w:rPr>
            </w:pPr>
            <w:r>
              <w:rPr>
                <w:color w:val="auto"/>
                <w:szCs w:val="24"/>
                <w:highlight w:val="none"/>
              </w:rPr>
              <w:t>（kN）</w:t>
            </w:r>
          </w:p>
        </w:tc>
        <w:tc>
          <w:tcPr>
            <w:tcW w:w="985" w:type="dxa"/>
            <w:vMerge w:val="restart"/>
            <w:tcBorders>
              <w:left w:val="single" w:color="000000" w:sz="4" w:space="0"/>
              <w:bottom w:val="single" w:color="000000" w:sz="4" w:space="0"/>
            </w:tcBorders>
            <w:vAlign w:val="center"/>
          </w:tcPr>
          <w:p>
            <w:pPr>
              <w:pStyle w:val="25"/>
              <w:spacing w:line="240" w:lineRule="auto"/>
              <w:jc w:val="center"/>
              <w:rPr>
                <w:color w:val="auto"/>
                <w:szCs w:val="24"/>
                <w:highlight w:val="none"/>
              </w:rPr>
            </w:pPr>
            <w:r>
              <w:rPr>
                <w:color w:val="auto"/>
                <w:szCs w:val="24"/>
                <w:highlight w:val="none"/>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7" w:hRule="atLeast"/>
        </w:trPr>
        <w:tc>
          <w:tcPr>
            <w:tcW w:w="583" w:type="dxa"/>
            <w:vMerge w:val="continue"/>
            <w:tcBorders>
              <w:top w:val="nil"/>
              <w:bottom w:val="single" w:color="000000" w:sz="4" w:space="0"/>
              <w:right w:val="single" w:color="000000" w:sz="4" w:space="0"/>
            </w:tcBorders>
            <w:vAlign w:val="center"/>
          </w:tcPr>
          <w:p>
            <w:pPr>
              <w:spacing w:line="240" w:lineRule="auto"/>
              <w:jc w:val="center"/>
              <w:rPr>
                <w:color w:val="auto"/>
                <w:szCs w:val="24"/>
                <w:highlight w:val="none"/>
              </w:rPr>
            </w:pPr>
          </w:p>
        </w:tc>
        <w:tc>
          <w:tcPr>
            <w:tcW w:w="759"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973"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150"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起</w:t>
            </w: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止</w:t>
            </w: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起</w:t>
            </w: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r>
              <w:rPr>
                <w:color w:val="auto"/>
                <w:szCs w:val="24"/>
                <w:highlight w:val="none"/>
              </w:rPr>
              <w:t>止</w:t>
            </w:r>
          </w:p>
        </w:tc>
        <w:tc>
          <w:tcPr>
            <w:tcW w:w="981"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082"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012"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339"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199"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1206" w:type="dxa"/>
            <w:vMerge w:val="continue"/>
            <w:tcBorders>
              <w:top w:val="nil"/>
              <w:left w:val="single" w:color="000000" w:sz="4" w:space="0"/>
              <w:bottom w:val="single" w:color="000000" w:sz="4" w:space="0"/>
              <w:right w:val="single" w:color="000000" w:sz="4" w:space="0"/>
            </w:tcBorders>
            <w:vAlign w:val="center"/>
          </w:tcPr>
          <w:p>
            <w:pPr>
              <w:spacing w:line="240" w:lineRule="auto"/>
              <w:jc w:val="center"/>
              <w:rPr>
                <w:color w:val="auto"/>
                <w:szCs w:val="24"/>
                <w:highlight w:val="none"/>
              </w:rPr>
            </w:pPr>
          </w:p>
        </w:tc>
        <w:tc>
          <w:tcPr>
            <w:tcW w:w="985" w:type="dxa"/>
            <w:vMerge w:val="continue"/>
            <w:tcBorders>
              <w:top w:val="nil"/>
              <w:left w:val="single" w:color="000000" w:sz="4" w:space="0"/>
              <w:bottom w:val="single" w:color="000000" w:sz="4" w:space="0"/>
            </w:tcBorders>
            <w:vAlign w:val="center"/>
          </w:tcPr>
          <w:p>
            <w:pPr>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bottom w:val="single" w:color="000000" w:sz="4" w:space="0"/>
            </w:tcBorders>
            <w:vAlign w:val="center"/>
          </w:tcPr>
          <w:p>
            <w:pPr>
              <w:pStyle w:val="25"/>
              <w:spacing w:line="240" w:lineRule="auto"/>
              <w:jc w:val="center"/>
              <w:rPr>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atLeast"/>
        </w:trPr>
        <w:tc>
          <w:tcPr>
            <w:tcW w:w="583" w:type="dxa"/>
            <w:tcBorders>
              <w:top w:val="single" w:color="000000" w:sz="4" w:space="0"/>
              <w:right w:val="single" w:color="000000" w:sz="4" w:space="0"/>
            </w:tcBorders>
            <w:vAlign w:val="center"/>
          </w:tcPr>
          <w:p>
            <w:pPr>
              <w:pStyle w:val="25"/>
              <w:spacing w:line="240" w:lineRule="auto"/>
              <w:jc w:val="center"/>
              <w:rPr>
                <w:color w:val="auto"/>
                <w:szCs w:val="24"/>
                <w:highlight w:val="none"/>
              </w:rPr>
            </w:pPr>
          </w:p>
        </w:tc>
        <w:tc>
          <w:tcPr>
            <w:tcW w:w="759"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973"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150"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575"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699"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471"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540"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981"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082"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012"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339"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199"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1206" w:type="dxa"/>
            <w:tcBorders>
              <w:top w:val="single" w:color="000000" w:sz="4" w:space="0"/>
              <w:left w:val="single" w:color="000000" w:sz="4" w:space="0"/>
              <w:right w:val="single" w:color="000000" w:sz="4" w:space="0"/>
            </w:tcBorders>
            <w:vAlign w:val="center"/>
          </w:tcPr>
          <w:p>
            <w:pPr>
              <w:pStyle w:val="25"/>
              <w:spacing w:line="240" w:lineRule="auto"/>
              <w:jc w:val="center"/>
              <w:rPr>
                <w:color w:val="auto"/>
                <w:szCs w:val="24"/>
                <w:highlight w:val="none"/>
              </w:rPr>
            </w:pPr>
          </w:p>
        </w:tc>
        <w:tc>
          <w:tcPr>
            <w:tcW w:w="985" w:type="dxa"/>
            <w:tcBorders>
              <w:top w:val="single" w:color="000000" w:sz="4" w:space="0"/>
              <w:left w:val="single" w:color="000000" w:sz="4" w:space="0"/>
            </w:tcBorders>
            <w:vAlign w:val="center"/>
          </w:tcPr>
          <w:p>
            <w:pPr>
              <w:pStyle w:val="25"/>
              <w:spacing w:line="240" w:lineRule="auto"/>
              <w:jc w:val="center"/>
              <w:rPr>
                <w:color w:val="auto"/>
                <w:szCs w:val="24"/>
                <w:highlight w:val="none"/>
              </w:rPr>
            </w:pPr>
          </w:p>
        </w:tc>
      </w:tr>
    </w:tbl>
    <w:p>
      <w:pPr>
        <w:tabs>
          <w:tab w:val="left" w:pos="2337"/>
          <w:tab w:val="left" w:pos="4540"/>
          <w:tab w:val="left" w:pos="4915"/>
          <w:tab w:val="left" w:pos="6595"/>
          <w:tab w:val="left" w:pos="7655"/>
          <w:tab w:val="left" w:pos="9547"/>
        </w:tabs>
        <w:spacing w:before="60"/>
        <w:ind w:left="237"/>
        <w:rPr>
          <w:rFonts w:ascii="Times New Roman"/>
          <w:color w:val="auto"/>
          <w:szCs w:val="24"/>
          <w:highlight w:val="none"/>
          <w:lang w:eastAsia="zh-CN"/>
        </w:rPr>
      </w:pPr>
      <w:r>
        <w:rPr>
          <w:color w:val="auto"/>
          <w:szCs w:val="24"/>
          <w:highlight w:val="none"/>
          <w:lang w:eastAsia="zh-CN"/>
        </w:rPr>
        <w:t>施工日期：</w:t>
      </w:r>
      <w:r>
        <w:rPr>
          <w:color w:val="auto"/>
          <w:szCs w:val="24"/>
          <w:highlight w:val="none"/>
          <w:lang w:eastAsia="zh-CN"/>
        </w:rPr>
        <w:tab/>
      </w:r>
      <w:r>
        <w:rPr>
          <w:color w:val="auto"/>
          <w:szCs w:val="24"/>
          <w:highlight w:val="none"/>
          <w:lang w:eastAsia="zh-CN"/>
        </w:rPr>
        <w:t>设计有效桩长：</w:t>
      </w:r>
      <w:r>
        <w:rPr>
          <w:color w:val="auto"/>
          <w:szCs w:val="24"/>
          <w:highlight w:val="none"/>
          <w:lang w:eastAsia="zh-CN"/>
        </w:rPr>
        <w:tab/>
      </w:r>
      <w:r>
        <w:rPr>
          <w:rFonts w:ascii="Times New Roman" w:eastAsia="Times New Roman"/>
          <w:color w:val="auto"/>
          <w:szCs w:val="24"/>
          <w:highlight w:val="none"/>
          <w:lang w:eastAsia="zh-CN"/>
        </w:rPr>
        <w:t>m</w:t>
      </w:r>
      <w:r>
        <w:rPr>
          <w:rFonts w:ascii="Times New Roman" w:eastAsia="Times New Roman"/>
          <w:color w:val="auto"/>
          <w:szCs w:val="24"/>
          <w:highlight w:val="none"/>
          <w:lang w:eastAsia="zh-CN"/>
        </w:rPr>
        <w:tab/>
      </w:r>
      <w:r>
        <w:rPr>
          <w:color w:val="auto"/>
          <w:szCs w:val="24"/>
          <w:highlight w:val="none"/>
          <w:lang w:eastAsia="zh-CN"/>
        </w:rPr>
        <w:t>设计桩径：</w:t>
      </w:r>
      <w:r>
        <w:rPr>
          <w:color w:val="auto"/>
          <w:szCs w:val="24"/>
          <w:highlight w:val="none"/>
          <w:lang w:eastAsia="zh-CN"/>
        </w:rPr>
        <w:tab/>
      </w:r>
      <w:r>
        <w:rPr>
          <w:rFonts w:ascii="Times New Roman" w:eastAsia="Times New Roman"/>
          <w:color w:val="auto"/>
          <w:szCs w:val="24"/>
          <w:highlight w:val="none"/>
          <w:lang w:eastAsia="zh-CN"/>
        </w:rPr>
        <w:t>mm</w:t>
      </w:r>
      <w:r>
        <w:rPr>
          <w:rFonts w:ascii="Times New Roman" w:eastAsia="Times New Roman"/>
          <w:color w:val="auto"/>
          <w:szCs w:val="24"/>
          <w:highlight w:val="none"/>
          <w:lang w:eastAsia="zh-CN"/>
        </w:rPr>
        <w:tab/>
      </w:r>
      <w:r>
        <w:rPr>
          <w:color w:val="auto"/>
          <w:szCs w:val="24"/>
          <w:highlight w:val="none"/>
          <w:lang w:eastAsia="zh-CN"/>
        </w:rPr>
        <w:t>混凝土坍落度：</w:t>
      </w:r>
      <w:r>
        <w:rPr>
          <w:color w:val="auto"/>
          <w:szCs w:val="24"/>
          <w:highlight w:val="none"/>
          <w:lang w:eastAsia="zh-CN"/>
        </w:rPr>
        <w:tab/>
      </w:r>
      <w:r>
        <w:rPr>
          <w:rFonts w:ascii="Times New Roman" w:eastAsia="Times New Roman"/>
          <w:color w:val="auto"/>
          <w:szCs w:val="24"/>
          <w:highlight w:val="none"/>
          <w:lang w:eastAsia="zh-CN"/>
        </w:rPr>
        <w:t>mm</w:t>
      </w:r>
      <w:r>
        <w:rPr>
          <w:rFonts w:hint="eastAsia" w:ascii="Times New Roman"/>
          <w:color w:val="auto"/>
          <w:szCs w:val="24"/>
          <w:highlight w:val="none"/>
          <w:lang w:eastAsia="zh-CN"/>
        </w:rPr>
        <w:t xml:space="preserve">       </w:t>
      </w:r>
      <w:r>
        <w:rPr>
          <w:rFonts w:hint="eastAsia"/>
          <w:color w:val="auto"/>
          <w:szCs w:val="24"/>
          <w:highlight w:val="none"/>
          <w:lang w:eastAsia="zh-CN"/>
        </w:rPr>
        <w:t xml:space="preserve"> </w:t>
      </w:r>
      <w:r>
        <w:rPr>
          <w:color w:val="auto"/>
          <w:szCs w:val="24"/>
          <w:highlight w:val="none"/>
          <w:lang w:eastAsia="zh-CN"/>
        </w:rPr>
        <w:t>编号：</w:t>
      </w:r>
    </w:p>
    <w:p>
      <w:pPr>
        <w:tabs>
          <w:tab w:val="left" w:pos="2440"/>
          <w:tab w:val="left" w:pos="4646"/>
          <w:tab w:val="left" w:pos="7691"/>
        </w:tabs>
        <w:rPr>
          <w:color w:val="auto"/>
          <w:szCs w:val="24"/>
          <w:highlight w:val="none"/>
          <w:lang w:eastAsia="zh-CN"/>
        </w:rPr>
      </w:pPr>
      <w:r>
        <w:rPr>
          <w:color w:val="auto"/>
          <w:szCs w:val="24"/>
          <w:highlight w:val="none"/>
          <w:lang w:eastAsia="zh-CN"/>
        </w:rPr>
        <w:t>记录（签名）：</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机长（签名）：</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现场技术主管（签名）：</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监理（签名）：</w:t>
      </w:r>
    </w:p>
    <w:p>
      <w:pPr>
        <w:rPr>
          <w:color w:val="auto"/>
          <w:sz w:val="21"/>
          <w:highlight w:val="none"/>
          <w:lang w:eastAsia="zh-CN"/>
        </w:rPr>
        <w:sectPr>
          <w:pgSz w:w="16840" w:h="11910" w:orient="landscape"/>
          <w:pgMar w:top="1100" w:right="1580" w:bottom="1160" w:left="1560" w:header="0" w:footer="975" w:gutter="0"/>
          <w:cols w:space="720" w:num="1"/>
        </w:sectPr>
      </w:pPr>
    </w:p>
    <w:p>
      <w:pPr>
        <w:tabs>
          <w:tab w:val="left" w:pos="2440"/>
          <w:tab w:val="left" w:pos="7480"/>
        </w:tabs>
        <w:spacing w:before="149"/>
        <w:ind w:left="53" w:hanging="52" w:hangingChars="22"/>
        <w:rPr>
          <w:color w:val="auto"/>
          <w:highlight w:val="none"/>
          <w:lang w:eastAsia="zh-CN"/>
        </w:rPr>
      </w:pPr>
      <w:r>
        <w:rPr>
          <w:rFonts w:hint="eastAsia"/>
          <w:color w:val="auto"/>
          <w:highlight w:val="none"/>
          <w:lang w:eastAsia="zh-CN"/>
        </w:rPr>
        <w:t xml:space="preserve"> </w:t>
      </w:r>
      <w:r>
        <w:rPr>
          <w:color w:val="auto"/>
          <w:highlight w:val="none"/>
          <w:lang w:eastAsia="zh-CN"/>
        </w:rPr>
        <w:t>G.0.</w:t>
      </w:r>
      <w:r>
        <w:rPr>
          <w:rFonts w:hint="eastAsia"/>
          <w:color w:val="auto"/>
          <w:highlight w:val="none"/>
          <w:lang w:eastAsia="zh-CN"/>
        </w:rPr>
        <w:t>2  螺杆灌注桩质量控可按表G.0.2执行。</w:t>
      </w:r>
    </w:p>
    <w:p>
      <w:pPr>
        <w:jc w:val="center"/>
        <w:rPr>
          <w:b/>
          <w:bCs/>
          <w:color w:val="auto"/>
          <w:highlight w:val="none"/>
          <w:lang w:eastAsia="zh-CN"/>
        </w:rPr>
      </w:pPr>
      <w:r>
        <w:rPr>
          <w:rFonts w:hint="eastAsia"/>
          <w:b/>
          <w:bCs/>
          <w:color w:val="auto"/>
          <w:highlight w:val="none"/>
          <w:lang w:eastAsia="zh-CN"/>
        </w:rPr>
        <w:t>表 G.0.2</w:t>
      </w:r>
      <w:r>
        <w:rPr>
          <w:rFonts w:hint="eastAsia"/>
          <w:b/>
          <w:bCs/>
          <w:color w:val="auto"/>
          <w:highlight w:val="none"/>
          <w:lang w:eastAsia="zh-CN"/>
        </w:rPr>
        <w:tab/>
      </w:r>
      <w:r>
        <w:rPr>
          <w:rFonts w:hint="eastAsia"/>
          <w:b/>
          <w:bCs/>
          <w:color w:val="auto"/>
          <w:highlight w:val="none"/>
          <w:lang w:eastAsia="zh-CN"/>
        </w:rPr>
        <w:t>螺杆灌注桩质量控制记录表</w:t>
      </w:r>
    </w:p>
    <w:p>
      <w:pPr>
        <w:tabs>
          <w:tab w:val="left" w:pos="2337"/>
          <w:tab w:val="left" w:pos="4540"/>
          <w:tab w:val="left" w:pos="4915"/>
          <w:tab w:val="left" w:pos="6595"/>
          <w:tab w:val="left" w:pos="7655"/>
          <w:tab w:val="left" w:pos="9547"/>
        </w:tabs>
        <w:spacing w:before="60"/>
        <w:ind w:left="237"/>
        <w:rPr>
          <w:color w:val="auto"/>
          <w:szCs w:val="24"/>
          <w:highlight w:val="none"/>
          <w:lang w:eastAsia="zh-CN"/>
        </w:rPr>
      </w:pPr>
      <w:r>
        <w:rPr>
          <w:color w:val="auto"/>
          <w:szCs w:val="24"/>
          <w:highlight w:val="none"/>
          <w:lang w:eastAsia="zh-CN"/>
        </w:rPr>
        <w:t>工程名称：</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施工单位：</w:t>
      </w:r>
      <w:r>
        <w:rPr>
          <w:color w:val="auto"/>
          <w:szCs w:val="24"/>
          <w:highlight w:val="none"/>
          <w:lang w:eastAsia="zh-CN"/>
        </w:rPr>
        <w:tab/>
      </w:r>
      <w:r>
        <w:rPr>
          <w:rFonts w:hint="eastAsia"/>
          <w:color w:val="auto"/>
          <w:szCs w:val="24"/>
          <w:highlight w:val="none"/>
          <w:lang w:eastAsia="zh-CN"/>
        </w:rPr>
        <w:t xml:space="preserve">                                </w:t>
      </w:r>
      <w:r>
        <w:rPr>
          <w:color w:val="auto"/>
          <w:szCs w:val="24"/>
          <w:highlight w:val="none"/>
          <w:lang w:eastAsia="zh-CN"/>
        </w:rPr>
        <w:t>编号：</w:t>
      </w:r>
    </w:p>
    <w:tbl>
      <w:tblPr>
        <w:tblStyle w:val="16"/>
        <w:tblW w:w="0" w:type="auto"/>
        <w:tblInd w:w="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2"/>
        <w:gridCol w:w="864"/>
        <w:gridCol w:w="972"/>
        <w:gridCol w:w="1675"/>
        <w:gridCol w:w="1563"/>
        <w:gridCol w:w="1394"/>
        <w:gridCol w:w="1207"/>
        <w:gridCol w:w="2316"/>
        <w:gridCol w:w="1524"/>
        <w:gridCol w:w="1459"/>
        <w:gridCol w:w="6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44" w:hRule="atLeast"/>
        </w:trPr>
        <w:tc>
          <w:tcPr>
            <w:tcW w:w="792" w:type="dxa"/>
            <w:tcBorders>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864"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桩号</w:t>
            </w:r>
          </w:p>
        </w:tc>
        <w:tc>
          <w:tcPr>
            <w:tcW w:w="972"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桩长</w:t>
            </w:r>
          </w:p>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（mm）</w:t>
            </w:r>
          </w:p>
        </w:tc>
        <w:tc>
          <w:tcPr>
            <w:tcW w:w="1675"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混凝土是否强制搅拌 3~5 分钟</w:t>
            </w:r>
          </w:p>
        </w:tc>
        <w:tc>
          <w:tcPr>
            <w:tcW w:w="1563"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下钻前扇门是否自由开闭</w:t>
            </w:r>
          </w:p>
        </w:tc>
        <w:tc>
          <w:tcPr>
            <w:tcW w:w="1394"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是否先泵送后提钻</w:t>
            </w:r>
          </w:p>
        </w:tc>
        <w:tc>
          <w:tcPr>
            <w:tcW w:w="1207"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是否先冒出砼后出钻头</w:t>
            </w:r>
          </w:p>
        </w:tc>
        <w:tc>
          <w:tcPr>
            <w:tcW w:w="2316"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是否连续泵送混凝土</w:t>
            </w:r>
          </w:p>
          <w:p>
            <w:pPr>
              <w:pStyle w:val="25"/>
              <w:spacing w:line="240" w:lineRule="auto"/>
              <w:jc w:val="center"/>
              <w:rPr>
                <w:rFonts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（连续泵送中断深度）</w:t>
            </w:r>
          </w:p>
        </w:tc>
        <w:tc>
          <w:tcPr>
            <w:tcW w:w="1524" w:type="dxa"/>
            <w:tcBorders>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理论泵送方量</w:t>
            </w:r>
          </w:p>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（m</w:t>
            </w:r>
            <w:r>
              <w:rPr>
                <w:rFonts w:hint="eastAsia" w:ascii="宋体" w:hAnsi="宋体" w:eastAsia="宋体" w:cs="宋体"/>
                <w:color w:val="auto"/>
                <w:position w:val="6"/>
                <w:szCs w:val="24"/>
                <w:highlight w:val="none"/>
              </w:rPr>
              <w:t>3</w:t>
            </w:r>
            <w:r>
              <w:rPr>
                <w:rFonts w:hint="eastAsia" w:ascii="宋体" w:hAnsi="宋体" w:eastAsia="宋体" w:cs="宋体"/>
                <w:color w:val="auto"/>
                <w:szCs w:val="24"/>
                <w:highlight w:val="none"/>
              </w:rPr>
              <w:t>）</w:t>
            </w:r>
          </w:p>
        </w:tc>
        <w:tc>
          <w:tcPr>
            <w:tcW w:w="1459" w:type="dxa"/>
            <w:tcBorders>
              <w:left w:val="single" w:color="000000" w:sz="4" w:space="0"/>
              <w:bottom w:val="single" w:color="000000" w:sz="4" w:space="0"/>
              <w:right w:val="single" w:color="000000" w:sz="4" w:space="0"/>
            </w:tcBorders>
            <w:vAlign w:val="center"/>
          </w:tcPr>
          <w:p>
            <w:pPr>
              <w:pStyle w:val="25"/>
              <w:tabs>
                <w:tab w:val="left" w:pos="1200"/>
              </w:tabs>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实际</w:t>
            </w:r>
            <w:r>
              <w:rPr>
                <w:rFonts w:hint="eastAsia" w:ascii="宋体" w:hAnsi="宋体" w:eastAsia="宋体" w:cs="宋体"/>
                <w:color w:val="auto"/>
                <w:spacing w:val="-5"/>
                <w:szCs w:val="24"/>
                <w:highlight w:val="none"/>
              </w:rPr>
              <w:t>泵送方量</w:t>
            </w:r>
          </w:p>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（m</w:t>
            </w:r>
            <w:r>
              <w:rPr>
                <w:rFonts w:hint="eastAsia" w:ascii="宋体" w:hAnsi="宋体" w:eastAsia="宋体" w:cs="宋体"/>
                <w:color w:val="auto"/>
                <w:position w:val="6"/>
                <w:szCs w:val="24"/>
                <w:highlight w:val="none"/>
              </w:rPr>
              <w:t>3</w:t>
            </w:r>
            <w:r>
              <w:rPr>
                <w:rFonts w:hint="eastAsia" w:ascii="宋体" w:hAnsi="宋体" w:eastAsia="宋体" w:cs="宋体"/>
                <w:color w:val="auto"/>
                <w:szCs w:val="24"/>
                <w:highlight w:val="none"/>
              </w:rPr>
              <w:t>）</w:t>
            </w:r>
          </w:p>
        </w:tc>
        <w:tc>
          <w:tcPr>
            <w:tcW w:w="689" w:type="dxa"/>
            <w:tcBorders>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2"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bottom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bottom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792" w:type="dxa"/>
            <w:tcBorders>
              <w:top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864"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972"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675"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63"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394"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207"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2316"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524"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1459" w:type="dxa"/>
            <w:tcBorders>
              <w:top w:val="single" w:color="000000" w:sz="4" w:space="0"/>
              <w:left w:val="single" w:color="000000" w:sz="4" w:space="0"/>
              <w:right w:val="single" w:color="000000" w:sz="4" w:space="0"/>
            </w:tcBorders>
            <w:vAlign w:val="center"/>
          </w:tcPr>
          <w:p>
            <w:pPr>
              <w:pStyle w:val="25"/>
              <w:spacing w:line="240" w:lineRule="auto"/>
              <w:jc w:val="center"/>
              <w:rPr>
                <w:rFonts w:ascii="宋体" w:hAnsi="宋体" w:eastAsia="宋体" w:cs="宋体"/>
                <w:color w:val="auto"/>
                <w:szCs w:val="24"/>
                <w:highlight w:val="none"/>
              </w:rPr>
            </w:pPr>
          </w:p>
        </w:tc>
        <w:tc>
          <w:tcPr>
            <w:tcW w:w="689" w:type="dxa"/>
            <w:tcBorders>
              <w:top w:val="single" w:color="000000" w:sz="4" w:space="0"/>
              <w:left w:val="single" w:color="000000" w:sz="4" w:space="0"/>
            </w:tcBorders>
            <w:vAlign w:val="center"/>
          </w:tcPr>
          <w:p>
            <w:pPr>
              <w:pStyle w:val="25"/>
              <w:spacing w:line="240" w:lineRule="auto"/>
              <w:jc w:val="center"/>
              <w:rPr>
                <w:rFonts w:ascii="宋体" w:hAnsi="宋体" w:eastAsia="宋体" w:cs="宋体"/>
                <w:color w:val="auto"/>
                <w:szCs w:val="24"/>
                <w:highlight w:val="none"/>
              </w:rPr>
            </w:pPr>
          </w:p>
        </w:tc>
      </w:tr>
      <w:bookmarkEnd w:id="364"/>
      <w:bookmarkEnd w:id="365"/>
    </w:tbl>
    <w:p>
      <w:pPr>
        <w:rPr>
          <w:color w:val="auto"/>
          <w:highlight w:val="none"/>
        </w:rPr>
        <w:sectPr>
          <w:pgSz w:w="16840" w:h="11907" w:orient="landscape"/>
          <w:pgMar w:top="1134" w:right="1134" w:bottom="1134" w:left="1134" w:header="851" w:footer="992" w:gutter="0"/>
          <w:cols w:space="720" w:num="1"/>
          <w:docGrid w:linePitch="312" w:charSpace="0"/>
        </w:sectPr>
      </w:pPr>
    </w:p>
    <w:p>
      <w:pPr>
        <w:rPr>
          <w:color w:val="auto"/>
          <w:highlight w:val="none"/>
        </w:rPr>
        <w:sectPr>
          <w:type w:val="continuous"/>
          <w:pgSz w:w="16840" w:h="11907" w:orient="landscape"/>
          <w:pgMar w:top="1134" w:right="1134" w:bottom="1134" w:left="1134" w:header="851" w:footer="992" w:gutter="0"/>
          <w:cols w:space="720" w:num="1"/>
          <w:docGrid w:linePitch="312" w:charSpace="0"/>
        </w:sectPr>
      </w:pPr>
    </w:p>
    <w:p>
      <w:pPr>
        <w:pStyle w:val="2"/>
        <w:spacing w:before="360" w:after="360"/>
        <w:rPr>
          <w:color w:val="auto"/>
          <w:highlight w:val="none"/>
          <w:lang w:eastAsia="zh-CN"/>
        </w:rPr>
      </w:pPr>
      <w:bookmarkStart w:id="366" w:name="_Toc17192"/>
      <w:bookmarkStart w:id="367" w:name="_Toc30972"/>
      <w:bookmarkStart w:id="368" w:name="_Toc10559"/>
      <w:bookmarkStart w:id="369" w:name="_Toc338234484"/>
      <w:bookmarkStart w:id="370" w:name="_Toc15516"/>
      <w:bookmarkStart w:id="371" w:name="_Toc23257"/>
      <w:bookmarkStart w:id="372" w:name="_Toc338235161"/>
      <w:r>
        <w:rPr>
          <w:rFonts w:hint="eastAsia"/>
          <w:color w:val="auto"/>
          <w:highlight w:val="none"/>
          <w:lang w:eastAsia="zh-CN"/>
        </w:rPr>
        <w:t>附录H  螺杆桩桩基设计说明（参考）</w:t>
      </w:r>
      <w:bookmarkEnd w:id="366"/>
      <w:bookmarkEnd w:id="367"/>
      <w:bookmarkEnd w:id="368"/>
      <w:bookmarkEnd w:id="369"/>
      <w:bookmarkEnd w:id="370"/>
      <w:bookmarkEnd w:id="371"/>
      <w:bookmarkEnd w:id="372"/>
    </w:p>
    <w:p>
      <w:pPr>
        <w:rPr>
          <w:rFonts w:ascii="黑体" w:hAnsi="黑体" w:eastAsia="黑体" w:cs="黑体"/>
          <w:b/>
          <w:bCs/>
          <w:color w:val="auto"/>
          <w:sz w:val="22"/>
          <w:highlight w:val="none"/>
          <w:lang w:eastAsia="zh-CN"/>
        </w:rPr>
      </w:pPr>
      <w:r>
        <w:rPr>
          <w:rFonts w:hint="eastAsia"/>
          <w:color w:val="auto"/>
          <w:highlight w:val="none"/>
          <w:lang w:eastAsia="zh-CN"/>
        </w:rPr>
        <w:t>H.0.1  螺杆桩桩基设计说明可参考表H.0.1。</w:t>
      </w:r>
    </w:p>
    <w:p>
      <w:pPr>
        <w:jc w:val="center"/>
        <w:rPr>
          <w:rFonts w:ascii="黑体" w:hAnsi="黑体" w:eastAsia="黑体" w:cs="黑体"/>
          <w:b/>
          <w:bCs/>
          <w:color w:val="auto"/>
          <w:highlight w:val="none"/>
          <w:lang w:eastAsia="zh-CN"/>
        </w:rPr>
      </w:pPr>
      <w:r>
        <w:rPr>
          <w:rFonts w:hint="eastAsia" w:ascii="黑体" w:hAnsi="黑体" w:eastAsia="黑体" w:cs="黑体"/>
          <w:b/>
          <w:bCs/>
          <w:color w:val="auto"/>
          <w:highlight w:val="none"/>
          <w:lang w:eastAsia="zh-CN"/>
        </w:rPr>
        <w:t>表H.0.1  螺杆桩桩基设计说明</w:t>
      </w:r>
    </w:p>
    <w:tbl>
      <w:tblPr>
        <w:tblStyle w:val="16"/>
        <w:tblpPr w:leftFromText="180" w:rightFromText="180" w:vertAnchor="text" w:horzAnchor="margin" w:tblpY="2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74" w:hRule="atLeast"/>
        </w:trPr>
        <w:tc>
          <w:tcPr>
            <w:tcW w:w="8652" w:type="dxa"/>
            <w:shd w:val="clear" w:color="auto" w:fill="auto"/>
          </w:tcPr>
          <w:p>
            <w:pPr>
              <w:pStyle w:val="3"/>
              <w:spacing w:before="0" w:beforeLines="0" w:after="0" w:afterLines="0"/>
              <w:rPr>
                <w:color w:val="auto"/>
                <w:highlight w:val="none"/>
                <w:lang w:eastAsia="zh-CN"/>
              </w:rPr>
            </w:pPr>
            <w:bookmarkStart w:id="373" w:name="_Toc16240"/>
            <w:bookmarkStart w:id="374" w:name="_Toc31109"/>
            <w:bookmarkStart w:id="375" w:name="_Toc25657"/>
            <w:bookmarkStart w:id="376" w:name="_Toc30514"/>
            <w:bookmarkStart w:id="377" w:name="_Toc31373"/>
            <w:r>
              <w:rPr>
                <w:color w:val="auto"/>
                <w:highlight w:val="none"/>
                <w:lang w:eastAsia="zh-CN"/>
              </w:rPr>
              <w:br w:type="column"/>
            </w:r>
            <w:r>
              <w:rPr>
                <w:rFonts w:hint="eastAsia"/>
                <w:color w:val="auto"/>
                <w:highlight w:val="none"/>
                <w:lang w:eastAsia="zh-CN"/>
              </w:rPr>
              <w:t>设计依据：</w:t>
            </w:r>
            <w:bookmarkEnd w:id="373"/>
            <w:bookmarkEnd w:id="374"/>
            <w:bookmarkEnd w:id="375"/>
            <w:bookmarkEnd w:id="376"/>
            <w:bookmarkEnd w:id="377"/>
          </w:p>
          <w:p>
            <w:pPr>
              <w:jc w:val="both"/>
              <w:rPr>
                <w:color w:val="auto"/>
                <w:highlight w:val="none"/>
                <w:lang w:eastAsia="zh-CN"/>
              </w:rPr>
            </w:pPr>
            <w:r>
              <w:rPr>
                <w:rFonts w:hint="eastAsia"/>
                <w:color w:val="auto"/>
                <w:highlight w:val="none"/>
                <w:lang w:eastAsia="zh-CN"/>
              </w:rPr>
              <w:t>1、ХХХХ勘察院提供的《ХХХХ岩土工程勘察报告》(工程编号：ХХХХ)。</w:t>
            </w:r>
          </w:p>
          <w:p>
            <w:pPr>
              <w:jc w:val="both"/>
              <w:rPr>
                <w:color w:val="auto"/>
                <w:highlight w:val="none"/>
                <w:lang w:eastAsia="zh-CN"/>
              </w:rPr>
            </w:pPr>
            <w:r>
              <w:rPr>
                <w:rFonts w:hint="eastAsia"/>
                <w:color w:val="auto"/>
                <w:highlight w:val="none"/>
                <w:lang w:eastAsia="zh-CN"/>
              </w:rPr>
              <w:t>2、《建筑地基基础设计规范》GB50007-2011</w:t>
            </w:r>
          </w:p>
          <w:p>
            <w:pPr>
              <w:jc w:val="both"/>
              <w:rPr>
                <w:color w:val="auto"/>
                <w:highlight w:val="none"/>
                <w:lang w:eastAsia="zh-CN"/>
              </w:rPr>
            </w:pPr>
            <w:r>
              <w:rPr>
                <w:rFonts w:hint="eastAsia"/>
                <w:color w:val="auto"/>
                <w:highlight w:val="none"/>
                <w:lang w:eastAsia="zh-CN"/>
              </w:rPr>
              <w:t>3、《建筑桩基技术规范》JGJ94-2008</w:t>
            </w:r>
          </w:p>
          <w:p>
            <w:pPr>
              <w:jc w:val="both"/>
              <w:rPr>
                <w:color w:val="auto"/>
                <w:highlight w:val="none"/>
                <w:lang w:eastAsia="zh-CN"/>
              </w:rPr>
            </w:pPr>
            <w:r>
              <w:rPr>
                <w:rFonts w:hint="eastAsia"/>
                <w:color w:val="auto"/>
                <w:highlight w:val="none"/>
                <w:lang w:eastAsia="zh-CN"/>
              </w:rPr>
              <w:t>4、《建筑地基处理技术规范》JGJ79-2002</w:t>
            </w:r>
          </w:p>
          <w:p>
            <w:pPr>
              <w:jc w:val="both"/>
              <w:rPr>
                <w:color w:val="auto"/>
                <w:highlight w:val="none"/>
                <w:lang w:eastAsia="zh-CN"/>
              </w:rPr>
            </w:pPr>
            <w:r>
              <w:rPr>
                <w:rFonts w:hint="eastAsia"/>
                <w:color w:val="auto"/>
                <w:highlight w:val="none"/>
                <w:lang w:eastAsia="zh-CN"/>
              </w:rPr>
              <w:t>设计说明：</w:t>
            </w:r>
          </w:p>
          <w:p>
            <w:pPr>
              <w:ind w:left="360" w:hanging="360" w:hangingChars="150"/>
              <w:jc w:val="both"/>
              <w:rPr>
                <w:color w:val="auto"/>
                <w:highlight w:val="none"/>
                <w:lang w:eastAsia="zh-CN"/>
              </w:rPr>
            </w:pPr>
            <w:r>
              <w:rPr>
                <w:rFonts w:hint="eastAsia"/>
                <w:color w:val="auto"/>
                <w:highlight w:val="none"/>
                <w:lang w:eastAsia="zh-CN"/>
              </w:rPr>
              <w:t>1、本工程</w:t>
            </w:r>
            <w:r>
              <w:rPr>
                <w:color w:val="auto"/>
                <w:position w:val="-6"/>
                <w:highlight w:val="none"/>
              </w:rPr>
              <w:object>
                <v:shape id="_x0000_i1025" o:spt="75" type="#_x0000_t75" style="height:13.75pt;width:36.25pt;" o:ole="t" filled="f" o:preferrelative="t" stroked="f" coordsize="21600,21600">
                  <v:path/>
                  <v:fill on="f" focussize="0,0"/>
                  <v:stroke on="f" joinstyle="miter"/>
                  <v:imagedata r:id="rId38" o:title=""/>
                  <o:lock v:ext="edit" aspectratio="t"/>
                  <w10:wrap type="none"/>
                  <w10:anchorlock/>
                </v:shape>
                <o:OLEObject Type="Embed" ProgID="Equation.DSMT4" ShapeID="_x0000_i1025" DrawAspect="Content" ObjectID="_1468075725" r:id="rId37">
                  <o:LockedField>false</o:LockedField>
                </o:OLEObject>
              </w:object>
            </w:r>
            <w:r>
              <w:rPr>
                <w:rFonts w:hint="eastAsia"/>
                <w:color w:val="auto"/>
                <w:highlight w:val="none"/>
                <w:lang w:eastAsia="zh-CN"/>
              </w:rPr>
              <w:t>相当于绝对标高</w:t>
            </w:r>
            <w:r>
              <w:rPr>
                <w:rFonts w:hint="eastAsia"/>
                <w:color w:val="auto"/>
                <w:highlight w:val="none"/>
                <w:u w:val="single"/>
                <w:lang w:eastAsia="zh-CN"/>
              </w:rPr>
              <w:t xml:space="preserve">       </w:t>
            </w:r>
            <w:r>
              <w:rPr>
                <w:rFonts w:hint="eastAsia"/>
                <w:color w:val="auto"/>
                <w:highlight w:val="none"/>
                <w:lang w:eastAsia="zh-CN"/>
              </w:rPr>
              <w:t>m，以下未注明标高均为相对标高，桩顶设计相对标高为</w:t>
            </w:r>
            <w:r>
              <w:rPr>
                <w:rFonts w:hint="eastAsia"/>
                <w:color w:val="auto"/>
                <w:highlight w:val="none"/>
                <w:u w:val="single"/>
                <w:lang w:eastAsia="zh-CN"/>
              </w:rPr>
              <w:t xml:space="preserve">              </w:t>
            </w:r>
            <w:r>
              <w:rPr>
                <w:rFonts w:hint="eastAsia"/>
                <w:color w:val="auto"/>
                <w:highlight w:val="none"/>
                <w:lang w:eastAsia="zh-CN"/>
              </w:rPr>
              <w:t>m。</w:t>
            </w:r>
          </w:p>
          <w:p>
            <w:pPr>
              <w:jc w:val="both"/>
              <w:rPr>
                <w:color w:val="auto"/>
                <w:highlight w:val="none"/>
                <w:lang w:eastAsia="zh-CN"/>
              </w:rPr>
            </w:pPr>
            <w:r>
              <w:rPr>
                <w:rFonts w:hint="eastAsia"/>
                <w:color w:val="auto"/>
                <w:highlight w:val="none"/>
                <w:lang w:eastAsia="zh-CN"/>
              </w:rPr>
              <w:t>2、本工程采用挤土型螺杆桩承台式地基。</w:t>
            </w:r>
          </w:p>
          <w:p>
            <w:pPr>
              <w:ind w:left="360" w:hanging="360" w:hangingChars="150"/>
              <w:jc w:val="both"/>
              <w:rPr>
                <w:color w:val="auto"/>
                <w:highlight w:val="none"/>
                <w:lang w:eastAsia="zh-CN"/>
              </w:rPr>
            </w:pPr>
            <w:r>
              <w:rPr>
                <w:rFonts w:hint="eastAsia"/>
                <w:color w:val="auto"/>
                <w:highlight w:val="none"/>
                <w:lang w:eastAsia="zh-CN"/>
              </w:rPr>
              <w:t>3、螺杆桩桩径为</w:t>
            </w:r>
            <w:r>
              <w:rPr>
                <w:rFonts w:hint="eastAsia"/>
                <w:color w:val="auto"/>
                <w:highlight w:val="none"/>
                <w:u w:val="single"/>
                <w:lang w:eastAsia="zh-CN"/>
              </w:rPr>
              <w:t xml:space="preserve">       </w:t>
            </w:r>
            <w:r>
              <w:rPr>
                <w:rFonts w:hint="eastAsia"/>
                <w:color w:val="auto"/>
                <w:highlight w:val="none"/>
                <w:lang w:eastAsia="zh-CN"/>
              </w:rPr>
              <w:t>mm，有效桩长</w:t>
            </w:r>
            <w:r>
              <w:rPr>
                <w:rFonts w:hint="eastAsia"/>
                <w:color w:val="auto"/>
                <w:highlight w:val="none"/>
                <w:u w:val="single"/>
                <w:lang w:eastAsia="zh-CN"/>
              </w:rPr>
              <w:t xml:space="preserve">       </w:t>
            </w:r>
            <w:r>
              <w:rPr>
                <w:rFonts w:hint="eastAsia"/>
                <w:color w:val="auto"/>
                <w:highlight w:val="none"/>
                <w:lang w:eastAsia="zh-CN"/>
              </w:rPr>
              <w:t>m，螺纹段长度为</w:t>
            </w:r>
            <w:r>
              <w:rPr>
                <w:rFonts w:hint="eastAsia"/>
                <w:color w:val="auto"/>
                <w:highlight w:val="none"/>
                <w:u w:val="single"/>
                <w:lang w:eastAsia="zh-CN"/>
              </w:rPr>
              <w:t xml:space="preserve">      </w:t>
            </w:r>
            <w:r>
              <w:rPr>
                <w:rFonts w:hint="eastAsia"/>
                <w:color w:val="auto"/>
                <w:highlight w:val="none"/>
                <w:lang w:eastAsia="zh-CN"/>
              </w:rPr>
              <w:t>m，非螺纹段长度为</w:t>
            </w:r>
            <w:r>
              <w:rPr>
                <w:rFonts w:hint="eastAsia"/>
                <w:color w:val="auto"/>
                <w:highlight w:val="none"/>
                <w:u w:val="single"/>
                <w:lang w:eastAsia="zh-CN"/>
              </w:rPr>
              <w:t xml:space="preserve">      </w:t>
            </w:r>
            <w:r>
              <w:rPr>
                <w:rFonts w:hint="eastAsia"/>
                <w:color w:val="auto"/>
                <w:highlight w:val="none"/>
                <w:lang w:eastAsia="zh-CN"/>
              </w:rPr>
              <w:t>m，施工保护桩长为</w:t>
            </w:r>
            <w:r>
              <w:rPr>
                <w:rFonts w:hint="eastAsia"/>
                <w:color w:val="auto"/>
                <w:highlight w:val="none"/>
                <w:u w:val="single"/>
                <w:lang w:eastAsia="zh-CN"/>
              </w:rPr>
              <w:t xml:space="preserve"> 700 </w:t>
            </w:r>
            <w:r>
              <w:rPr>
                <w:rFonts w:hint="eastAsia"/>
                <w:color w:val="auto"/>
                <w:highlight w:val="none"/>
                <w:lang w:eastAsia="zh-CN"/>
              </w:rPr>
              <w:t>mm，桩端进入</w:t>
            </w:r>
            <w:r>
              <w:rPr>
                <w:rFonts w:hint="eastAsia"/>
                <w:color w:val="auto"/>
                <w:highlight w:val="none"/>
                <w:u w:val="single"/>
                <w:lang w:eastAsia="zh-CN"/>
              </w:rPr>
              <w:t xml:space="preserve">            </w:t>
            </w:r>
            <w:r>
              <w:rPr>
                <w:rFonts w:hint="eastAsia"/>
                <w:color w:val="auto"/>
                <w:highlight w:val="none"/>
                <w:lang w:eastAsia="zh-CN"/>
              </w:rPr>
              <w:t>土层</w:t>
            </w:r>
            <w:r>
              <w:rPr>
                <w:rFonts w:hint="eastAsia"/>
                <w:color w:val="auto"/>
                <w:highlight w:val="none"/>
                <w:u w:val="single"/>
                <w:lang w:eastAsia="zh-CN"/>
              </w:rPr>
              <w:t xml:space="preserve">      </w:t>
            </w:r>
            <w:r>
              <w:rPr>
                <w:rFonts w:hint="eastAsia"/>
                <w:color w:val="auto"/>
                <w:highlight w:val="none"/>
                <w:lang w:eastAsia="zh-CN"/>
              </w:rPr>
              <w:t>m，单桩承载力特征值</w:t>
            </w:r>
            <w:r>
              <w:rPr>
                <w:rFonts w:hint="eastAsia"/>
                <w:color w:val="auto"/>
                <w:highlight w:val="none"/>
                <w:u w:val="single"/>
                <w:lang w:eastAsia="zh-CN"/>
              </w:rPr>
              <w:t xml:space="preserve">       </w:t>
            </w:r>
            <w:r>
              <w:rPr>
                <w:rFonts w:hint="eastAsia"/>
                <w:color w:val="auto"/>
                <w:highlight w:val="none"/>
                <w:lang w:eastAsia="zh-CN"/>
              </w:rPr>
              <w:t>KN，极限值大于</w:t>
            </w:r>
            <w:r>
              <w:rPr>
                <w:rFonts w:hint="eastAsia"/>
                <w:color w:val="auto"/>
                <w:highlight w:val="none"/>
                <w:u w:val="single"/>
                <w:lang w:eastAsia="zh-CN"/>
              </w:rPr>
              <w:t xml:space="preserve">     </w:t>
            </w:r>
            <w:r>
              <w:rPr>
                <w:rFonts w:hint="eastAsia"/>
                <w:color w:val="auto"/>
                <w:highlight w:val="none"/>
                <w:lang w:eastAsia="zh-CN"/>
              </w:rPr>
              <w:t>KN，采用</w:t>
            </w:r>
            <w:r>
              <w:rPr>
                <w:rFonts w:hint="eastAsia"/>
                <w:color w:val="auto"/>
                <w:highlight w:val="none"/>
                <w:u w:val="single"/>
                <w:lang w:eastAsia="zh-CN"/>
              </w:rPr>
              <w:t xml:space="preserve"> CХХ </w:t>
            </w:r>
            <w:r>
              <w:rPr>
                <w:rFonts w:hint="eastAsia"/>
                <w:color w:val="auto"/>
                <w:highlight w:val="none"/>
                <w:lang w:eastAsia="zh-CN"/>
              </w:rPr>
              <w:t>钢筋混凝土，混凝土灌注充盈系数≥1.05。</w:t>
            </w:r>
          </w:p>
          <w:p>
            <w:pPr>
              <w:jc w:val="both"/>
              <w:rPr>
                <w:color w:val="auto"/>
                <w:highlight w:val="none"/>
                <w:lang w:eastAsia="zh-CN"/>
              </w:rPr>
            </w:pPr>
            <w:r>
              <w:rPr>
                <w:rFonts w:hint="eastAsia"/>
                <w:color w:val="auto"/>
                <w:highlight w:val="none"/>
                <w:lang w:eastAsia="zh-CN"/>
              </w:rPr>
              <w:t>4、未注明桩定位均关于轴线对中。</w:t>
            </w:r>
          </w:p>
          <w:p>
            <w:pPr>
              <w:ind w:left="360" w:hanging="360" w:hangingChars="150"/>
              <w:jc w:val="both"/>
              <w:rPr>
                <w:color w:val="auto"/>
                <w:highlight w:val="none"/>
                <w:lang w:eastAsia="zh-CN"/>
              </w:rPr>
            </w:pPr>
            <w:r>
              <w:rPr>
                <w:rFonts w:hint="eastAsia"/>
                <w:color w:val="auto"/>
                <w:highlight w:val="none"/>
                <w:lang w:eastAsia="zh-CN"/>
              </w:rPr>
              <w:t>5、桩基施工前应对本工程范围场地进行平整，去除表层杂填土，用素土将建筑场地填至相应标高，并对素土进行分层压实。</w:t>
            </w:r>
          </w:p>
          <w:p>
            <w:pPr>
              <w:ind w:left="360" w:hanging="360" w:hangingChars="150"/>
              <w:jc w:val="both"/>
              <w:rPr>
                <w:color w:val="auto"/>
                <w:highlight w:val="none"/>
                <w:lang w:eastAsia="zh-CN"/>
              </w:rPr>
            </w:pPr>
            <w:r>
              <w:rPr>
                <w:rFonts w:hint="eastAsia"/>
                <w:color w:val="auto"/>
                <w:highlight w:val="none"/>
                <w:lang w:eastAsia="zh-CN"/>
              </w:rPr>
              <w:t>6、本工程要求先在工程桩外打试桩，并做静载试验，试桩完成到可以进行静载试验的间歇时间为四周，要求做破坏试验，试验结果应及时通知设计院，以便根据单桩承载力和挤土效应确定是否需要调整桩间距和桩径、桩长及混凝土标号。</w:t>
            </w:r>
          </w:p>
          <w:p>
            <w:pPr>
              <w:ind w:left="360" w:hanging="360" w:hangingChars="150"/>
              <w:jc w:val="both"/>
              <w:rPr>
                <w:color w:val="auto"/>
                <w:highlight w:val="none"/>
                <w:lang w:eastAsia="zh-CN"/>
              </w:rPr>
            </w:pPr>
            <w:r>
              <w:rPr>
                <w:rFonts w:hint="eastAsia"/>
                <w:color w:val="auto"/>
                <w:highlight w:val="none"/>
                <w:lang w:eastAsia="zh-CN"/>
              </w:rPr>
              <w:t>7、基槽开挖时，不得在桩身部分用重锤或挖斗横向锤击或撞击,否则造成浅层断桩由基槽开挖施工方责。</w:t>
            </w:r>
          </w:p>
          <w:p>
            <w:pPr>
              <w:jc w:val="both"/>
              <w:rPr>
                <w:rFonts w:hint="eastAsia"/>
                <w:color w:val="auto"/>
                <w:highlight w:val="none"/>
                <w:lang w:eastAsia="zh-CN"/>
              </w:rPr>
            </w:pPr>
          </w:p>
        </w:tc>
      </w:tr>
    </w:tbl>
    <w:p>
      <w:pPr>
        <w:jc w:val="center"/>
        <w:rPr>
          <w:rFonts w:ascii="黑体" w:hAnsi="黑体" w:eastAsia="黑体" w:cs="黑体"/>
          <w:b/>
          <w:bCs/>
          <w:color w:val="auto"/>
          <w:highlight w:val="none"/>
          <w:lang w:eastAsia="zh-CN"/>
        </w:rPr>
      </w:pPr>
      <w:r>
        <w:rPr>
          <w:rFonts w:hint="eastAsia" w:ascii="黑体" w:hAnsi="黑体" w:eastAsia="黑体" w:cs="黑体"/>
          <w:b/>
          <w:bCs/>
          <w:color w:val="auto"/>
          <w:highlight w:val="none"/>
          <w:lang w:eastAsia="zh-CN"/>
        </w:rPr>
        <w:t>续表H.0.1  螺杆桩桩基设计说明</w:t>
      </w:r>
    </w:p>
    <w:tbl>
      <w:tblPr>
        <w:tblStyle w:val="16"/>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7" w:hRule="atLeast"/>
        </w:trPr>
        <w:tc>
          <w:tcPr>
            <w:tcW w:w="9517" w:type="dxa"/>
            <w:shd w:val="clear" w:color="auto" w:fill="auto"/>
          </w:tcPr>
          <w:p>
            <w:pPr>
              <w:jc w:val="both"/>
              <w:rPr>
                <w:color w:val="auto"/>
                <w:highlight w:val="none"/>
                <w:lang w:eastAsia="zh-CN"/>
              </w:rPr>
            </w:pPr>
            <w:bookmarkStart w:id="378" w:name="_Toc235337749"/>
            <w:bookmarkStart w:id="379" w:name="_Toc247687132"/>
            <w:bookmarkStart w:id="380" w:name="_Toc338235162"/>
            <w:bookmarkStart w:id="381" w:name="_Toc338234485"/>
            <w:r>
              <w:rPr>
                <w:rFonts w:hint="eastAsia"/>
                <w:color w:val="auto"/>
                <w:highlight w:val="none"/>
                <w:lang w:eastAsia="zh-CN"/>
              </w:rPr>
              <w:t>8、桩基测试：</w:t>
            </w:r>
          </w:p>
          <w:p>
            <w:pPr>
              <w:ind w:left="360" w:hanging="360" w:hangingChars="150"/>
              <w:jc w:val="both"/>
              <w:rPr>
                <w:color w:val="auto"/>
                <w:highlight w:val="none"/>
                <w:lang w:eastAsia="zh-CN"/>
              </w:rPr>
            </w:pPr>
            <w:r>
              <w:rPr>
                <w:rFonts w:hint="eastAsia"/>
                <w:color w:val="auto"/>
                <w:highlight w:val="none"/>
                <w:lang w:eastAsia="zh-CN"/>
              </w:rPr>
              <w:t>1) 本工程做三组桩的静载试验，检测单桩竖向承载力，最大加载荷重</w:t>
            </w:r>
            <w:r>
              <w:rPr>
                <w:rFonts w:hint="eastAsia"/>
                <w:color w:val="auto"/>
                <w:highlight w:val="none"/>
                <w:u w:val="single"/>
                <w:lang w:eastAsia="zh-CN"/>
              </w:rPr>
              <w:t xml:space="preserve">        </w:t>
            </w:r>
            <w:r>
              <w:rPr>
                <w:rFonts w:hint="eastAsia"/>
                <w:color w:val="auto"/>
                <w:highlight w:val="none"/>
                <w:lang w:eastAsia="zh-CN"/>
              </w:rPr>
              <w:t>kN。</w:t>
            </w:r>
          </w:p>
          <w:p>
            <w:pPr>
              <w:ind w:left="360" w:hanging="360" w:hangingChars="150"/>
              <w:jc w:val="both"/>
              <w:rPr>
                <w:color w:val="auto"/>
                <w:highlight w:val="none"/>
                <w:lang w:eastAsia="zh-CN"/>
              </w:rPr>
            </w:pPr>
            <w:r>
              <w:rPr>
                <w:rFonts w:hint="eastAsia"/>
                <w:color w:val="auto"/>
                <w:highlight w:val="none"/>
                <w:lang w:eastAsia="zh-CN"/>
              </w:rPr>
              <w:t>2) 低应变试验检测数量随机抽取不少于总桩数的30%(试桩必须做低应变动测)。</w:t>
            </w:r>
          </w:p>
          <w:p>
            <w:pPr>
              <w:jc w:val="both"/>
              <w:rPr>
                <w:color w:val="auto"/>
                <w:highlight w:val="none"/>
                <w:lang w:eastAsia="zh-CN"/>
              </w:rPr>
            </w:pPr>
            <w:r>
              <w:rPr>
                <w:rFonts w:hint="eastAsia"/>
                <w:color w:val="auto"/>
                <w:highlight w:val="none"/>
                <w:lang w:eastAsia="zh-CN"/>
              </w:rPr>
              <w:t>3) 动测检验程序按《建筑基桩检测技术规范》(JGJ106-2003)执行。</w:t>
            </w:r>
          </w:p>
          <w:p>
            <w:pPr>
              <w:jc w:val="both"/>
              <w:rPr>
                <w:color w:val="auto"/>
                <w:highlight w:val="none"/>
                <w:lang w:eastAsia="zh-CN"/>
              </w:rPr>
            </w:pPr>
            <w:r>
              <w:rPr>
                <w:rFonts w:hint="eastAsia"/>
                <w:color w:val="auto"/>
                <w:highlight w:val="none"/>
                <w:lang w:eastAsia="zh-CN"/>
              </w:rPr>
              <w:t>9、施工要求：</w:t>
            </w:r>
          </w:p>
          <w:p>
            <w:pPr>
              <w:jc w:val="both"/>
              <w:rPr>
                <w:color w:val="auto"/>
                <w:highlight w:val="none"/>
                <w:lang w:eastAsia="zh-CN"/>
              </w:rPr>
            </w:pPr>
            <w:r>
              <w:rPr>
                <w:rFonts w:hint="eastAsia"/>
                <w:color w:val="auto"/>
                <w:highlight w:val="none"/>
                <w:lang w:eastAsia="zh-CN"/>
              </w:rPr>
              <w:t>1）本工程采用商品混凝土或自动配料机混凝土搅拌站泵送混凝土连续施工；</w:t>
            </w:r>
          </w:p>
          <w:p>
            <w:pPr>
              <w:jc w:val="both"/>
              <w:rPr>
                <w:color w:val="auto"/>
                <w:highlight w:val="none"/>
                <w:lang w:eastAsia="zh-CN"/>
              </w:rPr>
            </w:pPr>
            <w:r>
              <w:rPr>
                <w:rFonts w:hint="eastAsia"/>
                <w:color w:val="auto"/>
                <w:highlight w:val="none"/>
                <w:lang w:eastAsia="zh-CN"/>
              </w:rPr>
              <w:t>2）混凝土坍落度         mm；</w:t>
            </w:r>
          </w:p>
          <w:p>
            <w:pPr>
              <w:ind w:left="360" w:hanging="360" w:hangingChars="150"/>
              <w:jc w:val="both"/>
              <w:rPr>
                <w:color w:val="auto"/>
                <w:highlight w:val="none"/>
                <w:lang w:eastAsia="zh-CN"/>
              </w:rPr>
            </w:pPr>
            <w:r>
              <w:rPr>
                <w:rFonts w:hint="eastAsia"/>
                <w:color w:val="auto"/>
                <w:highlight w:val="none"/>
                <w:lang w:eastAsia="zh-CN"/>
              </w:rPr>
              <w:t>3）钻机拔杆速度不得超过2.5m/min，钻机钻至设计深度后，空钻杆提升高度不得超过0.5m即泵送灌注混凝土；</w:t>
            </w:r>
          </w:p>
          <w:p>
            <w:pPr>
              <w:jc w:val="both"/>
              <w:rPr>
                <w:color w:val="auto"/>
                <w:highlight w:val="none"/>
                <w:lang w:eastAsia="zh-CN"/>
              </w:rPr>
            </w:pPr>
            <w:r>
              <w:rPr>
                <w:rFonts w:hint="eastAsia"/>
                <w:color w:val="auto"/>
                <w:highlight w:val="none"/>
                <w:lang w:eastAsia="zh-CN"/>
              </w:rPr>
              <w:t>4）混凝土试块取样按每台班一组(一组共3块)；</w:t>
            </w:r>
          </w:p>
          <w:p>
            <w:pPr>
              <w:ind w:left="360" w:hanging="360" w:hangingChars="150"/>
              <w:jc w:val="both"/>
              <w:rPr>
                <w:color w:val="auto"/>
                <w:highlight w:val="none"/>
                <w:lang w:eastAsia="zh-CN"/>
              </w:rPr>
            </w:pPr>
            <w:r>
              <w:rPr>
                <w:rFonts w:hint="eastAsia"/>
                <w:color w:val="auto"/>
                <w:highlight w:val="none"/>
                <w:lang w:eastAsia="zh-CN"/>
              </w:rPr>
              <w:t>5）桩机钻杆垂直度小于等于1%，采用钻机塔架双面吊线技术措施，单面吊线长度不得小于10米；</w:t>
            </w:r>
          </w:p>
          <w:p>
            <w:pPr>
              <w:ind w:left="360" w:hanging="360" w:hangingChars="150"/>
              <w:jc w:val="both"/>
              <w:rPr>
                <w:color w:val="auto"/>
                <w:highlight w:val="none"/>
                <w:lang w:eastAsia="zh-CN"/>
              </w:rPr>
            </w:pPr>
            <w:r>
              <w:rPr>
                <w:rFonts w:hint="eastAsia"/>
                <w:color w:val="auto"/>
                <w:highlight w:val="none"/>
                <w:lang w:eastAsia="zh-CN"/>
              </w:rPr>
              <w:t>6）开工前应试打一至两根桩，确定混凝土用量并换算成泵机打泵数量(泵量/每根桩)，确定提升速度，确保混凝土用量不得少于规定用量；</w:t>
            </w:r>
          </w:p>
          <w:p>
            <w:pPr>
              <w:jc w:val="both"/>
              <w:rPr>
                <w:color w:val="auto"/>
                <w:highlight w:val="none"/>
                <w:lang w:eastAsia="zh-CN"/>
              </w:rPr>
            </w:pPr>
            <w:r>
              <w:rPr>
                <w:rFonts w:hint="eastAsia"/>
                <w:color w:val="auto"/>
                <w:highlight w:val="none"/>
                <w:lang w:eastAsia="zh-CN"/>
              </w:rPr>
              <w:t>7）电梯间施工应采取由中心向外逐步打桩的技术措施；</w:t>
            </w:r>
          </w:p>
          <w:p>
            <w:pPr>
              <w:jc w:val="both"/>
              <w:rPr>
                <w:color w:val="auto"/>
                <w:highlight w:val="none"/>
                <w:lang w:eastAsia="zh-CN"/>
              </w:rPr>
            </w:pPr>
            <w:r>
              <w:rPr>
                <w:rFonts w:hint="eastAsia"/>
                <w:color w:val="auto"/>
                <w:highlight w:val="none"/>
                <w:lang w:eastAsia="zh-CN"/>
              </w:rPr>
              <w:t>8）钻机主桅杆应在明显位置标明钻杆深度尺寸；</w:t>
            </w:r>
          </w:p>
          <w:p>
            <w:pPr>
              <w:ind w:left="480" w:hanging="480" w:hangingChars="200"/>
              <w:jc w:val="both"/>
              <w:rPr>
                <w:color w:val="auto"/>
                <w:highlight w:val="none"/>
                <w:lang w:eastAsia="zh-CN"/>
              </w:rPr>
            </w:pPr>
            <w:r>
              <w:rPr>
                <w:rFonts w:hint="eastAsia"/>
                <w:color w:val="auto"/>
                <w:highlight w:val="none"/>
                <w:lang w:eastAsia="zh-CN"/>
              </w:rPr>
              <w:t>9）钢筋笼采用后置法放置，为避免钢筋笼下沉超过设计深度，应采用相应的技术措施。</w:t>
            </w:r>
          </w:p>
          <w:p>
            <w:pPr>
              <w:ind w:left="480" w:hanging="480" w:hangingChars="200"/>
              <w:jc w:val="both"/>
              <w:rPr>
                <w:color w:val="auto"/>
                <w:highlight w:val="none"/>
                <w:lang w:eastAsia="zh-CN"/>
              </w:rPr>
            </w:pPr>
            <w:r>
              <w:rPr>
                <w:rFonts w:hint="eastAsia"/>
                <w:color w:val="auto"/>
                <w:highlight w:val="none"/>
                <w:lang w:eastAsia="zh-CN"/>
              </w:rPr>
              <w:t xml:space="preserve">10、工程桩全部完成后，应经中间验收合格并向设计单位提供桩位竣工平面图，成桩施工记录，桩的测试报告等必要的技术资料，经复查认可，并凿除桩顶浮浆，方能进行下道工序的施工。  </w:t>
            </w:r>
          </w:p>
          <w:p>
            <w:pPr>
              <w:jc w:val="both"/>
              <w:rPr>
                <w:color w:val="auto"/>
                <w:highlight w:val="none"/>
                <w:lang w:eastAsia="zh-CN"/>
              </w:rPr>
            </w:pPr>
          </w:p>
        </w:tc>
      </w:tr>
      <w:bookmarkEnd w:id="378"/>
      <w:bookmarkEnd w:id="379"/>
      <w:bookmarkEnd w:id="380"/>
      <w:bookmarkEnd w:id="381"/>
    </w:tbl>
    <w:p>
      <w:pPr>
        <w:rPr>
          <w:color w:val="auto"/>
          <w:highlight w:val="none"/>
          <w:lang w:eastAsia="zh-CN"/>
        </w:rPr>
      </w:pPr>
    </w:p>
    <w:p>
      <w:pPr>
        <w:widowControl/>
        <w:autoSpaceDE/>
        <w:autoSpaceDN/>
        <w:spacing w:line="240" w:lineRule="auto"/>
        <w:rPr>
          <w:color w:val="auto"/>
          <w:highlight w:val="none"/>
          <w:lang w:eastAsia="zh-CN"/>
        </w:rPr>
      </w:pPr>
      <w:r>
        <w:rPr>
          <w:color w:val="auto"/>
          <w:highlight w:val="none"/>
          <w:lang w:eastAsia="zh-CN"/>
        </w:rPr>
        <w:br w:type="page"/>
      </w:r>
    </w:p>
    <w:p>
      <w:pPr>
        <w:rPr>
          <w:color w:val="auto"/>
          <w:highlight w:val="none"/>
          <w:lang w:eastAsia="zh-CN"/>
        </w:rPr>
      </w:pPr>
      <w:r>
        <w:rPr>
          <w:rFonts w:hint="eastAsia"/>
          <w:color w:val="auto"/>
          <w:highlight w:val="none"/>
          <w:lang w:eastAsia="zh-CN"/>
        </w:rPr>
        <w:t>H.0.</w:t>
      </w:r>
      <w:r>
        <w:rPr>
          <w:color w:val="auto"/>
          <w:highlight w:val="none"/>
          <w:lang w:eastAsia="zh-CN"/>
        </w:rPr>
        <w:t>2</w:t>
      </w:r>
      <w:r>
        <w:rPr>
          <w:rFonts w:hint="eastAsia"/>
          <w:color w:val="auto"/>
          <w:highlight w:val="none"/>
          <w:lang w:eastAsia="zh-CN"/>
        </w:rPr>
        <w:t xml:space="preserve">  螺杆桩复合地基设计说明可参考表H.0.</w:t>
      </w:r>
      <w:r>
        <w:rPr>
          <w:color w:val="auto"/>
          <w:highlight w:val="none"/>
          <w:lang w:eastAsia="zh-CN"/>
        </w:rPr>
        <w:t>2</w:t>
      </w:r>
      <w:r>
        <w:rPr>
          <w:rFonts w:hint="eastAsia"/>
          <w:color w:val="auto"/>
          <w:highlight w:val="none"/>
          <w:lang w:eastAsia="zh-CN"/>
        </w:rPr>
        <w:t>。</w:t>
      </w:r>
    </w:p>
    <w:p>
      <w:pPr>
        <w:jc w:val="center"/>
        <w:rPr>
          <w:color w:val="auto"/>
          <w:highlight w:val="none"/>
          <w:lang w:eastAsia="zh-CN"/>
        </w:rPr>
      </w:pPr>
      <w:r>
        <w:rPr>
          <w:rFonts w:hint="eastAsia" w:ascii="黑体" w:hAnsi="黑体" w:eastAsia="黑体" w:cs="黑体"/>
          <w:b/>
          <w:bCs/>
          <w:color w:val="auto"/>
          <w:sz w:val="22"/>
          <w:highlight w:val="none"/>
          <w:lang w:eastAsia="zh-CN"/>
        </w:rPr>
        <w:t>表H.0.2</w:t>
      </w:r>
      <w:r>
        <w:rPr>
          <w:rFonts w:hint="eastAsia" w:ascii="黑体" w:hAnsi="黑体" w:eastAsia="黑体" w:cs="黑体"/>
          <w:b/>
          <w:bCs/>
          <w:color w:val="auto"/>
          <w:sz w:val="22"/>
          <w:highlight w:val="none"/>
          <w:lang w:eastAsia="zh-CN"/>
        </w:rPr>
        <w:tab/>
      </w:r>
      <w:r>
        <w:rPr>
          <w:rFonts w:hint="eastAsia" w:ascii="黑体" w:hAnsi="黑体" w:eastAsia="黑体" w:cs="黑体"/>
          <w:b/>
          <w:bCs/>
          <w:color w:val="auto"/>
          <w:sz w:val="22"/>
          <w:highlight w:val="none"/>
          <w:lang w:eastAsia="zh-CN"/>
        </w:rPr>
        <w:t>螺杆桩复合地基设计说明</w:t>
      </w:r>
    </w:p>
    <w:tbl>
      <w:tblPr>
        <w:tblStyle w:val="16"/>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0" w:type="dxa"/>
            <w:shd w:val="clear" w:color="auto" w:fill="auto"/>
          </w:tcPr>
          <w:p>
            <w:pPr>
              <w:jc w:val="both"/>
              <w:rPr>
                <w:color w:val="auto"/>
                <w:highlight w:val="none"/>
                <w:lang w:eastAsia="zh-CN"/>
              </w:rPr>
            </w:pPr>
            <w:r>
              <w:rPr>
                <w:rFonts w:hint="eastAsia"/>
                <w:color w:val="auto"/>
                <w:highlight w:val="none"/>
                <w:lang w:eastAsia="zh-CN"/>
              </w:rPr>
              <w:t>设计依据：</w:t>
            </w:r>
          </w:p>
          <w:p>
            <w:pPr>
              <w:jc w:val="both"/>
              <w:rPr>
                <w:color w:val="auto"/>
                <w:highlight w:val="none"/>
                <w:lang w:eastAsia="zh-CN"/>
              </w:rPr>
            </w:pPr>
            <w:r>
              <w:rPr>
                <w:rFonts w:hint="eastAsia"/>
                <w:color w:val="auto"/>
                <w:highlight w:val="none"/>
                <w:lang w:eastAsia="zh-CN"/>
              </w:rPr>
              <w:t>1、ХХХХ勘察院提供的《ХХХХ岩土工程勘察报告》(工程编号：ХХХХ)。</w:t>
            </w:r>
          </w:p>
          <w:p>
            <w:pPr>
              <w:jc w:val="both"/>
              <w:rPr>
                <w:color w:val="auto"/>
                <w:highlight w:val="none"/>
                <w:lang w:eastAsia="zh-CN"/>
              </w:rPr>
            </w:pPr>
            <w:r>
              <w:rPr>
                <w:rFonts w:hint="eastAsia"/>
                <w:color w:val="auto"/>
                <w:highlight w:val="none"/>
                <w:lang w:eastAsia="zh-CN"/>
              </w:rPr>
              <w:t>2、《建筑地基基础设计规范》GB50007-2011</w:t>
            </w:r>
          </w:p>
          <w:p>
            <w:pPr>
              <w:jc w:val="both"/>
              <w:rPr>
                <w:color w:val="auto"/>
                <w:highlight w:val="none"/>
                <w:lang w:eastAsia="zh-CN"/>
              </w:rPr>
            </w:pPr>
            <w:r>
              <w:rPr>
                <w:rFonts w:hint="eastAsia"/>
                <w:color w:val="auto"/>
                <w:highlight w:val="none"/>
                <w:lang w:eastAsia="zh-CN"/>
              </w:rPr>
              <w:t>3、《建筑地基处理技术规范》JGJ79-2002</w:t>
            </w:r>
          </w:p>
          <w:p>
            <w:pPr>
              <w:jc w:val="both"/>
              <w:rPr>
                <w:color w:val="auto"/>
                <w:highlight w:val="none"/>
                <w:lang w:eastAsia="zh-CN"/>
              </w:rPr>
            </w:pPr>
            <w:r>
              <w:rPr>
                <w:rFonts w:hint="eastAsia"/>
                <w:color w:val="auto"/>
                <w:highlight w:val="none"/>
                <w:lang w:eastAsia="zh-CN"/>
              </w:rPr>
              <w:t>4、《建筑桩基技术规范》JGJ94-2008</w:t>
            </w:r>
          </w:p>
          <w:p>
            <w:pPr>
              <w:jc w:val="both"/>
              <w:rPr>
                <w:color w:val="auto"/>
                <w:highlight w:val="none"/>
                <w:lang w:eastAsia="zh-CN"/>
              </w:rPr>
            </w:pPr>
            <w:r>
              <w:rPr>
                <w:rFonts w:hint="eastAsia"/>
                <w:color w:val="auto"/>
                <w:highlight w:val="none"/>
                <w:lang w:eastAsia="zh-CN"/>
              </w:rPr>
              <w:t>设计说明：</w:t>
            </w:r>
          </w:p>
          <w:p>
            <w:pPr>
              <w:ind w:left="360" w:hanging="360" w:hangingChars="150"/>
              <w:jc w:val="both"/>
              <w:rPr>
                <w:color w:val="auto"/>
                <w:highlight w:val="none"/>
                <w:lang w:eastAsia="zh-CN"/>
              </w:rPr>
            </w:pPr>
            <w:r>
              <w:rPr>
                <w:rFonts w:hint="eastAsia"/>
                <w:color w:val="auto"/>
                <w:highlight w:val="none"/>
                <w:lang w:eastAsia="zh-CN"/>
              </w:rPr>
              <w:t>1、本工程</w:t>
            </w:r>
            <w:r>
              <w:rPr>
                <w:color w:val="auto"/>
                <w:position w:val="-6"/>
                <w:highlight w:val="none"/>
              </w:rPr>
              <w:object>
                <v:shape id="_x0000_i1026" o:spt="75" type="#_x0000_t75" style="height:13.75pt;width:36.25pt;" o:ole="t" filled="f" o:preferrelative="t" stroked="f" coordsize="21600,21600">
                  <v:path/>
                  <v:fill on="f" focussize="0,0"/>
                  <v:stroke on="f" joinstyle="miter"/>
                  <v:imagedata r:id="rId38" o:title=""/>
                  <o:lock v:ext="edit" aspectratio="t"/>
                  <w10:wrap type="none"/>
                  <w10:anchorlock/>
                </v:shape>
                <o:OLEObject Type="Embed" ProgID="Equation.DSMT4" ShapeID="_x0000_i1026" DrawAspect="Content" ObjectID="_1468075726" r:id="rId39">
                  <o:LockedField>false</o:LockedField>
                </o:OLEObject>
              </w:object>
            </w:r>
            <w:r>
              <w:rPr>
                <w:rFonts w:hint="eastAsia"/>
                <w:color w:val="auto"/>
                <w:highlight w:val="none"/>
                <w:lang w:eastAsia="zh-CN"/>
              </w:rPr>
              <w:t>相当于绝对标高</w:t>
            </w:r>
            <w:r>
              <w:rPr>
                <w:rFonts w:hint="eastAsia"/>
                <w:color w:val="auto"/>
                <w:highlight w:val="none"/>
                <w:u w:val="single"/>
                <w:lang w:eastAsia="zh-CN"/>
              </w:rPr>
              <w:t xml:space="preserve">       </w:t>
            </w:r>
            <w:r>
              <w:rPr>
                <w:rFonts w:hint="eastAsia"/>
                <w:color w:val="auto"/>
                <w:highlight w:val="none"/>
                <w:lang w:eastAsia="zh-CN"/>
              </w:rPr>
              <w:t>m，以下未注明标高均为相对标高，桩顶设计相对标高为</w:t>
            </w:r>
            <w:r>
              <w:rPr>
                <w:rFonts w:hint="eastAsia"/>
                <w:color w:val="auto"/>
                <w:highlight w:val="none"/>
                <w:u w:val="single"/>
                <w:lang w:eastAsia="zh-CN"/>
              </w:rPr>
              <w:t xml:space="preserve">       </w:t>
            </w:r>
            <w:r>
              <w:rPr>
                <w:rFonts w:hint="eastAsia"/>
                <w:color w:val="auto"/>
                <w:highlight w:val="none"/>
                <w:lang w:eastAsia="zh-CN"/>
              </w:rPr>
              <w:t>m。</w:t>
            </w:r>
          </w:p>
          <w:p>
            <w:pPr>
              <w:rPr>
                <w:color w:val="auto"/>
                <w:highlight w:val="none"/>
                <w:lang w:eastAsia="zh-CN"/>
              </w:rPr>
            </w:pPr>
            <w:r>
              <w:rPr>
                <w:rFonts w:hint="eastAsia"/>
                <w:color w:val="auto"/>
                <w:highlight w:val="none"/>
                <w:lang w:eastAsia="zh-CN"/>
              </w:rPr>
              <w:t>2、本工程采用螺杆桩复合地基，复合地基处理后地基承载力特征值≥</w:t>
            </w:r>
            <w:r>
              <w:rPr>
                <w:rFonts w:hint="eastAsia"/>
                <w:color w:val="auto"/>
                <w:highlight w:val="none"/>
                <w:u w:val="single"/>
                <w:lang w:eastAsia="zh-CN"/>
              </w:rPr>
              <w:t xml:space="preserve">    </w:t>
            </w:r>
            <w:r>
              <w:rPr>
                <w:rFonts w:hint="eastAsia"/>
                <w:color w:val="auto"/>
                <w:highlight w:val="none"/>
                <w:lang w:eastAsia="zh-CN"/>
              </w:rPr>
              <w:t>kPa。</w:t>
            </w:r>
          </w:p>
          <w:p>
            <w:pPr>
              <w:ind w:left="360" w:hanging="360" w:hangingChars="150"/>
              <w:jc w:val="both"/>
              <w:rPr>
                <w:color w:val="auto"/>
                <w:highlight w:val="none"/>
                <w:lang w:eastAsia="zh-CN"/>
              </w:rPr>
            </w:pPr>
            <w:r>
              <w:rPr>
                <w:rFonts w:hint="eastAsia"/>
                <w:color w:val="auto"/>
                <w:highlight w:val="none"/>
                <w:lang w:eastAsia="zh-CN"/>
              </w:rPr>
              <w:t>3、螺杆桩桩径为</w:t>
            </w:r>
            <w:r>
              <w:rPr>
                <w:rFonts w:hint="eastAsia"/>
                <w:color w:val="auto"/>
                <w:highlight w:val="none"/>
                <w:u w:val="single"/>
                <w:lang w:eastAsia="zh-CN"/>
              </w:rPr>
              <w:t xml:space="preserve">       </w:t>
            </w:r>
            <w:r>
              <w:rPr>
                <w:rFonts w:hint="eastAsia"/>
                <w:color w:val="auto"/>
                <w:highlight w:val="none"/>
                <w:lang w:eastAsia="zh-CN"/>
              </w:rPr>
              <w:t>mm，有效桩长</w:t>
            </w:r>
            <w:r>
              <w:rPr>
                <w:rFonts w:hint="eastAsia"/>
                <w:color w:val="auto"/>
                <w:highlight w:val="none"/>
                <w:u w:val="single"/>
                <w:lang w:eastAsia="zh-CN"/>
              </w:rPr>
              <w:t xml:space="preserve">       </w:t>
            </w:r>
            <w:r>
              <w:rPr>
                <w:rFonts w:hint="eastAsia"/>
                <w:color w:val="auto"/>
                <w:highlight w:val="none"/>
                <w:lang w:eastAsia="zh-CN"/>
              </w:rPr>
              <w:t>m，螺纹段长度为</w:t>
            </w:r>
            <w:r>
              <w:rPr>
                <w:rFonts w:hint="eastAsia"/>
                <w:color w:val="auto"/>
                <w:highlight w:val="none"/>
                <w:u w:val="single"/>
                <w:lang w:eastAsia="zh-CN"/>
              </w:rPr>
              <w:t xml:space="preserve">      </w:t>
            </w:r>
            <w:r>
              <w:rPr>
                <w:rFonts w:hint="eastAsia"/>
                <w:color w:val="auto"/>
                <w:highlight w:val="none"/>
                <w:lang w:eastAsia="zh-CN"/>
              </w:rPr>
              <w:t>m，非螺纹段长度为</w:t>
            </w:r>
            <w:r>
              <w:rPr>
                <w:rFonts w:hint="eastAsia"/>
                <w:color w:val="auto"/>
                <w:highlight w:val="none"/>
                <w:u w:val="single"/>
                <w:lang w:eastAsia="zh-CN"/>
              </w:rPr>
              <w:t xml:space="preserve">      </w:t>
            </w:r>
            <w:r>
              <w:rPr>
                <w:rFonts w:hint="eastAsia"/>
                <w:color w:val="auto"/>
                <w:highlight w:val="none"/>
                <w:lang w:eastAsia="zh-CN"/>
              </w:rPr>
              <w:t>m，施工保护桩长为</w:t>
            </w:r>
            <w:r>
              <w:rPr>
                <w:rFonts w:hint="eastAsia"/>
                <w:color w:val="auto"/>
                <w:highlight w:val="none"/>
                <w:u w:val="single"/>
                <w:lang w:eastAsia="zh-CN"/>
              </w:rPr>
              <w:t xml:space="preserve"> 700 </w:t>
            </w:r>
            <w:r>
              <w:rPr>
                <w:rFonts w:hint="eastAsia"/>
                <w:color w:val="auto"/>
                <w:highlight w:val="none"/>
                <w:lang w:eastAsia="zh-CN"/>
              </w:rPr>
              <w:t>mm，桩端进入</w:t>
            </w:r>
            <w:r>
              <w:rPr>
                <w:rFonts w:hint="eastAsia"/>
                <w:color w:val="auto"/>
                <w:highlight w:val="none"/>
                <w:u w:val="single"/>
                <w:lang w:eastAsia="zh-CN"/>
              </w:rPr>
              <w:t xml:space="preserve">       </w:t>
            </w:r>
            <w:r>
              <w:rPr>
                <w:rFonts w:hint="eastAsia"/>
                <w:color w:val="auto"/>
                <w:highlight w:val="none"/>
                <w:lang w:eastAsia="zh-CN"/>
              </w:rPr>
              <w:t>土层</w:t>
            </w:r>
            <w:r>
              <w:rPr>
                <w:rFonts w:hint="eastAsia"/>
                <w:color w:val="auto"/>
                <w:highlight w:val="none"/>
                <w:u w:val="single"/>
                <w:lang w:eastAsia="zh-CN"/>
              </w:rPr>
              <w:t xml:space="preserve">      </w:t>
            </w:r>
            <w:r>
              <w:rPr>
                <w:rFonts w:hint="eastAsia"/>
                <w:color w:val="auto"/>
                <w:highlight w:val="none"/>
                <w:lang w:eastAsia="zh-CN"/>
              </w:rPr>
              <w:t>m，单桩承载力特征值</w:t>
            </w:r>
            <w:r>
              <w:rPr>
                <w:rFonts w:hint="eastAsia"/>
                <w:color w:val="auto"/>
                <w:highlight w:val="none"/>
                <w:u w:val="single"/>
                <w:lang w:eastAsia="zh-CN"/>
              </w:rPr>
              <w:t xml:space="preserve">       </w:t>
            </w:r>
            <w:r>
              <w:rPr>
                <w:rFonts w:hint="eastAsia"/>
                <w:color w:val="auto"/>
                <w:highlight w:val="none"/>
                <w:lang w:eastAsia="zh-CN"/>
              </w:rPr>
              <w:t>kN，采用</w:t>
            </w:r>
            <w:r>
              <w:rPr>
                <w:rFonts w:hint="eastAsia"/>
                <w:color w:val="auto"/>
                <w:highlight w:val="none"/>
                <w:u w:val="single"/>
                <w:lang w:eastAsia="zh-CN"/>
              </w:rPr>
              <w:t xml:space="preserve"> CХХ</w:t>
            </w:r>
            <w:r>
              <w:rPr>
                <w:rFonts w:hint="eastAsia"/>
                <w:color w:val="auto"/>
                <w:highlight w:val="none"/>
                <w:lang w:eastAsia="zh-CN"/>
              </w:rPr>
              <w:t>素混凝土，混凝土灌注充盈系数≥1.05。</w:t>
            </w:r>
          </w:p>
          <w:p>
            <w:pPr>
              <w:ind w:left="360" w:hanging="360" w:hangingChars="150"/>
              <w:jc w:val="both"/>
              <w:rPr>
                <w:color w:val="auto"/>
                <w:highlight w:val="none"/>
                <w:lang w:eastAsia="zh-CN"/>
              </w:rPr>
            </w:pPr>
            <w:r>
              <w:rPr>
                <w:rFonts w:hint="eastAsia"/>
                <w:color w:val="auto"/>
                <w:highlight w:val="none"/>
                <w:lang w:eastAsia="zh-CN"/>
              </w:rPr>
              <w:t>4、桩基施工前应对本工程范围场地进行平整，去除表层杂填土，用素土将建筑场地填至相应标高，并对素土进行分层压实。</w:t>
            </w:r>
          </w:p>
          <w:p>
            <w:pPr>
              <w:ind w:left="360" w:hanging="360" w:hangingChars="150"/>
              <w:jc w:val="both"/>
              <w:rPr>
                <w:color w:val="auto"/>
                <w:highlight w:val="none"/>
                <w:lang w:eastAsia="zh-CN"/>
              </w:rPr>
            </w:pPr>
            <w:r>
              <w:rPr>
                <w:rFonts w:hint="eastAsia"/>
                <w:color w:val="auto"/>
                <w:highlight w:val="none"/>
                <w:lang w:eastAsia="zh-CN"/>
              </w:rPr>
              <w:t>5、螺杆桩复合地基采用褥垫层，褥垫层厚度为200mm，为级配碎石垫层，比例为5：3：1，[碎石（1-3cm）：中粗砂：水]，要求褥垫层的夯填度&lt;0.9，应通过检测验收合格后方可进行下道工序的施工。</w:t>
            </w:r>
          </w:p>
          <w:p>
            <w:pPr>
              <w:ind w:left="360" w:hanging="360" w:hangingChars="150"/>
              <w:jc w:val="both"/>
              <w:rPr>
                <w:color w:val="auto"/>
                <w:highlight w:val="none"/>
                <w:lang w:eastAsia="zh-CN"/>
              </w:rPr>
            </w:pPr>
            <w:r>
              <w:rPr>
                <w:rFonts w:hint="eastAsia"/>
                <w:color w:val="auto"/>
                <w:highlight w:val="none"/>
                <w:lang w:eastAsia="zh-CN"/>
              </w:rPr>
              <w:t>6、基槽开挖时，不得在桩身部分用重锤或挖掘机挖斗横向锤击或撞击，以避免发生桩身断裂。</w:t>
            </w:r>
          </w:p>
          <w:p>
            <w:pPr>
              <w:ind w:left="360" w:hanging="360" w:hangingChars="150"/>
              <w:jc w:val="both"/>
              <w:rPr>
                <w:color w:val="auto"/>
                <w:highlight w:val="none"/>
                <w:lang w:eastAsia="zh-CN"/>
              </w:rPr>
            </w:pPr>
            <w:r>
              <w:rPr>
                <w:rFonts w:hint="eastAsia"/>
                <w:color w:val="auto"/>
                <w:highlight w:val="none"/>
                <w:lang w:eastAsia="zh-CN"/>
              </w:rPr>
              <w:t>7、桩基测试：</w:t>
            </w:r>
          </w:p>
          <w:p>
            <w:pPr>
              <w:ind w:left="360" w:hanging="360" w:hangingChars="150"/>
              <w:jc w:val="both"/>
              <w:rPr>
                <w:color w:val="auto"/>
                <w:highlight w:val="none"/>
                <w:lang w:eastAsia="zh-CN"/>
              </w:rPr>
            </w:pPr>
            <w:r>
              <w:rPr>
                <w:rFonts w:hint="eastAsia"/>
                <w:color w:val="auto"/>
                <w:highlight w:val="none"/>
                <w:lang w:eastAsia="zh-CN"/>
              </w:rPr>
              <w:t>1) 本工程做三组桩的静载试验，检测复合地基承载力，最大加载荷重</w:t>
            </w:r>
            <w:r>
              <w:rPr>
                <w:rFonts w:hint="eastAsia"/>
                <w:color w:val="auto"/>
                <w:highlight w:val="none"/>
                <w:u w:val="single"/>
                <w:lang w:eastAsia="zh-CN"/>
              </w:rPr>
              <w:t xml:space="preserve">        </w:t>
            </w:r>
            <w:r>
              <w:rPr>
                <w:rFonts w:hint="eastAsia"/>
                <w:color w:val="auto"/>
                <w:highlight w:val="none"/>
                <w:lang w:eastAsia="zh-CN"/>
              </w:rPr>
              <w:t>kPa。</w:t>
            </w:r>
          </w:p>
          <w:p>
            <w:pPr>
              <w:ind w:left="360" w:hanging="360" w:hangingChars="150"/>
              <w:jc w:val="both"/>
              <w:rPr>
                <w:color w:val="auto"/>
                <w:highlight w:val="none"/>
                <w:lang w:eastAsia="zh-CN"/>
              </w:rPr>
            </w:pPr>
            <w:r>
              <w:rPr>
                <w:rFonts w:hint="eastAsia"/>
                <w:color w:val="auto"/>
                <w:highlight w:val="none"/>
                <w:lang w:eastAsia="zh-CN"/>
              </w:rPr>
              <w:t>2) 低应变试验检测数量随机抽取不少于总桩数的30%。</w:t>
            </w:r>
          </w:p>
          <w:p>
            <w:pPr>
              <w:jc w:val="both"/>
              <w:rPr>
                <w:color w:val="auto"/>
                <w:highlight w:val="none"/>
                <w:lang w:eastAsia="zh-CN"/>
              </w:rPr>
            </w:pPr>
            <w:r>
              <w:rPr>
                <w:rFonts w:hint="eastAsia"/>
                <w:color w:val="auto"/>
                <w:highlight w:val="none"/>
                <w:lang w:eastAsia="zh-CN"/>
              </w:rPr>
              <w:t>3) 动测检验程序按《建筑基桩检测技术规范》(JGJ106-2003)执行。</w:t>
            </w:r>
          </w:p>
          <w:p>
            <w:pPr>
              <w:jc w:val="both"/>
              <w:rPr>
                <w:color w:val="auto"/>
                <w:highlight w:val="none"/>
                <w:lang w:eastAsia="zh-CN"/>
              </w:rPr>
            </w:pPr>
            <w:r>
              <w:rPr>
                <w:rFonts w:hint="eastAsia"/>
                <w:color w:val="auto"/>
                <w:highlight w:val="none"/>
                <w:lang w:eastAsia="zh-CN"/>
              </w:rPr>
              <w:t>8、螺杆桩施工要求：</w:t>
            </w:r>
          </w:p>
          <w:p>
            <w:pPr>
              <w:jc w:val="both"/>
              <w:rPr>
                <w:color w:val="auto"/>
                <w:highlight w:val="none"/>
                <w:lang w:eastAsia="zh-CN"/>
              </w:rPr>
            </w:pPr>
            <w:r>
              <w:rPr>
                <w:rFonts w:hint="eastAsia"/>
                <w:color w:val="auto"/>
                <w:highlight w:val="none"/>
                <w:lang w:eastAsia="zh-CN"/>
              </w:rPr>
              <w:t>1）本工程采用商品混凝土或自动配料机混凝土搅拌站泵送混凝土连续施工；</w:t>
            </w:r>
          </w:p>
          <w:p>
            <w:pPr>
              <w:jc w:val="both"/>
              <w:rPr>
                <w:color w:val="auto"/>
                <w:highlight w:val="none"/>
              </w:rPr>
            </w:pPr>
            <w:r>
              <w:rPr>
                <w:rFonts w:hint="eastAsia"/>
                <w:color w:val="auto"/>
                <w:highlight w:val="none"/>
              </w:rPr>
              <w:t>2）混凝土坍落度         mm；</w:t>
            </w:r>
          </w:p>
        </w:tc>
      </w:tr>
    </w:tbl>
    <w:p>
      <w:pPr>
        <w:jc w:val="center"/>
        <w:rPr>
          <w:color w:val="auto"/>
          <w:highlight w:val="none"/>
          <w:lang w:eastAsia="zh-CN"/>
        </w:rPr>
      </w:pPr>
      <w:r>
        <w:rPr>
          <w:rFonts w:hint="eastAsia" w:ascii="黑体" w:hAnsi="黑体" w:eastAsia="黑体" w:cs="黑体"/>
          <w:b/>
          <w:bCs/>
          <w:color w:val="auto"/>
          <w:sz w:val="22"/>
          <w:highlight w:val="none"/>
          <w:lang w:eastAsia="zh-CN"/>
        </w:rPr>
        <w:t>续表H.0.2</w:t>
      </w:r>
      <w:r>
        <w:rPr>
          <w:rFonts w:hint="eastAsia" w:ascii="黑体" w:hAnsi="黑体" w:eastAsia="黑体" w:cs="黑体"/>
          <w:b/>
          <w:bCs/>
          <w:color w:val="auto"/>
          <w:sz w:val="22"/>
          <w:highlight w:val="none"/>
          <w:lang w:eastAsia="zh-CN"/>
        </w:rPr>
        <w:tab/>
      </w:r>
      <w:r>
        <w:rPr>
          <w:rFonts w:hint="eastAsia" w:ascii="黑体" w:hAnsi="黑体" w:eastAsia="黑体" w:cs="黑体"/>
          <w:b/>
          <w:bCs/>
          <w:color w:val="auto"/>
          <w:sz w:val="22"/>
          <w:highlight w:val="none"/>
          <w:lang w:eastAsia="zh-CN"/>
        </w:rPr>
        <w:t>螺杆桩复合地基设计说明</w:t>
      </w:r>
    </w:p>
    <w:tbl>
      <w:tblPr>
        <w:tblStyle w:val="16"/>
        <w:tblW w:w="0" w:type="auto"/>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8" w:hRule="atLeast"/>
        </w:trPr>
        <w:tc>
          <w:tcPr>
            <w:tcW w:w="9567" w:type="dxa"/>
            <w:shd w:val="clear" w:color="auto" w:fill="auto"/>
          </w:tcPr>
          <w:p>
            <w:pPr>
              <w:tabs>
                <w:tab w:val="left" w:pos="240"/>
              </w:tabs>
              <w:ind w:left="240" w:hanging="240" w:hangingChars="100"/>
              <w:jc w:val="both"/>
              <w:rPr>
                <w:color w:val="auto"/>
                <w:highlight w:val="none"/>
                <w:lang w:eastAsia="zh-CN"/>
              </w:rPr>
            </w:pPr>
            <w:r>
              <w:rPr>
                <w:rFonts w:hint="eastAsia"/>
                <w:color w:val="auto"/>
                <w:highlight w:val="none"/>
                <w:lang w:eastAsia="zh-CN"/>
              </w:rPr>
              <w:t>3）钻机拔杆速度不得超过2.5m/min，钻机钻至设计深度后，空钻杆提升高度不得超过0.5m即泵送灌注混凝土；</w:t>
            </w:r>
          </w:p>
          <w:p>
            <w:pPr>
              <w:tabs>
                <w:tab w:val="left" w:pos="240"/>
              </w:tabs>
              <w:ind w:left="240" w:hanging="240" w:hangingChars="100"/>
              <w:jc w:val="both"/>
              <w:rPr>
                <w:color w:val="auto"/>
                <w:highlight w:val="none"/>
                <w:lang w:eastAsia="zh-CN"/>
              </w:rPr>
            </w:pPr>
            <w:r>
              <w:rPr>
                <w:rFonts w:hint="eastAsia"/>
                <w:color w:val="auto"/>
                <w:highlight w:val="none"/>
                <w:lang w:eastAsia="zh-CN"/>
              </w:rPr>
              <w:t>4）混凝土试块取样按每台班一组(一组3块)；</w:t>
            </w:r>
          </w:p>
          <w:p>
            <w:pPr>
              <w:tabs>
                <w:tab w:val="left" w:pos="240"/>
              </w:tabs>
              <w:ind w:left="240" w:hanging="240" w:hangingChars="100"/>
              <w:jc w:val="both"/>
              <w:rPr>
                <w:color w:val="auto"/>
                <w:highlight w:val="none"/>
                <w:lang w:eastAsia="zh-CN"/>
              </w:rPr>
            </w:pPr>
            <w:r>
              <w:rPr>
                <w:rFonts w:hint="eastAsia"/>
                <w:color w:val="auto"/>
                <w:highlight w:val="none"/>
                <w:lang w:eastAsia="zh-CN"/>
              </w:rPr>
              <w:t>5）钻机钻杆垂直度小于等于1%，采用钻机塔架双面吊线技术措施，单面吊线长度不得小于10米；</w:t>
            </w:r>
          </w:p>
          <w:p>
            <w:pPr>
              <w:tabs>
                <w:tab w:val="left" w:pos="240"/>
              </w:tabs>
              <w:ind w:left="240" w:hanging="240" w:hangingChars="100"/>
              <w:jc w:val="both"/>
              <w:rPr>
                <w:color w:val="auto"/>
                <w:highlight w:val="none"/>
                <w:lang w:eastAsia="zh-CN"/>
              </w:rPr>
            </w:pPr>
            <w:r>
              <w:rPr>
                <w:rFonts w:hint="eastAsia"/>
                <w:color w:val="auto"/>
                <w:highlight w:val="none"/>
                <w:lang w:eastAsia="zh-CN"/>
              </w:rPr>
              <w:t>6）开工前应试打一至两根桩，确定混凝土用量并换算成泵机打泵数量(泵量/每根桩)，确定提升速度，确保混凝土用量不得少于规定用量；</w:t>
            </w:r>
          </w:p>
          <w:p>
            <w:pPr>
              <w:tabs>
                <w:tab w:val="left" w:pos="240"/>
              </w:tabs>
              <w:ind w:left="240" w:hanging="240" w:hangingChars="100"/>
              <w:jc w:val="both"/>
              <w:rPr>
                <w:color w:val="auto"/>
                <w:highlight w:val="none"/>
                <w:lang w:eastAsia="zh-CN"/>
              </w:rPr>
            </w:pPr>
            <w:r>
              <w:rPr>
                <w:rFonts w:hint="eastAsia"/>
                <w:color w:val="auto"/>
                <w:highlight w:val="none"/>
                <w:lang w:eastAsia="zh-CN"/>
              </w:rPr>
              <w:t>7）电梯间施工应采取由中心向外逐步打桩的技术措施；</w:t>
            </w:r>
          </w:p>
          <w:p>
            <w:pPr>
              <w:tabs>
                <w:tab w:val="left" w:pos="240"/>
              </w:tabs>
              <w:ind w:left="240" w:hanging="240" w:hangingChars="100"/>
              <w:jc w:val="both"/>
              <w:rPr>
                <w:color w:val="auto"/>
                <w:highlight w:val="none"/>
                <w:lang w:eastAsia="zh-CN"/>
              </w:rPr>
            </w:pPr>
            <w:r>
              <w:rPr>
                <w:rFonts w:hint="eastAsia"/>
                <w:color w:val="auto"/>
                <w:highlight w:val="none"/>
                <w:lang w:eastAsia="zh-CN"/>
              </w:rPr>
              <w:t>8）钻机主桅杆在明显位置应标明钻杆深度尺寸；</w:t>
            </w:r>
          </w:p>
          <w:p>
            <w:pPr>
              <w:tabs>
                <w:tab w:val="left" w:pos="240"/>
              </w:tabs>
              <w:ind w:left="240" w:hanging="240" w:hangingChars="100"/>
              <w:jc w:val="both"/>
              <w:rPr>
                <w:color w:val="auto"/>
                <w:highlight w:val="none"/>
                <w:lang w:eastAsia="zh-CN"/>
              </w:rPr>
            </w:pPr>
            <w:r>
              <w:rPr>
                <w:rFonts w:hint="eastAsia"/>
                <w:color w:val="auto"/>
                <w:highlight w:val="none"/>
                <w:lang w:eastAsia="zh-CN"/>
              </w:rPr>
              <w:t>9、工程桩全部完成后，应经中间验收合格并向设计单位提供桩位竣工平面图，成桩施工记录，桩的测试报告等资料，经复查认可，并凿除桩顶浮浆，方能进行下道工序施工。</w:t>
            </w:r>
          </w:p>
          <w:p>
            <w:pPr>
              <w:jc w:val="both"/>
              <w:rPr>
                <w:color w:val="auto"/>
                <w:highlight w:val="none"/>
                <w:lang w:eastAsia="zh-CN"/>
              </w:rPr>
            </w:pPr>
          </w:p>
        </w:tc>
      </w:tr>
    </w:tbl>
    <w:p>
      <w:pPr>
        <w:rPr>
          <w:color w:val="auto"/>
          <w:highlight w:val="none"/>
          <w:lang w:eastAsia="zh-CN"/>
        </w:rPr>
      </w:pPr>
    </w:p>
    <w:p>
      <w:pPr>
        <w:pStyle w:val="2"/>
        <w:spacing w:before="360" w:after="360"/>
        <w:ind w:firstLine="482" w:firstLineChars="200"/>
        <w:rPr>
          <w:rFonts w:ascii="黑体" w:hAnsi="黑体"/>
          <w:bCs/>
          <w:color w:val="auto"/>
          <w:highlight w:val="none"/>
          <w:lang w:eastAsia="zh-CN"/>
        </w:rPr>
      </w:pPr>
      <w:bookmarkStart w:id="382" w:name="_Toc5372"/>
      <w:bookmarkStart w:id="383" w:name="_Toc398536952"/>
      <w:bookmarkStart w:id="384" w:name="_Toc16174"/>
      <w:bookmarkStart w:id="385" w:name="_Toc756"/>
      <w:bookmarkStart w:id="386" w:name="_Toc21712"/>
      <w:bookmarkStart w:id="387" w:name="_Toc22982"/>
      <w:bookmarkStart w:id="388" w:name="_Toc361473115"/>
      <w:bookmarkStart w:id="389" w:name="_Toc247687133"/>
      <w:bookmarkStart w:id="390" w:name="_Toc235337751"/>
      <w:r>
        <w:rPr>
          <w:rFonts w:hint="eastAsia" w:ascii="黑体" w:hAnsi="黑体"/>
          <w:bCs/>
          <w:color w:val="auto"/>
          <w:sz w:val="24"/>
          <w:highlight w:val="none"/>
          <w:lang w:eastAsia="zh-CN"/>
        </w:rPr>
        <w:t>本规程用词说明</w:t>
      </w:r>
      <w:bookmarkEnd w:id="382"/>
      <w:bookmarkEnd w:id="383"/>
      <w:bookmarkEnd w:id="384"/>
      <w:bookmarkEnd w:id="385"/>
      <w:bookmarkEnd w:id="386"/>
      <w:bookmarkEnd w:id="387"/>
      <w:bookmarkEnd w:id="388"/>
    </w:p>
    <w:bookmarkEnd w:id="389"/>
    <w:bookmarkEnd w:id="390"/>
    <w:p>
      <w:pPr>
        <w:ind w:firstLine="960" w:firstLineChars="400"/>
        <w:rPr>
          <w:color w:val="auto"/>
          <w:szCs w:val="21"/>
          <w:highlight w:val="none"/>
          <w:lang w:eastAsia="zh-CN"/>
        </w:rPr>
      </w:pPr>
      <w:r>
        <w:rPr>
          <w:rFonts w:hint="eastAsia"/>
          <w:color w:val="auto"/>
          <w:szCs w:val="21"/>
          <w:highlight w:val="none"/>
          <w:lang w:eastAsia="zh-CN"/>
        </w:rPr>
        <w:t>1  为方便在执行本规程条文时区别对待，对于要求严格程度不同的用词说明如下：</w:t>
      </w:r>
    </w:p>
    <w:p>
      <w:pPr>
        <w:ind w:firstLine="1440" w:firstLineChars="600"/>
        <w:rPr>
          <w:color w:val="auto"/>
          <w:szCs w:val="21"/>
          <w:highlight w:val="none"/>
          <w:lang w:eastAsia="zh-CN"/>
        </w:rPr>
      </w:pPr>
      <w:r>
        <w:rPr>
          <w:rFonts w:hint="eastAsia"/>
          <w:color w:val="auto"/>
          <w:szCs w:val="21"/>
          <w:highlight w:val="none"/>
          <w:lang w:eastAsia="zh-CN"/>
        </w:rPr>
        <w:t>1）表示很严格，非这样做不可的：</w:t>
      </w:r>
    </w:p>
    <w:p>
      <w:pPr>
        <w:ind w:firstLine="1680" w:firstLineChars="700"/>
        <w:rPr>
          <w:color w:val="auto"/>
          <w:szCs w:val="21"/>
          <w:highlight w:val="none"/>
          <w:lang w:eastAsia="zh-CN"/>
        </w:rPr>
      </w:pPr>
      <w:r>
        <w:rPr>
          <w:rFonts w:hint="eastAsia"/>
          <w:color w:val="auto"/>
          <w:szCs w:val="21"/>
          <w:highlight w:val="none"/>
          <w:lang w:eastAsia="zh-CN"/>
        </w:rPr>
        <w:t>正面词采用“必须”；</w:t>
      </w:r>
    </w:p>
    <w:p>
      <w:pPr>
        <w:ind w:firstLine="1680" w:firstLineChars="700"/>
        <w:rPr>
          <w:color w:val="auto"/>
          <w:szCs w:val="21"/>
          <w:highlight w:val="none"/>
          <w:lang w:eastAsia="zh-CN"/>
        </w:rPr>
      </w:pPr>
      <w:r>
        <w:rPr>
          <w:rFonts w:hint="eastAsia"/>
          <w:color w:val="auto"/>
          <w:szCs w:val="21"/>
          <w:highlight w:val="none"/>
          <w:lang w:eastAsia="zh-CN"/>
        </w:rPr>
        <w:t>反面词采用“严禁”。</w:t>
      </w:r>
    </w:p>
    <w:p>
      <w:pPr>
        <w:ind w:firstLine="1440" w:firstLineChars="600"/>
        <w:rPr>
          <w:color w:val="auto"/>
          <w:szCs w:val="21"/>
          <w:highlight w:val="none"/>
          <w:lang w:eastAsia="zh-CN"/>
        </w:rPr>
      </w:pPr>
      <w:r>
        <w:rPr>
          <w:rFonts w:hint="eastAsia"/>
          <w:color w:val="auto"/>
          <w:szCs w:val="21"/>
          <w:highlight w:val="none"/>
          <w:lang w:eastAsia="zh-CN"/>
        </w:rPr>
        <w:t>2）表示严格，在正常情况下均应这样做的：</w:t>
      </w:r>
    </w:p>
    <w:p>
      <w:pPr>
        <w:ind w:firstLine="1680" w:firstLineChars="700"/>
        <w:rPr>
          <w:color w:val="auto"/>
          <w:szCs w:val="21"/>
          <w:highlight w:val="none"/>
          <w:lang w:eastAsia="zh-CN"/>
        </w:rPr>
      </w:pPr>
      <w:r>
        <w:rPr>
          <w:rFonts w:hint="eastAsia"/>
          <w:color w:val="auto"/>
          <w:szCs w:val="21"/>
          <w:highlight w:val="none"/>
          <w:lang w:eastAsia="zh-CN"/>
        </w:rPr>
        <w:t>正面词采用“应”；</w:t>
      </w:r>
    </w:p>
    <w:p>
      <w:pPr>
        <w:ind w:firstLine="1680" w:firstLineChars="700"/>
        <w:rPr>
          <w:color w:val="auto"/>
          <w:szCs w:val="21"/>
          <w:highlight w:val="none"/>
          <w:lang w:eastAsia="zh-CN"/>
        </w:rPr>
      </w:pPr>
      <w:r>
        <w:rPr>
          <w:rFonts w:hint="eastAsia"/>
          <w:color w:val="auto"/>
          <w:szCs w:val="21"/>
          <w:highlight w:val="none"/>
          <w:lang w:eastAsia="zh-CN"/>
        </w:rPr>
        <w:t>反面词采用“不应”或“不得”。</w:t>
      </w:r>
    </w:p>
    <w:p>
      <w:pPr>
        <w:ind w:firstLine="1440" w:firstLineChars="600"/>
        <w:rPr>
          <w:color w:val="auto"/>
          <w:szCs w:val="21"/>
          <w:highlight w:val="none"/>
          <w:lang w:eastAsia="zh-CN"/>
        </w:rPr>
      </w:pPr>
      <w:r>
        <w:rPr>
          <w:rFonts w:hint="eastAsia"/>
          <w:color w:val="auto"/>
          <w:szCs w:val="21"/>
          <w:highlight w:val="none"/>
          <w:lang w:eastAsia="zh-CN"/>
        </w:rPr>
        <w:t>3）表示允许稍有选择，在条件许可时首先应这样做的：</w:t>
      </w:r>
    </w:p>
    <w:p>
      <w:pPr>
        <w:ind w:firstLine="1680" w:firstLineChars="700"/>
        <w:rPr>
          <w:color w:val="auto"/>
          <w:szCs w:val="21"/>
          <w:highlight w:val="none"/>
          <w:lang w:eastAsia="zh-CN"/>
        </w:rPr>
      </w:pPr>
      <w:r>
        <w:rPr>
          <w:rFonts w:hint="eastAsia"/>
          <w:color w:val="auto"/>
          <w:szCs w:val="21"/>
          <w:highlight w:val="none"/>
          <w:lang w:eastAsia="zh-CN"/>
        </w:rPr>
        <w:t>正面词采用“宜”；</w:t>
      </w:r>
    </w:p>
    <w:p>
      <w:pPr>
        <w:ind w:firstLine="1680" w:firstLineChars="700"/>
        <w:rPr>
          <w:color w:val="auto"/>
          <w:szCs w:val="21"/>
          <w:highlight w:val="none"/>
          <w:lang w:eastAsia="zh-CN"/>
        </w:rPr>
      </w:pPr>
      <w:r>
        <w:rPr>
          <w:rFonts w:hint="eastAsia"/>
          <w:color w:val="auto"/>
          <w:szCs w:val="21"/>
          <w:highlight w:val="none"/>
          <w:lang w:eastAsia="zh-CN"/>
        </w:rPr>
        <w:t>反面词采用“不宜”；</w:t>
      </w:r>
    </w:p>
    <w:p>
      <w:pPr>
        <w:ind w:firstLine="1680" w:firstLineChars="700"/>
        <w:rPr>
          <w:color w:val="auto"/>
          <w:szCs w:val="21"/>
          <w:highlight w:val="none"/>
          <w:lang w:eastAsia="zh-CN"/>
        </w:rPr>
      </w:pPr>
      <w:r>
        <w:rPr>
          <w:rFonts w:hint="eastAsia"/>
          <w:color w:val="auto"/>
          <w:szCs w:val="21"/>
          <w:highlight w:val="none"/>
          <w:lang w:eastAsia="zh-CN"/>
        </w:rPr>
        <w:t>表示有选择，在一定条件下可以这样做的，采用“可”。</w:t>
      </w:r>
    </w:p>
    <w:p>
      <w:pPr>
        <w:tabs>
          <w:tab w:val="left" w:pos="720"/>
        </w:tabs>
        <w:ind w:left="720" w:leftChars="300" w:firstLine="240" w:firstLineChars="100"/>
        <w:rPr>
          <w:color w:val="auto"/>
          <w:szCs w:val="21"/>
          <w:highlight w:val="none"/>
          <w:lang w:eastAsia="zh-CN"/>
        </w:rPr>
      </w:pPr>
      <w:r>
        <w:rPr>
          <w:rFonts w:hint="eastAsia"/>
          <w:color w:val="auto"/>
          <w:szCs w:val="21"/>
          <w:highlight w:val="none"/>
          <w:lang w:eastAsia="zh-CN"/>
        </w:rPr>
        <w:t>2  规程中指明应按其他有关标准、规范执行的写法为：“应按……执行”或“应符合……的规定或要求”。</w:t>
      </w:r>
    </w:p>
    <w:p>
      <w:pPr>
        <w:pStyle w:val="7"/>
        <w:ind w:firstLine="0" w:firstLineChars="0"/>
        <w:jc w:val="center"/>
        <w:rPr>
          <w:color w:val="auto"/>
          <w:highlight w:val="none"/>
          <w:lang w:eastAsia="zh-CN"/>
        </w:rPr>
      </w:pPr>
    </w:p>
    <w:p>
      <w:pPr>
        <w:pStyle w:val="7"/>
        <w:ind w:firstLine="0" w:firstLineChars="0"/>
        <w:jc w:val="center"/>
        <w:rPr>
          <w:color w:val="auto"/>
          <w:highlight w:val="none"/>
          <w:lang w:eastAsia="zh-CN"/>
        </w:rPr>
        <w:sectPr>
          <w:headerReference r:id="rId15" w:type="default"/>
          <w:footerReference r:id="rId16" w:type="default"/>
          <w:pgSz w:w="11906" w:h="16838"/>
          <w:pgMar w:top="1389" w:right="1559" w:bottom="1162" w:left="1559" w:header="851" w:footer="992" w:gutter="0"/>
          <w:cols w:space="720" w:num="1"/>
          <w:docGrid w:linePitch="312" w:charSpace="0"/>
        </w:sectPr>
      </w:pPr>
    </w:p>
    <w:p>
      <w:pPr>
        <w:pStyle w:val="2"/>
        <w:spacing w:before="468" w:after="468"/>
        <w:ind w:firstLine="562" w:firstLineChars="200"/>
        <w:rPr>
          <w:rFonts w:ascii="黑体" w:hAnsi="黑体"/>
          <w:bCs/>
          <w:color w:val="auto"/>
          <w:highlight w:val="none"/>
        </w:rPr>
      </w:pPr>
      <w:bookmarkStart w:id="391" w:name="_Toc361473116"/>
      <w:bookmarkStart w:id="392" w:name="_Toc22949"/>
      <w:bookmarkStart w:id="393" w:name="_Toc25712"/>
      <w:bookmarkStart w:id="394" w:name="_Toc21823"/>
      <w:bookmarkStart w:id="395" w:name="_Toc19172"/>
      <w:bookmarkStart w:id="396" w:name="_Toc398536953"/>
      <w:bookmarkStart w:id="397" w:name="_Toc22774"/>
      <w:r>
        <w:rPr>
          <w:rFonts w:hint="eastAsia" w:ascii="黑体" w:hAnsi="黑体"/>
          <w:bCs/>
          <w:color w:val="auto"/>
          <w:highlight w:val="none"/>
        </w:rPr>
        <w:t>引用标准名录</w:t>
      </w:r>
      <w:bookmarkEnd w:id="391"/>
      <w:bookmarkEnd w:id="392"/>
      <w:bookmarkEnd w:id="393"/>
      <w:bookmarkEnd w:id="394"/>
      <w:bookmarkEnd w:id="395"/>
      <w:bookmarkEnd w:id="396"/>
      <w:bookmarkEnd w:id="397"/>
    </w:p>
    <w:p>
      <w:pPr>
        <w:pStyle w:val="24"/>
        <w:numPr>
          <w:ilvl w:val="0"/>
          <w:numId w:val="4"/>
        </w:numPr>
        <w:tabs>
          <w:tab w:val="left" w:pos="0"/>
        </w:tabs>
        <w:spacing w:line="240" w:lineRule="auto"/>
        <w:ind w:left="976" w:leftChars="400" w:hanging="16" w:hangingChars="7"/>
        <w:rPr>
          <w:rFonts w:ascii="Times New Roman" w:eastAsia="Times New Roman"/>
          <w:color w:val="auto"/>
          <w:highlight w:val="none"/>
          <w:lang w:eastAsia="zh-CN"/>
        </w:rPr>
      </w:pPr>
      <w:r>
        <w:rPr>
          <w:color w:val="auto"/>
          <w:highlight w:val="none"/>
          <w:lang w:eastAsia="zh-CN"/>
        </w:rPr>
        <w:t>《建筑地基基础设计规范》</w:t>
      </w:r>
      <w:r>
        <w:rPr>
          <w:rFonts w:ascii="Times New Roman" w:eastAsia="Times New Roman"/>
          <w:color w:val="auto"/>
          <w:highlight w:val="none"/>
          <w:lang w:eastAsia="zh-CN"/>
        </w:rPr>
        <w:t>GB</w:t>
      </w:r>
      <w:r>
        <w:rPr>
          <w:rFonts w:ascii="Times New Roman" w:eastAsia="Times New Roman"/>
          <w:color w:val="auto"/>
          <w:spacing w:val="-3"/>
          <w:highlight w:val="none"/>
          <w:lang w:eastAsia="zh-CN"/>
        </w:rPr>
        <w:t xml:space="preserve"> </w:t>
      </w:r>
      <w:r>
        <w:rPr>
          <w:rFonts w:ascii="Times New Roman" w:eastAsia="Times New Roman"/>
          <w:color w:val="auto"/>
          <w:highlight w:val="none"/>
          <w:lang w:eastAsia="zh-CN"/>
        </w:rPr>
        <w:t>50007</w:t>
      </w:r>
    </w:p>
    <w:p>
      <w:pPr>
        <w:pStyle w:val="24"/>
        <w:numPr>
          <w:ilvl w:val="0"/>
          <w:numId w:val="4"/>
        </w:numPr>
        <w:tabs>
          <w:tab w:val="left" w:pos="0"/>
        </w:tabs>
        <w:spacing w:before="103" w:line="240" w:lineRule="auto"/>
        <w:ind w:left="976" w:leftChars="400" w:hanging="16" w:hangingChars="7"/>
        <w:rPr>
          <w:rFonts w:ascii="Times New Roman" w:eastAsia="Times New Roman"/>
          <w:color w:val="auto"/>
          <w:highlight w:val="none"/>
          <w:lang w:eastAsia="zh-CN"/>
        </w:rPr>
      </w:pPr>
      <w:r>
        <w:rPr>
          <w:color w:val="auto"/>
          <w:highlight w:val="none"/>
          <w:lang w:eastAsia="zh-CN"/>
        </w:rPr>
        <w:t>《混凝土结构设计规范》</w:t>
      </w:r>
      <w:r>
        <w:rPr>
          <w:rFonts w:ascii="Times New Roman" w:eastAsia="Times New Roman"/>
          <w:color w:val="auto"/>
          <w:highlight w:val="none"/>
          <w:lang w:eastAsia="zh-CN"/>
        </w:rPr>
        <w:t>GB</w:t>
      </w:r>
      <w:r>
        <w:rPr>
          <w:rFonts w:ascii="Times New Roman" w:eastAsia="Times New Roman"/>
          <w:color w:val="auto"/>
          <w:spacing w:val="-3"/>
          <w:highlight w:val="none"/>
          <w:lang w:eastAsia="zh-CN"/>
        </w:rPr>
        <w:t xml:space="preserve"> </w:t>
      </w:r>
      <w:r>
        <w:rPr>
          <w:rFonts w:ascii="Times New Roman" w:eastAsia="Times New Roman"/>
          <w:color w:val="auto"/>
          <w:highlight w:val="none"/>
          <w:lang w:eastAsia="zh-CN"/>
        </w:rPr>
        <w:t>50010</w:t>
      </w:r>
    </w:p>
    <w:p>
      <w:pPr>
        <w:pStyle w:val="24"/>
        <w:numPr>
          <w:ilvl w:val="0"/>
          <w:numId w:val="4"/>
        </w:numPr>
        <w:tabs>
          <w:tab w:val="left" w:pos="0"/>
        </w:tabs>
        <w:spacing w:before="103" w:line="240" w:lineRule="auto"/>
        <w:ind w:left="976" w:leftChars="400" w:hanging="16" w:hangingChars="7"/>
        <w:rPr>
          <w:rFonts w:ascii="Times New Roman" w:eastAsia="Times New Roman"/>
          <w:color w:val="auto"/>
          <w:highlight w:val="none"/>
          <w:lang w:eastAsia="zh-CN"/>
        </w:rPr>
      </w:pPr>
      <w:r>
        <w:rPr>
          <w:color w:val="auto"/>
          <w:highlight w:val="none"/>
          <w:lang w:eastAsia="zh-CN"/>
        </w:rPr>
        <w:t>《岩土工程勘察规范》</w:t>
      </w:r>
      <w:r>
        <w:rPr>
          <w:rFonts w:ascii="Times New Roman" w:eastAsia="Times New Roman"/>
          <w:color w:val="auto"/>
          <w:highlight w:val="none"/>
          <w:lang w:eastAsia="zh-CN"/>
        </w:rPr>
        <w:t>GB</w:t>
      </w:r>
      <w:r>
        <w:rPr>
          <w:rFonts w:ascii="Times New Roman" w:eastAsia="Times New Roman"/>
          <w:color w:val="auto"/>
          <w:spacing w:val="-3"/>
          <w:highlight w:val="none"/>
          <w:lang w:eastAsia="zh-CN"/>
        </w:rPr>
        <w:t xml:space="preserve"> </w:t>
      </w:r>
      <w:r>
        <w:rPr>
          <w:rFonts w:ascii="Times New Roman" w:eastAsia="Times New Roman"/>
          <w:color w:val="auto"/>
          <w:highlight w:val="none"/>
          <w:lang w:eastAsia="zh-CN"/>
        </w:rPr>
        <w:t>50021</w:t>
      </w:r>
    </w:p>
    <w:p>
      <w:pPr>
        <w:pStyle w:val="24"/>
        <w:numPr>
          <w:ilvl w:val="0"/>
          <w:numId w:val="4"/>
        </w:numPr>
        <w:tabs>
          <w:tab w:val="left" w:pos="0"/>
        </w:tabs>
        <w:spacing w:before="103" w:line="240" w:lineRule="auto"/>
        <w:ind w:left="976" w:leftChars="400" w:hanging="16" w:hangingChars="7"/>
        <w:rPr>
          <w:rFonts w:ascii="Times New Roman" w:eastAsia="Times New Roman"/>
          <w:color w:val="auto"/>
          <w:highlight w:val="none"/>
          <w:lang w:eastAsia="zh-CN"/>
        </w:rPr>
      </w:pPr>
      <w:r>
        <w:rPr>
          <w:color w:val="auto"/>
          <w:highlight w:val="none"/>
          <w:lang w:eastAsia="zh-CN"/>
        </w:rPr>
        <w:t>《建筑地基基础工程施工质量验收规范》</w:t>
      </w:r>
      <w:r>
        <w:rPr>
          <w:rFonts w:ascii="Times New Roman" w:eastAsia="Times New Roman"/>
          <w:color w:val="auto"/>
          <w:highlight w:val="none"/>
          <w:lang w:eastAsia="zh-CN"/>
        </w:rPr>
        <w:t>GB</w:t>
      </w:r>
      <w:r>
        <w:rPr>
          <w:rFonts w:ascii="Times New Roman" w:eastAsia="Times New Roman"/>
          <w:color w:val="auto"/>
          <w:spacing w:val="-3"/>
          <w:highlight w:val="none"/>
          <w:lang w:eastAsia="zh-CN"/>
        </w:rPr>
        <w:t xml:space="preserve"> </w:t>
      </w:r>
      <w:r>
        <w:rPr>
          <w:rFonts w:ascii="Times New Roman" w:eastAsia="Times New Roman"/>
          <w:color w:val="auto"/>
          <w:highlight w:val="none"/>
          <w:lang w:eastAsia="zh-CN"/>
        </w:rPr>
        <w:t>50202</w:t>
      </w:r>
    </w:p>
    <w:p>
      <w:pPr>
        <w:pStyle w:val="24"/>
        <w:numPr>
          <w:ilvl w:val="0"/>
          <w:numId w:val="4"/>
        </w:numPr>
        <w:tabs>
          <w:tab w:val="left" w:pos="0"/>
        </w:tabs>
        <w:spacing w:before="101" w:line="240" w:lineRule="auto"/>
        <w:ind w:left="976" w:leftChars="400" w:hanging="16" w:hangingChars="7"/>
        <w:rPr>
          <w:rFonts w:ascii="Times New Roman" w:eastAsia="Times New Roman"/>
          <w:color w:val="auto"/>
          <w:highlight w:val="none"/>
          <w:lang w:eastAsia="zh-CN"/>
        </w:rPr>
      </w:pPr>
      <w:r>
        <w:rPr>
          <w:color w:val="auto"/>
          <w:highlight w:val="none"/>
          <w:lang w:eastAsia="zh-CN"/>
        </w:rPr>
        <w:t>《混凝土结构工程施工质量验收规范》</w:t>
      </w:r>
      <w:r>
        <w:rPr>
          <w:rFonts w:ascii="Times New Roman" w:eastAsia="Times New Roman"/>
          <w:color w:val="auto"/>
          <w:highlight w:val="none"/>
          <w:lang w:eastAsia="zh-CN"/>
        </w:rPr>
        <w:t>GB</w:t>
      </w:r>
      <w:r>
        <w:rPr>
          <w:rFonts w:ascii="Times New Roman" w:eastAsia="Times New Roman"/>
          <w:color w:val="auto"/>
          <w:spacing w:val="-3"/>
          <w:highlight w:val="none"/>
          <w:lang w:eastAsia="zh-CN"/>
        </w:rPr>
        <w:t xml:space="preserve"> </w:t>
      </w:r>
      <w:r>
        <w:rPr>
          <w:rFonts w:ascii="Times New Roman" w:eastAsia="Times New Roman"/>
          <w:color w:val="auto"/>
          <w:highlight w:val="none"/>
          <w:lang w:eastAsia="zh-CN"/>
        </w:rPr>
        <w:t>50204</w:t>
      </w:r>
    </w:p>
    <w:p>
      <w:pPr>
        <w:pStyle w:val="24"/>
        <w:numPr>
          <w:ilvl w:val="0"/>
          <w:numId w:val="4"/>
        </w:numPr>
        <w:tabs>
          <w:tab w:val="left" w:pos="0"/>
        </w:tabs>
        <w:spacing w:before="102" w:line="240" w:lineRule="auto"/>
        <w:ind w:left="976" w:leftChars="400" w:hanging="16" w:hangingChars="7"/>
        <w:rPr>
          <w:rFonts w:ascii="Times New Roman" w:eastAsia="Times New Roman"/>
          <w:color w:val="auto"/>
          <w:highlight w:val="none"/>
          <w:lang w:eastAsia="zh-CN"/>
        </w:rPr>
      </w:pPr>
      <w:r>
        <w:rPr>
          <w:color w:val="auto"/>
          <w:highlight w:val="none"/>
          <w:lang w:eastAsia="zh-CN"/>
        </w:rPr>
        <w:t>《建筑桩基技术规范》</w:t>
      </w:r>
      <w:r>
        <w:rPr>
          <w:rFonts w:ascii="Times New Roman" w:eastAsia="Times New Roman"/>
          <w:color w:val="auto"/>
          <w:highlight w:val="none"/>
          <w:lang w:eastAsia="zh-CN"/>
        </w:rPr>
        <w:t>JGJ</w:t>
      </w:r>
      <w:r>
        <w:rPr>
          <w:rFonts w:ascii="Times New Roman" w:eastAsia="Times New Roman"/>
          <w:color w:val="auto"/>
          <w:spacing w:val="-1"/>
          <w:highlight w:val="none"/>
          <w:lang w:eastAsia="zh-CN"/>
        </w:rPr>
        <w:t xml:space="preserve"> </w:t>
      </w:r>
      <w:r>
        <w:rPr>
          <w:rFonts w:ascii="Times New Roman" w:eastAsia="Times New Roman"/>
          <w:color w:val="auto"/>
          <w:highlight w:val="none"/>
          <w:lang w:eastAsia="zh-CN"/>
        </w:rPr>
        <w:t>94</w:t>
      </w:r>
    </w:p>
    <w:p>
      <w:pPr>
        <w:pStyle w:val="24"/>
        <w:numPr>
          <w:ilvl w:val="0"/>
          <w:numId w:val="4"/>
        </w:numPr>
        <w:tabs>
          <w:tab w:val="left" w:pos="0"/>
        </w:tabs>
        <w:spacing w:before="103" w:line="240" w:lineRule="auto"/>
        <w:ind w:left="976" w:leftChars="400" w:hanging="16" w:hangingChars="7"/>
        <w:rPr>
          <w:rFonts w:ascii="Times New Roman" w:eastAsia="Times New Roman"/>
          <w:color w:val="auto"/>
          <w:highlight w:val="none"/>
          <w:lang w:eastAsia="zh-CN"/>
        </w:rPr>
      </w:pPr>
      <w:r>
        <w:rPr>
          <w:color w:val="auto"/>
          <w:highlight w:val="none"/>
          <w:lang w:eastAsia="zh-CN"/>
        </w:rPr>
        <w:t>《建筑地基处理技术规范》</w:t>
      </w:r>
      <w:r>
        <w:rPr>
          <w:rFonts w:ascii="Times New Roman" w:eastAsia="Times New Roman"/>
          <w:color w:val="auto"/>
          <w:highlight w:val="none"/>
          <w:lang w:eastAsia="zh-CN"/>
        </w:rPr>
        <w:t>JGJ</w:t>
      </w:r>
      <w:r>
        <w:rPr>
          <w:rFonts w:ascii="Times New Roman" w:eastAsia="Times New Roman"/>
          <w:color w:val="auto"/>
          <w:spacing w:val="-1"/>
          <w:highlight w:val="none"/>
          <w:lang w:eastAsia="zh-CN"/>
        </w:rPr>
        <w:t xml:space="preserve"> </w:t>
      </w:r>
      <w:r>
        <w:rPr>
          <w:rFonts w:ascii="Times New Roman" w:eastAsia="Times New Roman"/>
          <w:color w:val="auto"/>
          <w:highlight w:val="none"/>
          <w:lang w:eastAsia="zh-CN"/>
        </w:rPr>
        <w:t>79</w:t>
      </w:r>
    </w:p>
    <w:p>
      <w:pPr>
        <w:pStyle w:val="24"/>
        <w:numPr>
          <w:ilvl w:val="0"/>
          <w:numId w:val="4"/>
        </w:numPr>
        <w:tabs>
          <w:tab w:val="left" w:pos="0"/>
        </w:tabs>
        <w:spacing w:before="103" w:line="240" w:lineRule="auto"/>
        <w:ind w:left="976" w:leftChars="400" w:hanging="16" w:hangingChars="7"/>
        <w:rPr>
          <w:rFonts w:ascii="Times New Roman" w:eastAsia="Times New Roman"/>
          <w:color w:val="auto"/>
          <w:highlight w:val="none"/>
          <w:lang w:eastAsia="zh-CN"/>
        </w:rPr>
      </w:pPr>
      <w:r>
        <w:rPr>
          <w:color w:val="auto"/>
          <w:highlight w:val="none"/>
          <w:lang w:eastAsia="zh-CN"/>
        </w:rPr>
        <w:t>《建筑基桩检测技术规范》</w:t>
      </w:r>
      <w:r>
        <w:rPr>
          <w:rFonts w:ascii="Times New Roman" w:eastAsia="Times New Roman"/>
          <w:color w:val="auto"/>
          <w:highlight w:val="none"/>
          <w:lang w:eastAsia="zh-CN"/>
        </w:rPr>
        <w:t>JGJ</w:t>
      </w:r>
      <w:r>
        <w:rPr>
          <w:rFonts w:ascii="Times New Roman" w:eastAsia="Times New Roman"/>
          <w:color w:val="auto"/>
          <w:spacing w:val="-1"/>
          <w:highlight w:val="none"/>
          <w:lang w:eastAsia="zh-CN"/>
        </w:rPr>
        <w:t xml:space="preserve"> </w:t>
      </w:r>
      <w:r>
        <w:rPr>
          <w:rFonts w:ascii="Times New Roman" w:eastAsia="Times New Roman"/>
          <w:color w:val="auto"/>
          <w:highlight w:val="none"/>
          <w:lang w:eastAsia="zh-CN"/>
        </w:rPr>
        <w:t>106</w:t>
      </w:r>
    </w:p>
    <w:p>
      <w:pPr>
        <w:ind w:left="976" w:leftChars="400" w:hanging="16" w:hangingChars="7"/>
        <w:rPr>
          <w:color w:val="auto"/>
          <w:szCs w:val="24"/>
          <w:highlight w:val="none"/>
          <w:lang w:eastAsia="zh-CN"/>
        </w:rPr>
      </w:pPr>
      <w:r>
        <w:rPr>
          <w:rFonts w:hint="eastAsia"/>
          <w:color w:val="auto"/>
          <w:highlight w:val="none"/>
          <w:lang w:eastAsia="zh-CN"/>
        </w:rPr>
        <w:t xml:space="preserve">9  </w:t>
      </w:r>
      <w:r>
        <w:rPr>
          <w:rFonts w:hint="eastAsia"/>
          <w:color w:val="auto"/>
          <w:szCs w:val="24"/>
          <w:highlight w:val="none"/>
          <w:lang w:eastAsia="zh-CN"/>
        </w:rPr>
        <w:t>《建筑地基检测技术规范》JGJ340</w:t>
      </w:r>
    </w:p>
    <w:p>
      <w:pPr>
        <w:ind w:left="976" w:leftChars="400" w:hanging="16" w:hangingChars="7"/>
        <w:rPr>
          <w:color w:val="auto"/>
          <w:szCs w:val="24"/>
          <w:highlight w:val="none"/>
          <w:lang w:eastAsia="zh-CN"/>
        </w:rPr>
      </w:pPr>
      <w:r>
        <w:rPr>
          <w:rFonts w:hint="eastAsia"/>
          <w:color w:val="auto"/>
          <w:szCs w:val="24"/>
          <w:highlight w:val="none"/>
          <w:lang w:eastAsia="zh-CN"/>
        </w:rPr>
        <w:t xml:space="preserve">10 </w:t>
      </w:r>
      <w:r>
        <w:rPr>
          <w:rFonts w:hint="eastAsia"/>
          <w:color w:val="auto"/>
          <w:szCs w:val="21"/>
          <w:highlight w:val="none"/>
          <w:lang w:eastAsia="zh-CN"/>
        </w:rPr>
        <w:t>《建筑地基基础设计规范》DB21/T 907</w:t>
      </w:r>
    </w:p>
    <w:p>
      <w:pPr>
        <w:rPr>
          <w:color w:val="auto"/>
          <w:highlight w:val="none"/>
          <w:lang w:eastAsia="zh-CN"/>
        </w:rPr>
      </w:pPr>
      <w:r>
        <w:rPr>
          <w:rFonts w:hint="eastAsia"/>
          <w:color w:val="auto"/>
          <w:highlight w:val="none"/>
          <w:lang w:eastAsia="zh-CN"/>
        </w:rPr>
        <w:br w:type="page"/>
      </w:r>
    </w:p>
    <w:p>
      <w:pPr>
        <w:pStyle w:val="7"/>
        <w:ind w:firstLine="560"/>
        <w:jc w:val="center"/>
        <w:rPr>
          <w:rFonts w:eastAsia="宋体"/>
          <w:bCs/>
          <w:color w:val="auto"/>
          <w:sz w:val="28"/>
          <w:szCs w:val="28"/>
          <w:highlight w:val="none"/>
          <w:lang w:eastAsia="zh-CN"/>
        </w:rPr>
      </w:pPr>
      <w:r>
        <w:rPr>
          <w:rFonts w:hint="eastAsia" w:eastAsia="宋体"/>
          <w:bCs/>
          <w:color w:val="auto"/>
          <w:sz w:val="28"/>
          <w:szCs w:val="28"/>
          <w:highlight w:val="none"/>
          <w:lang w:eastAsia="zh-CN"/>
        </w:rPr>
        <w:t>辽宁省工程建设地方标准</w:t>
      </w:r>
    </w:p>
    <w:p>
      <w:pPr>
        <w:jc w:val="center"/>
        <w:rPr>
          <w:b/>
          <w:bCs/>
          <w:color w:val="auto"/>
          <w:sz w:val="32"/>
          <w:szCs w:val="32"/>
          <w:highlight w:val="none"/>
          <w:lang w:eastAsia="zh-CN"/>
        </w:rPr>
      </w:pPr>
    </w:p>
    <w:p>
      <w:pPr>
        <w:jc w:val="center"/>
        <w:rPr>
          <w:b/>
          <w:bCs/>
          <w:color w:val="auto"/>
          <w:sz w:val="32"/>
          <w:szCs w:val="32"/>
          <w:highlight w:val="none"/>
          <w:lang w:eastAsia="zh-CN"/>
        </w:rPr>
      </w:pPr>
    </w:p>
    <w:p>
      <w:pPr>
        <w:ind w:firstLine="883" w:firstLineChars="200"/>
        <w:jc w:val="center"/>
        <w:rPr>
          <w:b/>
          <w:bCs/>
          <w:color w:val="auto"/>
          <w:sz w:val="44"/>
          <w:szCs w:val="44"/>
          <w:highlight w:val="none"/>
          <w:lang w:eastAsia="zh-CN"/>
        </w:rPr>
      </w:pPr>
      <w:r>
        <w:rPr>
          <w:rFonts w:hint="eastAsia" w:eastAsia="黑体"/>
          <w:b/>
          <w:bCs/>
          <w:color w:val="auto"/>
          <w:sz w:val="44"/>
          <w:szCs w:val="44"/>
          <w:highlight w:val="none"/>
          <w:lang w:eastAsia="zh-CN"/>
        </w:rPr>
        <w:t>螺杆桩复合地基设计技术规程</w:t>
      </w:r>
    </w:p>
    <w:p>
      <w:pPr>
        <w:ind w:firstLine="562" w:firstLineChars="200"/>
        <w:jc w:val="center"/>
        <w:rPr>
          <w:b/>
          <w:bCs/>
          <w:color w:val="auto"/>
          <w:sz w:val="32"/>
          <w:szCs w:val="32"/>
          <w:highlight w:val="none"/>
          <w:lang w:eastAsia="zh-CN"/>
        </w:rPr>
      </w:pPr>
      <w:r>
        <w:rPr>
          <w:rFonts w:hint="eastAsia" w:ascii="黑体" w:eastAsia="黑体"/>
          <w:b/>
          <w:bCs/>
          <w:color w:val="auto"/>
          <w:sz w:val="28"/>
          <w:szCs w:val="28"/>
          <w:highlight w:val="none"/>
          <w:lang w:eastAsia="zh-CN"/>
        </w:rPr>
        <w:t>DB21**-***-****</w:t>
      </w: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640"/>
        <w:jc w:val="center"/>
        <w:rPr>
          <w:rFonts w:eastAsia="宋体"/>
          <w:bCs/>
          <w:color w:val="auto"/>
          <w:sz w:val="32"/>
          <w:szCs w:val="32"/>
          <w:highlight w:val="none"/>
          <w:lang w:eastAsia="zh-CN"/>
        </w:rPr>
      </w:pPr>
      <w:r>
        <w:rPr>
          <w:rFonts w:hint="eastAsia" w:eastAsia="宋体"/>
          <w:bCs/>
          <w:color w:val="auto"/>
          <w:sz w:val="32"/>
          <w:szCs w:val="32"/>
          <w:highlight w:val="none"/>
          <w:lang w:eastAsia="zh-CN"/>
        </w:rPr>
        <w:t>条　文　说　明</w:t>
      </w: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0" w:firstLineChars="0"/>
        <w:rPr>
          <w:rFonts w:eastAsia="宋体"/>
          <w:bCs/>
          <w:color w:val="auto"/>
          <w:sz w:val="28"/>
          <w:szCs w:val="28"/>
          <w:highlight w:val="none"/>
          <w:lang w:eastAsia="zh-CN"/>
        </w:rPr>
      </w:pPr>
    </w:p>
    <w:p>
      <w:pPr>
        <w:pStyle w:val="7"/>
        <w:ind w:firstLine="0" w:firstLineChars="0"/>
        <w:jc w:val="center"/>
        <w:rPr>
          <w:rFonts w:eastAsia="宋体"/>
          <w:bCs/>
          <w:color w:val="auto"/>
          <w:sz w:val="28"/>
          <w:szCs w:val="28"/>
          <w:highlight w:val="none"/>
          <w:lang w:eastAsia="zh-CN"/>
        </w:rPr>
      </w:pPr>
    </w:p>
    <w:p>
      <w:pPr>
        <w:pStyle w:val="7"/>
        <w:ind w:firstLine="422"/>
        <w:jc w:val="center"/>
        <w:rPr>
          <w:rFonts w:ascii="黑体" w:eastAsia="黑体"/>
          <w:b/>
          <w:bCs/>
          <w:color w:val="auto"/>
          <w:sz w:val="21"/>
          <w:szCs w:val="21"/>
          <w:highlight w:val="none"/>
          <w:lang w:eastAsia="zh-CN"/>
        </w:rPr>
      </w:pPr>
      <w:r>
        <w:rPr>
          <w:rFonts w:hint="eastAsia" w:ascii="黑体" w:eastAsia="黑体"/>
          <w:b/>
          <w:bCs/>
          <w:color w:val="auto"/>
          <w:sz w:val="21"/>
          <w:szCs w:val="21"/>
          <w:highlight w:val="none"/>
          <w:lang w:eastAsia="zh-CN"/>
        </w:rPr>
        <w:t>****   辽宁</w:t>
      </w:r>
    </w:p>
    <w:p>
      <w:pPr>
        <w:pStyle w:val="12"/>
        <w:rPr>
          <w:color w:val="auto"/>
          <w:highlight w:val="none"/>
          <w:lang w:eastAsia="zh-CN"/>
        </w:rPr>
      </w:pPr>
      <w:r>
        <w:rPr>
          <w:rFonts w:hint="eastAsia"/>
          <w:color w:val="auto"/>
          <w:highlight w:val="none"/>
          <w:lang w:eastAsia="zh-CN"/>
        </w:rPr>
        <w:br w:type="page"/>
      </w:r>
    </w:p>
    <w:p>
      <w:pPr>
        <w:spacing w:line="240" w:lineRule="auto"/>
        <w:jc w:val="center"/>
        <w:rPr>
          <w:b/>
          <w:bCs/>
          <w:color w:val="auto"/>
          <w:sz w:val="28"/>
          <w:szCs w:val="28"/>
          <w:highlight w:val="none"/>
        </w:rPr>
      </w:pPr>
      <w:r>
        <w:rPr>
          <w:b/>
          <w:bCs/>
          <w:color w:val="auto"/>
          <w:sz w:val="28"/>
          <w:szCs w:val="28"/>
          <w:highlight w:val="none"/>
        </w:rPr>
        <w:t>目</w:t>
      </w:r>
      <w:r>
        <w:rPr>
          <w:rFonts w:hint="eastAsia"/>
          <w:b/>
          <w:bCs/>
          <w:color w:val="auto"/>
          <w:sz w:val="28"/>
          <w:szCs w:val="28"/>
          <w:highlight w:val="none"/>
          <w:lang w:eastAsia="zh-CN"/>
        </w:rPr>
        <w:t xml:space="preserve">  </w:t>
      </w:r>
      <w:r>
        <w:rPr>
          <w:b/>
          <w:bCs/>
          <w:color w:val="auto"/>
          <w:sz w:val="28"/>
          <w:szCs w:val="28"/>
          <w:highlight w:val="none"/>
        </w:rPr>
        <w:t>录</w:t>
      </w:r>
    </w:p>
    <w:p>
      <w:pPr>
        <w:pStyle w:val="29"/>
        <w:tabs>
          <w:tab w:val="right" w:leader="dot" w:pos="8788"/>
        </w:tabs>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"_Toc5405" </w:instrText>
      </w:r>
      <w:r>
        <w:rPr>
          <w:color w:val="auto"/>
          <w:highlight w:val="none"/>
        </w:rPr>
        <w:fldChar w:fldCharType="separate"/>
      </w:r>
      <w:r>
        <w:rPr>
          <w:rFonts w:hint="eastAsia" w:eastAsia="黑体"/>
          <w:b/>
          <w:color w:val="auto"/>
          <w:sz w:val="24"/>
          <w:szCs w:val="24"/>
          <w:highlight w:val="none"/>
        </w:rPr>
        <w:t>1  总</w:t>
      </w:r>
      <w:r>
        <w:rPr>
          <w:rFonts w:hint="eastAsia"/>
          <w:b/>
          <w:color w:val="auto"/>
          <w:sz w:val="24"/>
          <w:szCs w:val="24"/>
          <w:highlight w:val="none"/>
        </w:rPr>
        <w:t xml:space="preserve"> </w:t>
      </w:r>
      <w:r>
        <w:rPr>
          <w:rFonts w:hint="eastAsia" w:eastAsia="黑体"/>
          <w:b/>
          <w:color w:val="auto"/>
          <w:sz w:val="24"/>
          <w:szCs w:val="24"/>
          <w:highlight w:val="none"/>
        </w:rPr>
        <w:t>则</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_Toc5405 \h </w:instrText>
      </w:r>
      <w:r>
        <w:rPr>
          <w:b/>
          <w:color w:val="auto"/>
          <w:sz w:val="24"/>
          <w:szCs w:val="24"/>
          <w:highlight w:val="none"/>
        </w:rPr>
        <w:fldChar w:fldCharType="separate"/>
      </w:r>
      <w:r>
        <w:rPr>
          <w:b/>
          <w:color w:val="auto"/>
          <w:sz w:val="24"/>
          <w:szCs w:val="24"/>
          <w:highlight w:val="none"/>
        </w:rPr>
        <w:t>48</w:t>
      </w:r>
      <w:r>
        <w:rPr>
          <w:b/>
          <w:color w:val="auto"/>
          <w:sz w:val="24"/>
          <w:szCs w:val="24"/>
          <w:highlight w:val="none"/>
        </w:rPr>
        <w:fldChar w:fldCharType="end"/>
      </w:r>
      <w:r>
        <w:rPr>
          <w:b/>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"_Toc347" </w:instrText>
      </w:r>
      <w:r>
        <w:rPr>
          <w:color w:val="auto"/>
          <w:highlight w:val="none"/>
        </w:rPr>
        <w:fldChar w:fldCharType="separate"/>
      </w:r>
      <w:r>
        <w:rPr>
          <w:rFonts w:hint="eastAsia" w:eastAsia="黑体"/>
          <w:b/>
          <w:color w:val="auto"/>
          <w:sz w:val="24"/>
          <w:szCs w:val="24"/>
          <w:highlight w:val="none"/>
        </w:rPr>
        <w:t>2 术语和符号</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_Toc347 \h </w:instrText>
      </w:r>
      <w:r>
        <w:rPr>
          <w:b/>
          <w:color w:val="auto"/>
          <w:sz w:val="24"/>
          <w:szCs w:val="24"/>
          <w:highlight w:val="none"/>
        </w:rPr>
        <w:fldChar w:fldCharType="separate"/>
      </w:r>
      <w:r>
        <w:rPr>
          <w:b/>
          <w:color w:val="auto"/>
          <w:sz w:val="24"/>
          <w:szCs w:val="24"/>
          <w:highlight w:val="none"/>
        </w:rPr>
        <w:t>49</w:t>
      </w:r>
      <w:r>
        <w:rPr>
          <w:b/>
          <w:color w:val="auto"/>
          <w:sz w:val="24"/>
          <w:szCs w:val="24"/>
          <w:highlight w:val="none"/>
        </w:rPr>
        <w:fldChar w:fldCharType="end"/>
      </w:r>
      <w:r>
        <w:rPr>
          <w:b/>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"_Toc11650" </w:instrText>
      </w:r>
      <w:r>
        <w:rPr>
          <w:color w:val="auto"/>
          <w:highlight w:val="none"/>
        </w:rPr>
        <w:fldChar w:fldCharType="separate"/>
      </w:r>
      <w:r>
        <w:rPr>
          <w:rFonts w:hint="eastAsia" w:ascii="宋体" w:hAnsi="宋体" w:cs="宋体"/>
          <w:color w:val="auto"/>
          <w:sz w:val="24"/>
          <w:szCs w:val="24"/>
          <w:highlight w:val="none"/>
          <w:lang w:eastAsia="en-US"/>
        </w:rPr>
        <w:t>2.1 术语</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_Toc11650 \h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r>
        <w:rPr>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"_Toc28184" </w:instrText>
      </w:r>
      <w:r>
        <w:rPr>
          <w:color w:val="auto"/>
          <w:highlight w:val="none"/>
        </w:rPr>
        <w:fldChar w:fldCharType="separate"/>
      </w:r>
      <w:r>
        <w:rPr>
          <w:rFonts w:hint="eastAsia"/>
          <w:b/>
          <w:color w:val="auto"/>
          <w:sz w:val="24"/>
          <w:szCs w:val="24"/>
          <w:highlight w:val="none"/>
        </w:rPr>
        <w:t>3 基本规定</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_Toc28184 \h </w:instrText>
      </w:r>
      <w:r>
        <w:rPr>
          <w:b/>
          <w:color w:val="auto"/>
          <w:sz w:val="24"/>
          <w:szCs w:val="24"/>
          <w:highlight w:val="none"/>
        </w:rPr>
        <w:fldChar w:fldCharType="separate"/>
      </w:r>
      <w:r>
        <w:rPr>
          <w:b/>
          <w:color w:val="auto"/>
          <w:sz w:val="24"/>
          <w:szCs w:val="24"/>
          <w:highlight w:val="none"/>
        </w:rPr>
        <w:t>51</w:t>
      </w:r>
      <w:r>
        <w:rPr>
          <w:b/>
          <w:color w:val="auto"/>
          <w:sz w:val="24"/>
          <w:szCs w:val="24"/>
          <w:highlight w:val="none"/>
        </w:rPr>
        <w:fldChar w:fldCharType="end"/>
      </w:r>
      <w:r>
        <w:rPr>
          <w:b/>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"_Toc22056" </w:instrText>
      </w:r>
      <w:r>
        <w:rPr>
          <w:color w:val="auto"/>
          <w:highlight w:val="none"/>
        </w:rPr>
        <w:fldChar w:fldCharType="separate"/>
      </w:r>
      <w:r>
        <w:rPr>
          <w:rFonts w:hint="eastAsia"/>
          <w:b/>
          <w:color w:val="auto"/>
          <w:sz w:val="24"/>
          <w:szCs w:val="24"/>
          <w:highlight w:val="none"/>
        </w:rPr>
        <w:t>4 勘察</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_Toc22056 \h </w:instrText>
      </w:r>
      <w:r>
        <w:rPr>
          <w:b/>
          <w:color w:val="auto"/>
          <w:sz w:val="24"/>
          <w:szCs w:val="24"/>
          <w:highlight w:val="none"/>
        </w:rPr>
        <w:fldChar w:fldCharType="separate"/>
      </w:r>
      <w:r>
        <w:rPr>
          <w:b/>
          <w:color w:val="auto"/>
          <w:sz w:val="24"/>
          <w:szCs w:val="24"/>
          <w:highlight w:val="none"/>
        </w:rPr>
        <w:t>52</w:t>
      </w:r>
      <w:r>
        <w:rPr>
          <w:b/>
          <w:color w:val="auto"/>
          <w:sz w:val="24"/>
          <w:szCs w:val="24"/>
          <w:highlight w:val="none"/>
        </w:rPr>
        <w:fldChar w:fldCharType="end"/>
      </w:r>
      <w:r>
        <w:rPr>
          <w:b/>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"_Toc30125" </w:instrText>
      </w:r>
      <w:r>
        <w:rPr>
          <w:color w:val="auto"/>
          <w:highlight w:val="none"/>
        </w:rPr>
        <w:fldChar w:fldCharType="separate"/>
      </w:r>
      <w:r>
        <w:rPr>
          <w:rFonts w:hint="eastAsia" w:eastAsia="黑体"/>
          <w:b/>
          <w:color w:val="auto"/>
          <w:sz w:val="24"/>
          <w:szCs w:val="24"/>
          <w:highlight w:val="none"/>
        </w:rPr>
        <w:t>5 桩基设计</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_Toc30125 \h </w:instrText>
      </w:r>
      <w:r>
        <w:rPr>
          <w:b/>
          <w:color w:val="auto"/>
          <w:sz w:val="24"/>
          <w:szCs w:val="24"/>
          <w:highlight w:val="none"/>
        </w:rPr>
        <w:fldChar w:fldCharType="separate"/>
      </w:r>
      <w:r>
        <w:rPr>
          <w:b/>
          <w:color w:val="auto"/>
          <w:sz w:val="24"/>
          <w:szCs w:val="24"/>
          <w:highlight w:val="none"/>
        </w:rPr>
        <w:t>53</w:t>
      </w:r>
      <w:r>
        <w:rPr>
          <w:b/>
          <w:color w:val="auto"/>
          <w:sz w:val="24"/>
          <w:szCs w:val="24"/>
          <w:highlight w:val="none"/>
        </w:rPr>
        <w:fldChar w:fldCharType="end"/>
      </w:r>
      <w:r>
        <w:rPr>
          <w:b/>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"_Toc20592" </w:instrText>
      </w:r>
      <w:r>
        <w:rPr>
          <w:color w:val="auto"/>
          <w:highlight w:val="none"/>
        </w:rPr>
        <w:fldChar w:fldCharType="separate"/>
      </w:r>
      <w:r>
        <w:rPr>
          <w:rFonts w:hint="eastAsia" w:ascii="宋体" w:hAnsi="宋体" w:cs="宋体"/>
          <w:color w:val="auto"/>
          <w:sz w:val="24"/>
          <w:szCs w:val="24"/>
          <w:highlight w:val="none"/>
          <w:lang w:eastAsia="en-US"/>
        </w:rPr>
        <w:t>5.1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_Toc20592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"_Toc4839" </w:instrText>
      </w:r>
      <w:r>
        <w:rPr>
          <w:color w:val="auto"/>
          <w:highlight w:val="none"/>
        </w:rPr>
        <w:fldChar w:fldCharType="separate"/>
      </w:r>
      <w:r>
        <w:rPr>
          <w:rFonts w:hint="eastAsia" w:ascii="宋体" w:hAnsi="宋体" w:cs="宋体"/>
          <w:color w:val="auto"/>
          <w:sz w:val="24"/>
          <w:szCs w:val="24"/>
          <w:highlight w:val="none"/>
          <w:lang w:eastAsia="en-US"/>
        </w:rPr>
        <w:t>5.2 基桩构造</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_Toc4839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"_Toc5936" </w:instrText>
      </w:r>
      <w:r>
        <w:rPr>
          <w:color w:val="auto"/>
          <w:highlight w:val="none"/>
        </w:rPr>
        <w:fldChar w:fldCharType="separate"/>
      </w:r>
      <w:r>
        <w:rPr>
          <w:rFonts w:hint="eastAsia" w:ascii="宋体" w:hAnsi="宋体" w:cs="宋体"/>
          <w:color w:val="auto"/>
          <w:sz w:val="24"/>
          <w:szCs w:val="24"/>
          <w:highlight w:val="none"/>
          <w:lang w:eastAsia="en-US"/>
        </w:rPr>
        <w:t>5.3 螺杆灌注桩单桩竖向极限承载力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_Toc5936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"_Toc7033" </w:instrText>
      </w:r>
      <w:r>
        <w:rPr>
          <w:color w:val="auto"/>
          <w:highlight w:val="none"/>
        </w:rPr>
        <w:fldChar w:fldCharType="separate"/>
      </w:r>
      <w:r>
        <w:rPr>
          <w:rFonts w:hint="eastAsia" w:ascii="宋体" w:hAnsi="宋体" w:cs="宋体"/>
          <w:color w:val="auto"/>
          <w:sz w:val="24"/>
          <w:szCs w:val="24"/>
          <w:highlight w:val="none"/>
          <w:lang w:eastAsia="en-US"/>
        </w:rPr>
        <w:t>5.4 桩身承载力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_Toc7033 \h </w:instrText>
      </w:r>
      <w:r>
        <w:rPr>
          <w:color w:val="auto"/>
          <w:sz w:val="24"/>
          <w:szCs w:val="24"/>
          <w:highlight w:val="none"/>
        </w:rPr>
        <w:fldChar w:fldCharType="separate"/>
      </w:r>
      <w:r>
        <w:rPr>
          <w:color w:val="auto"/>
          <w:sz w:val="24"/>
          <w:szCs w:val="24"/>
          <w:highlight w:val="none"/>
        </w:rPr>
        <w:t>56</w:t>
      </w:r>
      <w:r>
        <w:rPr>
          <w:color w:val="auto"/>
          <w:sz w:val="24"/>
          <w:szCs w:val="24"/>
          <w:highlight w:val="none"/>
        </w:rPr>
        <w:fldChar w:fldCharType="end"/>
      </w:r>
      <w:r>
        <w:rPr>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"_Toc16039" </w:instrText>
      </w:r>
      <w:r>
        <w:rPr>
          <w:color w:val="auto"/>
          <w:highlight w:val="none"/>
        </w:rPr>
        <w:fldChar w:fldCharType="separate"/>
      </w:r>
      <w:r>
        <w:rPr>
          <w:rFonts w:hint="eastAsia" w:eastAsia="黑体"/>
          <w:b/>
          <w:color w:val="auto"/>
          <w:sz w:val="24"/>
          <w:szCs w:val="24"/>
          <w:highlight w:val="none"/>
        </w:rPr>
        <w:t>6 复合地基设计</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_Toc16039 \h </w:instrText>
      </w:r>
      <w:r>
        <w:rPr>
          <w:b/>
          <w:color w:val="auto"/>
          <w:sz w:val="24"/>
          <w:szCs w:val="24"/>
          <w:highlight w:val="none"/>
        </w:rPr>
        <w:fldChar w:fldCharType="separate"/>
      </w:r>
      <w:r>
        <w:rPr>
          <w:b/>
          <w:color w:val="auto"/>
          <w:sz w:val="24"/>
          <w:szCs w:val="24"/>
          <w:highlight w:val="none"/>
        </w:rPr>
        <w:t>57</w:t>
      </w:r>
      <w:r>
        <w:rPr>
          <w:b/>
          <w:color w:val="auto"/>
          <w:sz w:val="24"/>
          <w:szCs w:val="24"/>
          <w:highlight w:val="none"/>
        </w:rPr>
        <w:fldChar w:fldCharType="end"/>
      </w:r>
      <w:r>
        <w:rPr>
          <w:b/>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"_Toc23216" </w:instrText>
      </w:r>
      <w:r>
        <w:rPr>
          <w:color w:val="auto"/>
          <w:highlight w:val="none"/>
        </w:rPr>
        <w:fldChar w:fldCharType="separate"/>
      </w:r>
      <w:r>
        <w:rPr>
          <w:rFonts w:hint="eastAsia" w:eastAsia="黑体"/>
          <w:b/>
          <w:color w:val="auto"/>
          <w:sz w:val="24"/>
          <w:szCs w:val="24"/>
          <w:highlight w:val="none"/>
        </w:rPr>
        <w:t>7 施工</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_Toc23216 \h </w:instrText>
      </w:r>
      <w:r>
        <w:rPr>
          <w:b/>
          <w:color w:val="auto"/>
          <w:sz w:val="24"/>
          <w:szCs w:val="24"/>
          <w:highlight w:val="none"/>
        </w:rPr>
        <w:fldChar w:fldCharType="separate"/>
      </w:r>
      <w:r>
        <w:rPr>
          <w:b/>
          <w:color w:val="auto"/>
          <w:sz w:val="24"/>
          <w:szCs w:val="24"/>
          <w:highlight w:val="none"/>
        </w:rPr>
        <w:t>59</w:t>
      </w:r>
      <w:r>
        <w:rPr>
          <w:b/>
          <w:color w:val="auto"/>
          <w:sz w:val="24"/>
          <w:szCs w:val="24"/>
          <w:highlight w:val="none"/>
        </w:rPr>
        <w:fldChar w:fldCharType="end"/>
      </w:r>
      <w:r>
        <w:rPr>
          <w:b/>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"_Toc29899" </w:instrText>
      </w:r>
      <w:r>
        <w:rPr>
          <w:color w:val="auto"/>
          <w:highlight w:val="none"/>
        </w:rPr>
        <w:fldChar w:fldCharType="separate"/>
      </w:r>
      <w:r>
        <w:rPr>
          <w:rFonts w:hint="eastAsia" w:ascii="宋体" w:hAnsi="宋体" w:cs="宋体"/>
          <w:color w:val="auto"/>
          <w:sz w:val="24"/>
          <w:szCs w:val="24"/>
          <w:highlight w:val="none"/>
          <w:lang w:eastAsia="en-US"/>
        </w:rPr>
        <w:t>7.1 基本规定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_Toc29899 \h </w:instrText>
      </w:r>
      <w:r>
        <w:rPr>
          <w:color w:val="auto"/>
          <w:sz w:val="24"/>
          <w:szCs w:val="24"/>
          <w:highlight w:val="none"/>
        </w:rPr>
        <w:fldChar w:fldCharType="separate"/>
      </w:r>
      <w:r>
        <w:rPr>
          <w:color w:val="auto"/>
          <w:sz w:val="24"/>
          <w:szCs w:val="24"/>
          <w:highlight w:val="none"/>
        </w:rPr>
        <w:t>59</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"_Toc7940" </w:instrText>
      </w:r>
      <w:r>
        <w:rPr>
          <w:color w:val="auto"/>
          <w:highlight w:val="none"/>
        </w:rPr>
        <w:fldChar w:fldCharType="separate"/>
      </w:r>
      <w:r>
        <w:rPr>
          <w:rFonts w:hint="eastAsia" w:ascii="宋体" w:hAnsi="宋体" w:cs="宋体"/>
          <w:color w:val="auto"/>
          <w:sz w:val="24"/>
          <w:szCs w:val="24"/>
          <w:highlight w:val="none"/>
          <w:lang w:eastAsia="en-US"/>
        </w:rPr>
        <w:t>7.2 施工准备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_Toc7940 \h </w:instrText>
      </w:r>
      <w:r>
        <w:rPr>
          <w:color w:val="auto"/>
          <w:sz w:val="24"/>
          <w:szCs w:val="24"/>
          <w:highlight w:val="none"/>
        </w:rPr>
        <w:fldChar w:fldCharType="separate"/>
      </w:r>
      <w:r>
        <w:rPr>
          <w:color w:val="auto"/>
          <w:sz w:val="24"/>
          <w:szCs w:val="24"/>
          <w:highlight w:val="none"/>
        </w:rPr>
        <w:t>59</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"_Toc11562" </w:instrText>
      </w:r>
      <w:r>
        <w:rPr>
          <w:color w:val="auto"/>
          <w:highlight w:val="none"/>
        </w:rPr>
        <w:fldChar w:fldCharType="separate"/>
      </w:r>
      <w:r>
        <w:rPr>
          <w:rFonts w:hint="eastAsia" w:ascii="宋体" w:hAnsi="宋体" w:cs="宋体"/>
          <w:color w:val="auto"/>
          <w:sz w:val="24"/>
          <w:szCs w:val="24"/>
          <w:highlight w:val="none"/>
          <w:lang w:eastAsia="en-US"/>
        </w:rPr>
        <w:t>7.4 施工控制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_Toc11562 \h </w:instrText>
      </w:r>
      <w:r>
        <w:rPr>
          <w:color w:val="auto"/>
          <w:sz w:val="24"/>
          <w:szCs w:val="24"/>
          <w:highlight w:val="none"/>
        </w:rPr>
        <w:fldChar w:fldCharType="separate"/>
      </w:r>
      <w:r>
        <w:rPr>
          <w:color w:val="auto"/>
          <w:sz w:val="24"/>
          <w:szCs w:val="24"/>
          <w:highlight w:val="none"/>
        </w:rPr>
        <w:t>60</w:t>
      </w:r>
      <w:r>
        <w:rPr>
          <w:color w:val="auto"/>
          <w:sz w:val="24"/>
          <w:szCs w:val="24"/>
          <w:highlight w:val="none"/>
        </w:rPr>
        <w:fldChar w:fldCharType="end"/>
      </w:r>
      <w:r>
        <w:rPr>
          <w:color w:val="auto"/>
          <w:sz w:val="24"/>
          <w:szCs w:val="24"/>
          <w:highlight w:val="none"/>
        </w:rPr>
        <w:fldChar w:fldCharType="end"/>
      </w:r>
    </w:p>
    <w:p>
      <w:pPr>
        <w:pStyle w:val="29"/>
        <w:tabs>
          <w:tab w:val="right" w:leader="dot" w:pos="8788"/>
        </w:tabs>
        <w:spacing w:line="360" w:lineRule="auto"/>
        <w:rPr>
          <w:b/>
          <w:color w:val="auto"/>
          <w:sz w:val="24"/>
          <w:szCs w:val="24"/>
          <w:highlight w:val="none"/>
        </w:rPr>
      </w:pPr>
      <w:r>
        <w:rPr>
          <w:color w:val="auto"/>
          <w:highlight w:val="none"/>
        </w:rPr>
        <w:fldChar w:fldCharType="begin"/>
      </w:r>
      <w:r>
        <w:rPr>
          <w:color w:val="auto"/>
          <w:highlight w:val="none"/>
        </w:rPr>
        <w:instrText xml:space="preserve"> HYPERLINK \l "_Toc7355" </w:instrText>
      </w:r>
      <w:r>
        <w:rPr>
          <w:color w:val="auto"/>
          <w:highlight w:val="none"/>
        </w:rPr>
        <w:fldChar w:fldCharType="separate"/>
      </w:r>
      <w:r>
        <w:rPr>
          <w:rFonts w:hint="eastAsia" w:eastAsia="黑体"/>
          <w:b/>
          <w:color w:val="auto"/>
          <w:sz w:val="24"/>
          <w:szCs w:val="24"/>
          <w:highlight w:val="none"/>
        </w:rPr>
        <w:t>8 质量检验与验收</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_Toc7355 \h </w:instrText>
      </w:r>
      <w:r>
        <w:rPr>
          <w:b/>
          <w:color w:val="auto"/>
          <w:sz w:val="24"/>
          <w:szCs w:val="24"/>
          <w:highlight w:val="none"/>
        </w:rPr>
        <w:fldChar w:fldCharType="separate"/>
      </w:r>
      <w:r>
        <w:rPr>
          <w:b/>
          <w:color w:val="auto"/>
          <w:sz w:val="24"/>
          <w:szCs w:val="24"/>
          <w:highlight w:val="none"/>
        </w:rPr>
        <w:t>62</w:t>
      </w:r>
      <w:r>
        <w:rPr>
          <w:b/>
          <w:color w:val="auto"/>
          <w:sz w:val="24"/>
          <w:szCs w:val="24"/>
          <w:highlight w:val="none"/>
        </w:rPr>
        <w:fldChar w:fldCharType="end"/>
      </w:r>
      <w:r>
        <w:rPr>
          <w:b/>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"_Toc7714" </w:instrText>
      </w:r>
      <w:r>
        <w:rPr>
          <w:color w:val="auto"/>
          <w:highlight w:val="none"/>
        </w:rPr>
        <w:fldChar w:fldCharType="separate"/>
      </w:r>
      <w:r>
        <w:rPr>
          <w:rFonts w:hint="eastAsia" w:ascii="宋体" w:hAnsi="宋体" w:cs="宋体"/>
          <w:color w:val="auto"/>
          <w:sz w:val="24"/>
          <w:szCs w:val="24"/>
          <w:highlight w:val="none"/>
          <w:lang w:eastAsia="en-US"/>
        </w:rPr>
        <w:t>8.1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_Toc7714 \h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"_Toc3405" </w:instrText>
      </w:r>
      <w:r>
        <w:rPr>
          <w:color w:val="auto"/>
          <w:highlight w:val="none"/>
        </w:rPr>
        <w:fldChar w:fldCharType="separate"/>
      </w:r>
      <w:r>
        <w:rPr>
          <w:rFonts w:hint="eastAsia" w:ascii="宋体" w:hAnsi="宋体" w:cs="宋体"/>
          <w:color w:val="auto"/>
          <w:sz w:val="24"/>
          <w:szCs w:val="24"/>
          <w:highlight w:val="none"/>
          <w:lang w:eastAsia="en-US"/>
        </w:rPr>
        <w:t>8.2 施工前检验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_Toc3405 \h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pStyle w:val="30"/>
        <w:tabs>
          <w:tab w:val="right" w:leader="dot" w:pos="8788"/>
        </w:tabs>
        <w:spacing w:line="360" w:lineRule="auto"/>
        <w:ind w:left="480"/>
        <w:rPr>
          <w:color w:val="auto"/>
          <w:sz w:val="24"/>
          <w:szCs w:val="24"/>
          <w:highlight w:val="none"/>
        </w:rPr>
      </w:pPr>
      <w:r>
        <w:rPr>
          <w:color w:val="auto"/>
          <w:highlight w:val="none"/>
        </w:rPr>
        <w:fldChar w:fldCharType="begin"/>
      </w:r>
      <w:r>
        <w:rPr>
          <w:color w:val="auto"/>
          <w:highlight w:val="none"/>
        </w:rPr>
        <w:instrText xml:space="preserve"> HYPERLINK \l "_Toc14679" </w:instrText>
      </w:r>
      <w:r>
        <w:rPr>
          <w:color w:val="auto"/>
          <w:highlight w:val="none"/>
        </w:rPr>
        <w:fldChar w:fldCharType="separate"/>
      </w:r>
      <w:r>
        <w:rPr>
          <w:rFonts w:hint="eastAsia" w:ascii="宋体" w:hAnsi="宋体" w:cs="宋体"/>
          <w:color w:val="auto"/>
          <w:sz w:val="24"/>
          <w:szCs w:val="24"/>
          <w:highlight w:val="none"/>
          <w:lang w:eastAsia="en-US"/>
        </w:rPr>
        <w:t>8.4 施工后检验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_Toc14679 \h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rPr>
          <w:color w:val="auto"/>
          <w:highlight w:val="none"/>
        </w:rPr>
      </w:pPr>
      <w:r>
        <w:rPr>
          <w:b/>
          <w:color w:val="auto"/>
          <w:highlight w:val="none"/>
        </w:rPr>
        <w:fldChar w:fldCharType="end"/>
      </w:r>
    </w:p>
    <w:p>
      <w:pPr>
        <w:rPr>
          <w:color w:val="auto"/>
          <w:highlight w:val="none"/>
        </w:rPr>
      </w:pPr>
    </w:p>
    <w:p>
      <w:pPr>
        <w:pStyle w:val="2"/>
        <w:spacing w:before="468" w:after="468"/>
        <w:rPr>
          <w:rStyle w:val="22"/>
          <w:rFonts w:ascii="Calibri" w:hAnsi="Calibri" w:cs="Times New Roman"/>
          <w:b w:val="0"/>
          <w:color w:val="auto"/>
          <w:highlight w:val="none"/>
          <w:lang w:eastAsia="zh-CN"/>
        </w:rPr>
      </w:pPr>
      <w:r>
        <w:rPr>
          <w:rFonts w:hint="eastAsia" w:ascii="黑体"/>
          <w:bCs/>
          <w:color w:val="auto"/>
          <w:sz w:val="21"/>
          <w:szCs w:val="21"/>
          <w:highlight w:val="none"/>
          <w:lang w:eastAsia="zh-CN"/>
        </w:rPr>
        <w:br w:type="page"/>
      </w:r>
      <w:bookmarkStart w:id="398" w:name="_Toc17760"/>
      <w:bookmarkStart w:id="399" w:name="_Toc5405"/>
      <w:bookmarkStart w:id="400" w:name="_Toc23454"/>
      <w:bookmarkStart w:id="401" w:name="_Toc449"/>
      <w:bookmarkStart w:id="402" w:name="_Toc32649"/>
      <w:r>
        <w:rPr>
          <w:rStyle w:val="22"/>
          <w:rFonts w:hint="eastAsia" w:ascii="Calibri" w:hAnsi="Calibri" w:cs="Times New Roman"/>
          <w:b w:val="0"/>
          <w:color w:val="auto"/>
          <w:highlight w:val="none"/>
          <w:lang w:eastAsia="zh-CN"/>
        </w:rPr>
        <w:t>1  总 则</w:t>
      </w:r>
      <w:bookmarkEnd w:id="398"/>
      <w:bookmarkEnd w:id="399"/>
      <w:bookmarkEnd w:id="400"/>
      <w:bookmarkEnd w:id="401"/>
      <w:bookmarkEnd w:id="402"/>
    </w:p>
    <w:p>
      <w:pPr>
        <w:rPr>
          <w:color w:val="auto"/>
          <w:szCs w:val="24"/>
          <w:highlight w:val="none"/>
          <w:lang w:eastAsia="zh-CN"/>
        </w:rPr>
      </w:pPr>
      <w:r>
        <w:rPr>
          <w:rFonts w:hint="eastAsia" w:ascii="黑体" w:hAnsi="黑体" w:eastAsia="黑体"/>
          <w:b/>
          <w:bCs/>
          <w:color w:val="auto"/>
          <w:szCs w:val="24"/>
          <w:highlight w:val="none"/>
          <w:lang w:eastAsia="zh-CN"/>
        </w:rPr>
        <w:t>1.0.1</w:t>
      </w:r>
      <w:r>
        <w:rPr>
          <w:rFonts w:hint="eastAsia"/>
          <w:color w:val="auto"/>
          <w:szCs w:val="24"/>
          <w:highlight w:val="none"/>
          <w:lang w:eastAsia="zh-CN"/>
        </w:rPr>
        <w:t xml:space="preserve"> 螺杆灌注桩技术原称“半螺丝桩技术”，由于这种技术在应用时可根据实际需要凋整“螺”与“杆”的比例 ，“半螺丝桩”叫法有一定局限性，现已统称为“螺杆灌注桩”，主要用于以承受竖向抗压及抗拔为主的基桩或复合地基增强体。螺杆灌注桩技术专利名称包含《半螺丝桩》（专利号03128265.2）、《螺杆桩、螺纹桩成桩设备及成桩工法》（专利号200610019756.6）、《一种正反向等径螺杆桩和钻具》（专利号201810349449.7）、《一种螺杆桩和组合式钻具》（专利号 201820415803.7）等专利。目前，在螺杆灌注桩基础上已衍生了一系列桩型及其工法，形成螺杆灌注桩成套技术体系。</w:t>
      </w:r>
    </w:p>
    <w:p>
      <w:pPr>
        <w:ind w:firstLine="480" w:firstLineChars="200"/>
        <w:rPr>
          <w:color w:val="auto"/>
          <w:szCs w:val="24"/>
          <w:highlight w:val="none"/>
          <w:lang w:eastAsia="zh-CN"/>
        </w:rPr>
      </w:pPr>
      <w:r>
        <w:rPr>
          <w:rFonts w:hint="eastAsia"/>
          <w:color w:val="auto"/>
          <w:szCs w:val="24"/>
          <w:highlight w:val="none"/>
          <w:lang w:eastAsia="zh-CN"/>
        </w:rPr>
        <w:t>螺杆灌注桩是一种带螺牙的异形混凝土灌注桩，它采用带自控装置的螺杆桩机施工，通过特制的组合式齿状螺纹钻具钻进，自控系统严格控制钻杆提升速度与旋转速度同步，钻至设计深度在土体中形成带螺纹的钻孔后，混凝土由高压泵输送至空心螺纹钻杆由钻头泵出，在孔中填实形成桩侧带正反螺纹的混凝土桩基。该技术具有单桩承载力高、成桩速度快、不坍孔、无沉渣、无噪音、无泥浆排放及整体造价低的特点。</w:t>
      </w:r>
    </w:p>
    <w:p>
      <w:pPr>
        <w:ind w:firstLine="480" w:firstLineChars="200"/>
        <w:rPr>
          <w:color w:val="auto"/>
          <w:szCs w:val="24"/>
          <w:highlight w:val="none"/>
          <w:lang w:eastAsia="zh-CN"/>
        </w:rPr>
      </w:pPr>
      <w:r>
        <w:rPr>
          <w:rFonts w:hint="eastAsia"/>
          <w:color w:val="auto"/>
          <w:szCs w:val="24"/>
          <w:highlight w:val="none"/>
          <w:lang w:eastAsia="zh-CN"/>
        </w:rPr>
        <w:t>近年来，螺杆灌注桩已在海南及全国近20个省市自治区及多个行业推广应用，主要应用于高层和超高层建筑。螺杆灌注桩在海南、广东、广西、四川、重庆、陕西等成功实现了桩身带扩大体的螺杆灌注桩，并写入了新的地方规程。三亚某项目直径600mm螺杆灌注桩，桩长26米 ，桩端持力层为硬塑粉质粘土，在螺杆灌注桩桩端及中部（粗砂层）共设置了两个扩大体，经现场单桩静载试验，加载至8000kN时，沉降14.45mm。</w:t>
      </w:r>
    </w:p>
    <w:p>
      <w:pPr>
        <w:rPr>
          <w:color w:val="auto"/>
          <w:szCs w:val="24"/>
          <w:highlight w:val="none"/>
          <w:lang w:eastAsia="zh-CN"/>
        </w:rPr>
      </w:pPr>
      <w:r>
        <w:rPr>
          <w:rFonts w:hint="eastAsia" w:ascii="黑体" w:hAnsi="黑体" w:eastAsia="黑体"/>
          <w:b/>
          <w:bCs/>
          <w:color w:val="auto"/>
          <w:szCs w:val="24"/>
          <w:highlight w:val="none"/>
          <w:lang w:eastAsia="zh-CN"/>
        </w:rPr>
        <w:t>1.0.2</w:t>
      </w:r>
      <w:r>
        <w:rPr>
          <w:rFonts w:hint="eastAsia"/>
          <w:color w:val="auto"/>
          <w:szCs w:val="24"/>
          <w:highlight w:val="none"/>
          <w:lang w:eastAsia="zh-CN"/>
        </w:rPr>
        <w:t xml:space="preserve"> 螺杆灌注桩适用范围广泛，在桩基础及复合地基中均得到成功应用。近几年，螺杆灌注桩不仅在国内外建筑和市政工程中得到广泛应用，在公路、铁路、港口、水利等行业也得到迅速推广和应用。</w:t>
      </w:r>
    </w:p>
    <w:p>
      <w:pPr>
        <w:rPr>
          <w:color w:val="auto"/>
          <w:szCs w:val="24"/>
          <w:highlight w:val="none"/>
          <w:lang w:eastAsia="zh-CN"/>
        </w:rPr>
      </w:pPr>
      <w:r>
        <w:rPr>
          <w:rFonts w:hint="eastAsia" w:ascii="黑体" w:hAnsi="黑体" w:eastAsia="黑体"/>
          <w:b/>
          <w:bCs/>
          <w:color w:val="auto"/>
          <w:szCs w:val="24"/>
          <w:highlight w:val="none"/>
          <w:lang w:eastAsia="zh-CN"/>
        </w:rPr>
        <w:t>1.0.3</w:t>
      </w:r>
      <w:r>
        <w:rPr>
          <w:rFonts w:hint="eastAsia"/>
          <w:color w:val="auto"/>
          <w:szCs w:val="24"/>
          <w:highlight w:val="none"/>
          <w:lang w:eastAsia="zh-CN"/>
        </w:rPr>
        <w:t xml:space="preserve"> 螺杆灌注桩设计与施工要实现安全适用、技术先进、经济合理、保证质量、节能环保等目标，应综合考虑工程与水文地质条件、上部结构类型和荷载特征、施工技术及环境条件等因素，把握相关技术要点。</w:t>
      </w:r>
    </w:p>
    <w:p>
      <w:pPr>
        <w:pStyle w:val="2"/>
        <w:spacing w:before="468" w:after="468"/>
        <w:rPr>
          <w:rStyle w:val="22"/>
          <w:rFonts w:ascii="Calibri" w:hAnsi="Calibri" w:cs="Times New Roman"/>
          <w:b w:val="0"/>
          <w:color w:val="auto"/>
          <w:highlight w:val="none"/>
          <w:lang w:eastAsia="zh-CN"/>
        </w:rPr>
      </w:pPr>
      <w:bookmarkStart w:id="403" w:name="_Toc20449"/>
      <w:bookmarkStart w:id="404" w:name="_Toc10405"/>
      <w:bookmarkStart w:id="405" w:name="_Toc10840"/>
      <w:bookmarkStart w:id="406" w:name="_Toc8386"/>
      <w:bookmarkStart w:id="407" w:name="_Toc347"/>
      <w:r>
        <w:rPr>
          <w:rStyle w:val="22"/>
          <w:rFonts w:hint="eastAsia" w:ascii="Calibri" w:hAnsi="Calibri" w:cs="Times New Roman"/>
          <w:b w:val="0"/>
          <w:color w:val="auto"/>
          <w:highlight w:val="none"/>
          <w:lang w:eastAsia="zh-CN"/>
        </w:rPr>
        <w:t>2 术语和符号</w:t>
      </w:r>
      <w:bookmarkEnd w:id="403"/>
      <w:bookmarkEnd w:id="404"/>
      <w:bookmarkEnd w:id="405"/>
      <w:bookmarkEnd w:id="406"/>
      <w:bookmarkEnd w:id="407"/>
    </w:p>
    <w:p>
      <w:pPr>
        <w:pStyle w:val="3"/>
        <w:spacing w:before="312" w:after="312"/>
        <w:rPr>
          <w:color w:val="auto"/>
          <w:highlight w:val="none"/>
          <w:lang w:eastAsia="zh-CN"/>
        </w:rPr>
      </w:pPr>
      <w:bookmarkStart w:id="408" w:name="_Toc13372"/>
      <w:bookmarkStart w:id="409" w:name="_Toc12207"/>
      <w:bookmarkStart w:id="410" w:name="_Toc11650"/>
      <w:bookmarkStart w:id="411" w:name="_Toc18356"/>
      <w:bookmarkStart w:id="412" w:name="_Toc27082"/>
      <w:r>
        <w:rPr>
          <w:rFonts w:hint="eastAsia"/>
          <w:color w:val="auto"/>
          <w:highlight w:val="none"/>
          <w:lang w:eastAsia="zh-CN"/>
        </w:rPr>
        <w:t>2.1 术语</w:t>
      </w:r>
      <w:bookmarkEnd w:id="408"/>
      <w:bookmarkEnd w:id="409"/>
      <w:bookmarkEnd w:id="410"/>
      <w:bookmarkEnd w:id="411"/>
      <w:bookmarkEnd w:id="412"/>
    </w:p>
    <w:p>
      <w:pPr>
        <w:rPr>
          <w:color w:val="auto"/>
          <w:szCs w:val="24"/>
          <w:highlight w:val="none"/>
          <w:lang w:eastAsia="zh-CN"/>
        </w:rPr>
      </w:pPr>
      <w:r>
        <w:rPr>
          <w:rFonts w:hint="eastAsia" w:ascii="黑体" w:hAnsi="黑体" w:eastAsia="黑体"/>
          <w:b/>
          <w:bCs/>
          <w:color w:val="auto"/>
          <w:szCs w:val="24"/>
          <w:highlight w:val="none"/>
          <w:lang w:eastAsia="zh-CN"/>
        </w:rPr>
        <w:t>2.1.1</w:t>
      </w:r>
      <w:r>
        <w:rPr>
          <w:rFonts w:hint="eastAsia"/>
          <w:color w:val="auto"/>
          <w:szCs w:val="24"/>
          <w:highlight w:val="none"/>
          <w:lang w:eastAsia="zh-CN"/>
        </w:rPr>
        <w:t xml:space="preserve"> 螺杆灌注桩系列技术不仅在外形上包含了上部直杆、螺纹与直杆并存的桩身构造，即当前为业界广泛熟知的“螺杆桩”；更重要的是，在施工方法上采用专用的螺杆桩成桩设备与组合式齿状螺纹钻具（见附录C），顺时针旋转成孔成形至设计深度，利用泵机挤压混凝土，从钻杆底压出混凝土，并正向或反向旋转提钻杆、保持钻杆内与土体周边介质的压力差，不得中断混凝土，逆时针旋转提升混凝土，通过挤压了形成下部螺丝型结构部分。经过多年的工程实践以及桩工机械效能的跨代提升，现在已可实现在桩身任意部分形成桩身扩大体的“膨胀螺丝”构造手段，并形成正反等径螺纹形状，通过大扭矩旋转挤压成型保证桩侧地基土剪切滑动面的完整或基本完整，从而大幅提升单桩承载力。</w:t>
      </w:r>
    </w:p>
    <w:p>
      <w:pPr>
        <w:ind w:firstLine="480" w:firstLineChars="200"/>
        <w:rPr>
          <w:color w:val="auto"/>
          <w:szCs w:val="24"/>
          <w:highlight w:val="none"/>
          <w:lang w:eastAsia="zh-CN"/>
        </w:rPr>
      </w:pPr>
      <w:r>
        <w:rPr>
          <w:rFonts w:hint="eastAsia"/>
          <w:color w:val="auto"/>
          <w:szCs w:val="24"/>
          <w:highlight w:val="none"/>
          <w:lang w:eastAsia="zh-CN"/>
        </w:rPr>
        <w:t>螺纹的成型方式可分为两大类：</w:t>
      </w:r>
    </w:p>
    <w:p>
      <w:pPr>
        <w:ind w:firstLine="480" w:firstLineChars="200"/>
        <w:rPr>
          <w:color w:val="auto"/>
          <w:szCs w:val="24"/>
          <w:highlight w:val="none"/>
          <w:lang w:eastAsia="zh-CN"/>
        </w:rPr>
      </w:pPr>
      <w:r>
        <w:rPr>
          <w:rFonts w:hint="eastAsia"/>
          <w:color w:val="auto"/>
          <w:szCs w:val="24"/>
          <w:highlight w:val="none"/>
          <w:lang w:eastAsia="zh-CN"/>
        </w:rPr>
        <w:t>第一类，剪切成型；</w:t>
      </w:r>
    </w:p>
    <w:p>
      <w:pPr>
        <w:ind w:firstLine="480" w:firstLineChars="200"/>
        <w:rPr>
          <w:color w:val="auto"/>
          <w:szCs w:val="24"/>
          <w:highlight w:val="none"/>
          <w:lang w:eastAsia="zh-CN"/>
        </w:rPr>
      </w:pPr>
      <w:r>
        <w:rPr>
          <w:rFonts w:hint="eastAsia"/>
          <w:color w:val="auto"/>
          <w:szCs w:val="24"/>
          <w:highlight w:val="none"/>
          <w:lang w:eastAsia="zh-CN"/>
        </w:rPr>
        <w:t>第二类，挤压成型。</w:t>
      </w:r>
    </w:p>
    <w:p>
      <w:pPr>
        <w:ind w:firstLine="480" w:firstLineChars="200"/>
        <w:rPr>
          <w:color w:val="auto"/>
          <w:szCs w:val="24"/>
          <w:highlight w:val="none"/>
          <w:lang w:eastAsia="zh-CN"/>
        </w:rPr>
      </w:pPr>
      <w:r>
        <w:rPr>
          <w:rFonts w:hint="eastAsia"/>
          <w:color w:val="auto"/>
          <w:szCs w:val="24"/>
          <w:highlight w:val="none"/>
          <w:lang w:eastAsia="zh-CN"/>
        </w:rPr>
        <w:t>剪切成型工艺所形成的螺纹，仅仅是改变了桩与土之间的接触状态，即增大了桩与土之间的摩擦系数，而且在剪切过程中对原状土进行了扰动，因而对桩承载力的提升作用有限 ；而挤压成型工艺所形成的螺纹，通过严格的正反旋同步和介质压力，保持并提升了原状土的力学性状，在理论上桩承载力的本质是土的剪切强度， 尽管本标准仍将其简化为侧阻增强系数，但挤压成型螺杆灌注桩的侧阻增强系数要高于和有别于其他剪切成型的螺纹桩。</w:t>
      </w:r>
    </w:p>
    <w:p>
      <w:pPr>
        <w:rPr>
          <w:color w:val="auto"/>
          <w:szCs w:val="24"/>
          <w:highlight w:val="none"/>
          <w:lang w:eastAsia="zh-CN"/>
        </w:rPr>
      </w:pPr>
      <w:r>
        <w:rPr>
          <w:rFonts w:hint="eastAsia" w:ascii="黑体" w:hAnsi="黑体" w:eastAsia="黑体"/>
          <w:b/>
          <w:bCs/>
          <w:color w:val="auto"/>
          <w:szCs w:val="24"/>
          <w:highlight w:val="none"/>
          <w:lang w:eastAsia="zh-CN"/>
        </w:rPr>
        <w:t>2.1.2-2.1.4</w:t>
      </w:r>
      <w:r>
        <w:rPr>
          <w:rFonts w:hint="eastAsia"/>
          <w:color w:val="auto"/>
          <w:szCs w:val="24"/>
          <w:highlight w:val="none"/>
          <w:lang w:eastAsia="zh-CN"/>
        </w:rPr>
        <w:t xml:space="preserve"> 同步技术和非同步技术是通过螺杆灌注桩机高精度自控系统实现，使钻具旋转速度和主卷扬（为动力头和钻具提供竖向力卷扬器）竖向位移速度按照自控系统预定参数而形成相应比例关系的一种控制技术。需要指出的是，实现同步技术的关键是桩机需要具备加压装置。</w:t>
      </w:r>
    </w:p>
    <w:p>
      <w:pPr>
        <w:rPr>
          <w:color w:val="auto"/>
          <w:szCs w:val="24"/>
          <w:highlight w:val="none"/>
          <w:lang w:eastAsia="zh-CN"/>
        </w:rPr>
      </w:pPr>
      <w:r>
        <w:rPr>
          <w:rFonts w:hint="eastAsia" w:ascii="黑体" w:hAnsi="黑体" w:eastAsia="黑体"/>
          <w:b/>
          <w:bCs/>
          <w:color w:val="auto"/>
          <w:szCs w:val="24"/>
          <w:highlight w:val="none"/>
          <w:lang w:eastAsia="zh-CN"/>
        </w:rPr>
        <w:t>2.1.5-2.1.11</w:t>
      </w:r>
      <w:r>
        <w:rPr>
          <w:rFonts w:hint="eastAsia"/>
          <w:color w:val="auto"/>
          <w:szCs w:val="24"/>
          <w:highlight w:val="none"/>
          <w:lang w:eastAsia="zh-CN"/>
        </w:rPr>
        <w:t xml:space="preserve"> 螺杆灌注桩桩身结构具有一定的特殊性，比普通灌注桩更为复杂。螺杆灌注桩内径、螺杆灌注桩外径、螺牙厚度、螺牙宽度、螺距的大小，都直接影响螺杆桩的受力机理、承载力与稳定性。</w:t>
      </w:r>
    </w:p>
    <w:p>
      <w:pPr>
        <w:ind w:firstLine="480" w:firstLineChars="200"/>
        <w:rPr>
          <w:color w:val="auto"/>
          <w:szCs w:val="24"/>
          <w:highlight w:val="none"/>
          <w:lang w:eastAsia="zh-CN"/>
        </w:rPr>
      </w:pPr>
      <w:r>
        <w:rPr>
          <w:rFonts w:hint="eastAsia"/>
          <w:color w:val="auto"/>
          <w:szCs w:val="24"/>
          <w:highlight w:val="none"/>
          <w:lang w:eastAsia="zh-CN"/>
        </w:rPr>
        <w:t>螺杆灌注桩受力较为特殊，螺牙宽度、螺纹间距和深度不同，其承载力机理发挥也不同，但为方便设计，假定螺杆桩承载力由端承力和按螺杆灌注桩外径形成的侧面提供的侧阻力提供，提出了等效侧阻的概念。等效侧阻就是桩侧提供的承载力除以桩侧的面积。</w:t>
      </w:r>
    </w:p>
    <w:p>
      <w:pPr>
        <w:rPr>
          <w:color w:val="auto"/>
          <w:szCs w:val="24"/>
          <w:highlight w:val="none"/>
          <w:lang w:eastAsia="zh-CN"/>
        </w:rPr>
      </w:pPr>
      <w:r>
        <w:rPr>
          <w:rFonts w:hint="eastAsia" w:ascii="黑体" w:hAnsi="黑体" w:eastAsia="黑体"/>
          <w:b/>
          <w:bCs/>
          <w:color w:val="auto"/>
          <w:szCs w:val="24"/>
          <w:highlight w:val="none"/>
          <w:lang w:eastAsia="zh-CN"/>
        </w:rPr>
        <w:t>2.1.12</w:t>
      </w:r>
      <w:r>
        <w:rPr>
          <w:rFonts w:hint="eastAsia"/>
          <w:color w:val="auto"/>
          <w:szCs w:val="24"/>
          <w:highlight w:val="none"/>
          <w:lang w:eastAsia="zh-CN"/>
        </w:rPr>
        <w:t xml:space="preserve"> 螺杆灌注桩桩身扩大体是在桩身较硬土层部分和桩端通过专用螺杆桩机钻具重复压灌混凝土形成扩大腔体，同时对扩大体周围土层进行挤密，提高了桩的整体承载力。</w:t>
      </w:r>
    </w:p>
    <w:p>
      <w:pPr>
        <w:ind w:firstLine="480" w:firstLineChars="200"/>
        <w:rPr>
          <w:color w:val="auto"/>
          <w:szCs w:val="24"/>
          <w:highlight w:val="none"/>
          <w:lang w:eastAsia="zh-CN"/>
        </w:rPr>
      </w:pPr>
    </w:p>
    <w:p>
      <w:pPr>
        <w:spacing w:before="468" w:beforeLines="150" w:after="468" w:afterLines="150"/>
        <w:jc w:val="center"/>
        <w:outlineLvl w:val="0"/>
        <w:rPr>
          <w:rStyle w:val="22"/>
          <w:rFonts w:ascii="Calibri" w:hAnsi="Calibri" w:cs="Times New Roman"/>
          <w:color w:val="auto"/>
          <w:highlight w:val="none"/>
          <w:lang w:eastAsia="zh-CN"/>
        </w:rPr>
      </w:pPr>
      <w:r>
        <w:rPr>
          <w:rStyle w:val="22"/>
          <w:rFonts w:hint="eastAsia" w:ascii="Calibri" w:hAnsi="Calibri" w:cs="Times New Roman"/>
          <w:color w:val="auto"/>
          <w:highlight w:val="none"/>
          <w:lang w:eastAsia="zh-CN"/>
        </w:rPr>
        <w:br w:type="page"/>
      </w:r>
      <w:bookmarkStart w:id="413" w:name="_Toc4735"/>
      <w:bookmarkStart w:id="414" w:name="_Toc26704"/>
      <w:bookmarkStart w:id="415" w:name="_Toc5035"/>
      <w:bookmarkStart w:id="416" w:name="_Toc19094"/>
      <w:bookmarkStart w:id="417" w:name="_Toc28184"/>
      <w:r>
        <w:rPr>
          <w:rStyle w:val="22"/>
          <w:rFonts w:hint="eastAsia" w:ascii="Calibri" w:hAnsi="Calibri" w:cs="Times New Roman"/>
          <w:color w:val="auto"/>
          <w:highlight w:val="none"/>
          <w:lang w:eastAsia="zh-CN"/>
        </w:rPr>
        <w:t>3 基本规定</w:t>
      </w:r>
      <w:bookmarkEnd w:id="413"/>
      <w:bookmarkEnd w:id="414"/>
      <w:bookmarkEnd w:id="415"/>
      <w:bookmarkEnd w:id="416"/>
      <w:bookmarkEnd w:id="417"/>
    </w:p>
    <w:p>
      <w:pPr>
        <w:rPr>
          <w:color w:val="auto"/>
          <w:szCs w:val="24"/>
          <w:highlight w:val="none"/>
          <w:lang w:eastAsia="zh-CN"/>
        </w:rPr>
      </w:pPr>
      <w:r>
        <w:rPr>
          <w:rFonts w:hint="eastAsia" w:ascii="黑体" w:hAnsi="黑体" w:eastAsia="黑体"/>
          <w:b/>
          <w:bCs/>
          <w:color w:val="auto"/>
          <w:szCs w:val="24"/>
          <w:highlight w:val="none"/>
          <w:lang w:eastAsia="zh-CN"/>
        </w:rPr>
        <w:t>3.0.2</w:t>
      </w:r>
      <w:r>
        <w:rPr>
          <w:rFonts w:hint="eastAsia"/>
          <w:color w:val="auto"/>
          <w:szCs w:val="24"/>
          <w:highlight w:val="none"/>
          <w:lang w:eastAsia="zh-CN"/>
        </w:rPr>
        <w:t xml:space="preserve"> 场地内存在流塑状淤泥或其他挤土效应明显的饱和软土时，应优先考虑采用跳打施工，在试桩时分别进行不同间距条件下的施工，得出合理施工间距。如跳打施工难以实施，可采用附录F所示屏障技术进行施工，但由于该方法对工效影响较大，对混凝土缓凝的要求也较严格，因此当挤土效应非常明显才考虑使用本方法，如工期允许，宜先将场地软土硬化后再施工，其整体经济性优于屏障技术。</w:t>
      </w:r>
    </w:p>
    <w:p>
      <w:pPr>
        <w:rPr>
          <w:color w:val="auto"/>
          <w:szCs w:val="24"/>
          <w:highlight w:val="none"/>
          <w:lang w:eastAsia="zh-CN"/>
        </w:rPr>
      </w:pPr>
      <w:r>
        <w:rPr>
          <w:rFonts w:hint="eastAsia" w:ascii="黑体" w:hAnsi="黑体" w:eastAsia="黑体"/>
          <w:b/>
          <w:bCs/>
          <w:color w:val="auto"/>
          <w:szCs w:val="24"/>
          <w:highlight w:val="none"/>
          <w:lang w:eastAsia="zh-CN"/>
        </w:rPr>
        <w:t>3.0.3</w:t>
      </w:r>
      <w:r>
        <w:rPr>
          <w:rFonts w:hint="eastAsia"/>
          <w:color w:val="auto"/>
          <w:szCs w:val="24"/>
          <w:highlight w:val="none"/>
          <w:lang w:eastAsia="zh-CN"/>
        </w:rPr>
        <w:t xml:space="preserve"> 复合地基是指由地基土、竖向增强体、褥垫层等组成，可以共同承担荷载的人工地基。螺杆灌注桩可用于复合地基中的增强体。 当地基土为欠固结土、可液化土等特殊性土 ，采用螺杆灌注桩复合地基时，设计时综合考虑土体的特殊性质，采取相应的技术措施，以保证处理后的地基土和增强体共同承担荷载。</w:t>
      </w:r>
    </w:p>
    <w:p>
      <w:pPr>
        <w:spacing w:before="468" w:beforeLines="150" w:after="312" w:afterLines="100"/>
        <w:jc w:val="center"/>
        <w:outlineLvl w:val="0"/>
        <w:rPr>
          <w:rStyle w:val="22"/>
          <w:rFonts w:ascii="Calibri" w:hAnsi="Calibri" w:cs="Times New Roman"/>
          <w:color w:val="auto"/>
          <w:highlight w:val="none"/>
          <w:lang w:eastAsia="zh-CN"/>
        </w:rPr>
      </w:pPr>
      <w:r>
        <w:rPr>
          <w:rFonts w:hint="eastAsia"/>
          <w:color w:val="auto"/>
          <w:szCs w:val="24"/>
          <w:highlight w:val="none"/>
          <w:lang w:eastAsia="zh-CN"/>
        </w:rPr>
        <w:br w:type="page"/>
      </w:r>
      <w:bookmarkStart w:id="418" w:name="_Toc22056"/>
      <w:bookmarkStart w:id="419" w:name="_Toc17593"/>
      <w:bookmarkStart w:id="420" w:name="_Toc2830"/>
      <w:bookmarkStart w:id="421" w:name="_Toc2640"/>
      <w:bookmarkStart w:id="422" w:name="_Toc257"/>
      <w:r>
        <w:rPr>
          <w:rStyle w:val="22"/>
          <w:rFonts w:hint="eastAsia" w:ascii="Calibri" w:hAnsi="Calibri" w:cs="Times New Roman"/>
          <w:color w:val="auto"/>
          <w:highlight w:val="none"/>
          <w:lang w:eastAsia="zh-CN"/>
        </w:rPr>
        <w:t>4 勘察</w:t>
      </w:r>
      <w:bookmarkEnd w:id="418"/>
      <w:bookmarkEnd w:id="419"/>
      <w:bookmarkEnd w:id="420"/>
      <w:bookmarkEnd w:id="421"/>
      <w:bookmarkEnd w:id="422"/>
    </w:p>
    <w:p>
      <w:pPr>
        <w:rPr>
          <w:color w:val="auto"/>
          <w:szCs w:val="24"/>
          <w:highlight w:val="none"/>
          <w:lang w:eastAsia="zh-CN"/>
        </w:rPr>
      </w:pPr>
      <w:r>
        <w:rPr>
          <w:rFonts w:hint="eastAsia" w:ascii="黑体" w:hAnsi="黑体" w:eastAsia="黑体"/>
          <w:b/>
          <w:bCs/>
          <w:color w:val="auto"/>
          <w:szCs w:val="24"/>
          <w:highlight w:val="none"/>
          <w:lang w:eastAsia="zh-CN"/>
        </w:rPr>
        <w:t>4.0.5</w:t>
      </w:r>
      <w:r>
        <w:rPr>
          <w:rFonts w:hint="eastAsia"/>
          <w:color w:val="auto"/>
          <w:szCs w:val="24"/>
          <w:highlight w:val="none"/>
          <w:lang w:eastAsia="zh-CN"/>
        </w:rPr>
        <w:t xml:space="preserve"> 螺杆灌注桩成孔、成桩施工受周边环境、地层条件、基坑开挖顺序、桩的施工顺序及机械施工能力等因素的制约。螺杆灌注桩在饱和土体中成桩会产生一定的超孔隙水压力，故应在掌握可靠资料的基础上，综合分析成桩可能性及对周围环境的影响，防止对场地内巳成桩和周边建筑物、地下管线产生危害。</w:t>
      </w:r>
    </w:p>
    <w:p>
      <w:pPr>
        <w:pStyle w:val="2"/>
        <w:spacing w:before="468" w:after="468"/>
        <w:rPr>
          <w:rStyle w:val="22"/>
          <w:rFonts w:ascii="Calibri" w:hAnsi="Calibri" w:cs="Times New Roman"/>
          <w:b w:val="0"/>
          <w:color w:val="auto"/>
          <w:highlight w:val="none"/>
          <w:lang w:eastAsia="zh-CN"/>
        </w:rPr>
      </w:pPr>
      <w:r>
        <w:rPr>
          <w:rStyle w:val="22"/>
          <w:rFonts w:hint="eastAsia" w:ascii="Calibri" w:hAnsi="Calibri" w:cs="Times New Roman"/>
          <w:b w:val="0"/>
          <w:color w:val="auto"/>
          <w:highlight w:val="none"/>
          <w:lang w:eastAsia="zh-CN"/>
        </w:rPr>
        <w:br w:type="page"/>
      </w:r>
      <w:bookmarkStart w:id="423" w:name="_Toc25179"/>
      <w:bookmarkStart w:id="424" w:name="_Toc20491"/>
      <w:bookmarkStart w:id="425" w:name="_Toc30125"/>
      <w:bookmarkStart w:id="426" w:name="_Toc14588"/>
      <w:bookmarkStart w:id="427" w:name="_Toc7092"/>
      <w:r>
        <w:rPr>
          <w:rStyle w:val="22"/>
          <w:rFonts w:hint="eastAsia" w:ascii="Calibri" w:hAnsi="Calibri" w:cs="Times New Roman"/>
          <w:b w:val="0"/>
          <w:color w:val="auto"/>
          <w:highlight w:val="none"/>
          <w:lang w:eastAsia="zh-CN"/>
        </w:rPr>
        <w:t>5 桩基设计</w:t>
      </w:r>
      <w:bookmarkEnd w:id="423"/>
      <w:bookmarkEnd w:id="424"/>
      <w:bookmarkEnd w:id="425"/>
      <w:bookmarkEnd w:id="426"/>
      <w:bookmarkEnd w:id="427"/>
    </w:p>
    <w:p>
      <w:pPr>
        <w:pStyle w:val="3"/>
        <w:spacing w:before="312" w:after="312"/>
        <w:rPr>
          <w:color w:val="auto"/>
          <w:highlight w:val="none"/>
          <w:lang w:eastAsia="zh-CN"/>
        </w:rPr>
      </w:pPr>
      <w:bookmarkStart w:id="428" w:name="_Toc4968"/>
      <w:bookmarkStart w:id="429" w:name="_Toc25910"/>
      <w:bookmarkStart w:id="430" w:name="_Toc13305"/>
      <w:bookmarkStart w:id="431" w:name="_Toc4839"/>
      <w:bookmarkStart w:id="432" w:name="_Toc8518"/>
      <w:r>
        <w:rPr>
          <w:rFonts w:hint="eastAsia"/>
          <w:color w:val="auto"/>
          <w:highlight w:val="none"/>
          <w:lang w:eastAsia="zh-CN"/>
        </w:rPr>
        <w:t>5.2 基桩构造</w:t>
      </w:r>
      <w:bookmarkEnd w:id="428"/>
      <w:bookmarkEnd w:id="429"/>
      <w:bookmarkEnd w:id="430"/>
      <w:bookmarkEnd w:id="431"/>
      <w:bookmarkEnd w:id="432"/>
    </w:p>
    <w:p>
      <w:pPr>
        <w:rPr>
          <w:color w:val="auto"/>
          <w:szCs w:val="24"/>
          <w:highlight w:val="none"/>
          <w:lang w:eastAsia="zh-CN"/>
        </w:rPr>
      </w:pPr>
      <w:r>
        <w:rPr>
          <w:rFonts w:hint="eastAsia" w:ascii="黑体" w:hAnsi="黑体" w:eastAsia="黑体"/>
          <w:b/>
          <w:bCs/>
          <w:color w:val="auto"/>
          <w:szCs w:val="24"/>
          <w:highlight w:val="none"/>
          <w:lang w:eastAsia="zh-CN"/>
        </w:rPr>
        <w:t>5.</w:t>
      </w:r>
      <w:r>
        <w:rPr>
          <w:rFonts w:ascii="黑体" w:hAnsi="黑体" w:eastAsia="黑体"/>
          <w:b/>
          <w:bCs/>
          <w:color w:val="auto"/>
          <w:szCs w:val="24"/>
          <w:highlight w:val="none"/>
          <w:lang w:eastAsia="zh-CN"/>
        </w:rPr>
        <w:t>2</w:t>
      </w:r>
      <w:r>
        <w:rPr>
          <w:rFonts w:hint="eastAsia" w:ascii="黑体" w:hAnsi="黑体" w:eastAsia="黑体"/>
          <w:b/>
          <w:bCs/>
          <w:color w:val="auto"/>
          <w:szCs w:val="24"/>
          <w:highlight w:val="none"/>
          <w:lang w:eastAsia="zh-CN"/>
        </w:rPr>
        <w:t>.</w:t>
      </w:r>
      <w:r>
        <w:rPr>
          <w:rFonts w:ascii="黑体" w:hAnsi="黑体" w:eastAsia="黑体"/>
          <w:b/>
          <w:bCs/>
          <w:color w:val="auto"/>
          <w:szCs w:val="24"/>
          <w:highlight w:val="none"/>
          <w:lang w:eastAsia="zh-CN"/>
        </w:rPr>
        <w:t>3</w:t>
      </w:r>
      <w:r>
        <w:rPr>
          <w:rFonts w:hint="eastAsia"/>
          <w:color w:val="auto"/>
          <w:szCs w:val="24"/>
          <w:highlight w:val="none"/>
          <w:lang w:eastAsia="zh-CN"/>
        </w:rPr>
        <w:t xml:space="preserve"> 螺杆灌注桩扩大体的设置原则，一是选择设置扩大体的土层地基承载力高、地层结构稳定且符合设置扩大体持力层的厚度要求；二 是设置扩大体的土层具有比较高的压缩模量和内摩擦角，如中密、密 实的砂土和粉土。</w:t>
      </w:r>
    </w:p>
    <w:p>
      <w:pPr>
        <w:ind w:firstLine="480" w:firstLineChars="200"/>
        <w:rPr>
          <w:color w:val="auto"/>
          <w:szCs w:val="24"/>
          <w:highlight w:val="none"/>
          <w:lang w:eastAsia="zh-CN"/>
        </w:rPr>
      </w:pPr>
      <w:r>
        <w:rPr>
          <w:rFonts w:hint="eastAsia"/>
          <w:color w:val="auto"/>
          <w:szCs w:val="24"/>
          <w:highlight w:val="none"/>
          <w:lang w:eastAsia="zh-CN"/>
        </w:rPr>
        <w:t>螺杆灌注桩根据不同的地质情况和不同的设计要求，桩身构造可多样化：在承载力较高土层，桩身可不设扩大体；可以桩身全长设置扩大体，形成大直径复合“粗桩”，大幅度提高单桩承载能力；在液化土层中可增加复打和复灌次数，增大扩大体长度及直径，固化液化土层，提高基桩抗震能力；通过机械扩孔钻具形成带螺纹的扩大体，进一步提高桩身侧摩阻力。</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4</w:t>
      </w:r>
      <w:r>
        <w:rPr>
          <w:color w:val="auto"/>
          <w:szCs w:val="24"/>
          <w:highlight w:val="none"/>
          <w:lang w:eastAsia="zh-CN"/>
        </w:rPr>
        <w:t xml:space="preserve"> </w:t>
      </w:r>
      <w:r>
        <w:rPr>
          <w:rFonts w:hint="eastAsia"/>
          <w:color w:val="auto"/>
          <w:szCs w:val="24"/>
          <w:highlight w:val="none"/>
          <w:lang w:eastAsia="zh-CN"/>
        </w:rPr>
        <w:t>表5.2.</w:t>
      </w:r>
      <w:r>
        <w:rPr>
          <w:color w:val="auto"/>
          <w:szCs w:val="24"/>
          <w:highlight w:val="none"/>
          <w:lang w:eastAsia="zh-CN"/>
        </w:rPr>
        <w:t>4</w:t>
      </w:r>
      <w:r>
        <w:rPr>
          <w:rFonts w:hint="eastAsia"/>
          <w:color w:val="auto"/>
          <w:szCs w:val="24"/>
          <w:highlight w:val="none"/>
          <w:lang w:eastAsia="zh-CN"/>
        </w:rPr>
        <w:t>与现行《建筑桩基技术规范》JGJ 94 中表 3.3.3 中部分挤土桩数据相同，适用于一般的可以挤压的土层；施工间距过小时，在淤泥、硬粘土等土层会发生变形、缩径、断桩、偏斜等事故，在饱和粉土、饱和粉细砂等土层成桩时，可能会导致未初凝邻桩中的水泥浆渗涌，从而引发夹泥、缩径、断桩等事故。应尽可能选择大桩距，必要时还应采用跳打方案和屏障技术施工。</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5</w:t>
      </w:r>
      <w:r>
        <w:rPr>
          <w:rFonts w:hint="eastAsia"/>
          <w:color w:val="auto"/>
          <w:szCs w:val="24"/>
          <w:highlight w:val="none"/>
          <w:lang w:eastAsia="zh-CN"/>
        </w:rPr>
        <w:t xml:space="preserve"> 屏障技术是在上部为饱和软土，下部为较好土层时采用的一种消除挤土效应的方法，可理解为在套管中进行钻孔成桩，饱和软土的侧向位移被套管阻断，只能通过套管上部的空间被钻杆带出地面，从 而在饱和软土中形成取土型桩。进入较好土层后，套管留在原位，钻杆继续钻进并挤土成桩，需要指出，如采用屏障技术，应适当增加直杆段长度，避免因荷载过大导致桩身破坏，详见附录 E。</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6</w:t>
      </w:r>
      <w:r>
        <w:rPr>
          <w:rFonts w:hint="eastAsia" w:ascii="黑体" w:hAnsi="黑体" w:eastAsia="黑体"/>
          <w:b/>
          <w:bCs/>
          <w:color w:val="auto"/>
          <w:szCs w:val="24"/>
          <w:highlight w:val="none"/>
          <w:lang w:eastAsia="zh-CN"/>
        </w:rPr>
        <w:t xml:space="preserve"> </w:t>
      </w:r>
      <w:r>
        <w:rPr>
          <w:rFonts w:hint="eastAsia"/>
          <w:color w:val="auto"/>
          <w:szCs w:val="24"/>
          <w:highlight w:val="none"/>
          <w:lang w:eastAsia="zh-CN"/>
        </w:rPr>
        <w:t>螺杆灌注桩以外径为设计桩径，螺杆灌注桩外径尺寸与直杆段外径一致。</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7</w:t>
      </w:r>
      <w:r>
        <w:rPr>
          <w:rFonts w:hint="eastAsia"/>
          <w:color w:val="auto"/>
          <w:szCs w:val="24"/>
          <w:highlight w:val="none"/>
          <w:lang w:eastAsia="zh-CN"/>
        </w:rPr>
        <w:t xml:space="preserve"> 目前螺杆桩机采用的钻具标准内径有φ273、φ299和φ340三种规格，施工时可对钻头进行改造，将内径加大至设计要求。</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8</w:t>
      </w:r>
      <w:r>
        <w:rPr>
          <w:rFonts w:hint="eastAsia"/>
          <w:color w:val="auto"/>
          <w:szCs w:val="24"/>
          <w:highlight w:val="none"/>
          <w:lang w:eastAsia="zh-CN"/>
        </w:rPr>
        <w:t xml:space="preserve"> 螺杆灌注桩是在全螺纹灌注桩基础上发展而来的技术，由于作用于桩身的轴向压力随着深度的增加而逐渐减小，与全螺纹灌注桩相比，螺杆灌注桩上部的直杆段具有比螺纹段更大的截面积， 用于承受桩上部所受的较大荷载，为下部螺纹段发挥作用提供了缓冲和保障。合理选取螺杆灌注桩直杆段与螺纹段长度，既能充分发挥螺纹段对桩侧阻力的增大作用，又不至于因螺纹段截面面积的减小影响桩身受压承载力。根据现有工程实践经验，螺杆灌注桩螺纹段长度宜为桩长的2/3。螺杆灌注桩螺纹段对侧阻力有增大作用，螺纹段不能设置在可能产生负摩阻力的地层（如填土、欠固结土、液化土等。）</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9</w:t>
      </w:r>
      <w:r>
        <w:rPr>
          <w:rFonts w:hint="eastAsia"/>
          <w:color w:val="auto"/>
          <w:szCs w:val="24"/>
          <w:highlight w:val="none"/>
          <w:lang w:eastAsia="zh-CN"/>
        </w:rPr>
        <w:t xml:space="preserve"> 螺杆灌注桩形成扩大体技术已在在海南、广东、广西、四川、重庆、陕西等省市成功实施。在四川某项目，经现场开挖测量，在形成扩大体段土层复打复灌时，扩大范围灌注了原桩身两倍以上的混凝土方量，所以扩大体段的截面积也相应了增加了两倍以上。另外，扩大体几何尺寸对扩径体端阻力也有一定的影响，桩顶施加荷载后，扩大体产生楔子效应，扩大体实体核向四周对称外挤，产生了很大的水平力，扩大体处土体变形受到很大的约束，对提高桩端承载力、减小沉降变形也有一定的作用。</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11</w:t>
      </w:r>
      <w:r>
        <w:rPr>
          <w:rFonts w:hint="eastAsia"/>
          <w:color w:val="auto"/>
          <w:szCs w:val="24"/>
          <w:highlight w:val="none"/>
          <w:lang w:eastAsia="zh-CN"/>
        </w:rPr>
        <w:t xml:space="preserve"> 螺杆灌注桩属于摩擦桩型，根据现行《建筑桩基技术规范》JGJ94的规定，可以部分配筋，但不小于桩长的2/3。</w:t>
      </w:r>
    </w:p>
    <w:p>
      <w:pPr>
        <w:rPr>
          <w:color w:val="auto"/>
          <w:szCs w:val="24"/>
          <w:highlight w:val="none"/>
          <w:lang w:eastAsia="zh-CN"/>
        </w:rPr>
      </w:pPr>
      <w:r>
        <w:rPr>
          <w:rFonts w:hint="eastAsia"/>
          <w:color w:val="auto"/>
          <w:szCs w:val="24"/>
          <w:highlight w:val="none"/>
          <w:lang w:eastAsia="zh-CN"/>
        </w:rPr>
        <w:t>在8度以上抗震地区，需要通长配筋时，可将钢筋笼设计为分段变径形式，分别满足直杆段和螺纹段的主筋保护层厚度要求，同时应采用有效措施保证钢筋笼的垂直度和偏移量在允许范围内。</w:t>
      </w:r>
    </w:p>
    <w:p>
      <w:pPr>
        <w:rPr>
          <w:color w:val="auto"/>
          <w:szCs w:val="24"/>
          <w:highlight w:val="none"/>
          <w:lang w:eastAsia="zh-CN"/>
        </w:rPr>
      </w:pPr>
      <w:r>
        <w:rPr>
          <w:rFonts w:hint="eastAsia" w:ascii="黑体" w:hAnsi="黑体" w:eastAsia="黑体"/>
          <w:b/>
          <w:bCs/>
          <w:color w:val="auto"/>
          <w:szCs w:val="24"/>
          <w:highlight w:val="none"/>
          <w:lang w:eastAsia="zh-CN"/>
        </w:rPr>
        <w:t>5.2.</w:t>
      </w:r>
      <w:r>
        <w:rPr>
          <w:rFonts w:ascii="黑体" w:hAnsi="黑体" w:eastAsia="黑体"/>
          <w:b/>
          <w:bCs/>
          <w:color w:val="auto"/>
          <w:szCs w:val="24"/>
          <w:highlight w:val="none"/>
          <w:lang w:eastAsia="zh-CN"/>
        </w:rPr>
        <w:t>12</w:t>
      </w:r>
      <w:r>
        <w:rPr>
          <w:rFonts w:hint="eastAsia"/>
          <w:color w:val="auto"/>
          <w:szCs w:val="24"/>
          <w:highlight w:val="none"/>
          <w:lang w:eastAsia="zh-CN"/>
        </w:rPr>
        <w:t xml:space="preserve"> 现行《建筑桩基技术规范》JGJ 94要求桩径为300mm～2000mm的灌注桩正截面构造配筋率为0.</w:t>
      </w:r>
      <w:r>
        <w:rPr>
          <w:rFonts w:hint="eastAsia"/>
          <w:color w:val="auto"/>
          <w:szCs w:val="24"/>
          <w:highlight w:val="none"/>
          <w:lang w:val="en-US" w:eastAsia="zh-CN"/>
        </w:rPr>
        <w:t>65</w:t>
      </w:r>
      <w:r>
        <w:rPr>
          <w:rFonts w:hint="eastAsia"/>
          <w:color w:val="auto"/>
          <w:szCs w:val="24"/>
          <w:highlight w:val="none"/>
          <w:lang w:eastAsia="zh-CN"/>
        </w:rPr>
        <w:t>%～0.</w:t>
      </w:r>
      <w:r>
        <w:rPr>
          <w:rFonts w:hint="eastAsia"/>
          <w:color w:val="auto"/>
          <w:szCs w:val="24"/>
          <w:highlight w:val="none"/>
          <w:lang w:val="en-US" w:eastAsia="zh-CN"/>
        </w:rPr>
        <w:t>2</w:t>
      </w:r>
      <w:r>
        <w:rPr>
          <w:rFonts w:hint="eastAsia"/>
          <w:color w:val="auto"/>
          <w:szCs w:val="24"/>
          <w:highlight w:val="none"/>
          <w:lang w:eastAsia="zh-CN"/>
        </w:rPr>
        <w:t>%, 但对于小桩径应取高值，螺杆灌注桩桩径为300mm～1000mm, 因此将螺杆灌注桩正截面构造配筋率提高为0.</w:t>
      </w:r>
      <w:r>
        <w:rPr>
          <w:rFonts w:hint="eastAsia"/>
          <w:color w:val="auto"/>
          <w:szCs w:val="24"/>
          <w:highlight w:val="none"/>
          <w:lang w:val="en-US" w:eastAsia="zh-CN"/>
        </w:rPr>
        <w:t>65</w:t>
      </w:r>
      <w:r>
        <w:rPr>
          <w:rFonts w:hint="eastAsia"/>
          <w:color w:val="auto"/>
          <w:szCs w:val="24"/>
          <w:highlight w:val="none"/>
          <w:lang w:eastAsia="zh-CN"/>
        </w:rPr>
        <w:t>～0.</w:t>
      </w:r>
      <w:r>
        <w:rPr>
          <w:rFonts w:hint="eastAsia"/>
          <w:color w:val="auto"/>
          <w:szCs w:val="24"/>
          <w:highlight w:val="none"/>
          <w:lang w:val="en-US" w:eastAsia="zh-CN"/>
        </w:rPr>
        <w:t>3</w:t>
      </w:r>
      <w:r>
        <w:rPr>
          <w:rFonts w:hint="eastAsia"/>
          <w:color w:val="auto"/>
          <w:szCs w:val="24"/>
          <w:highlight w:val="none"/>
          <w:lang w:eastAsia="zh-CN"/>
        </w:rPr>
        <w:t>%。</w:t>
      </w:r>
    </w:p>
    <w:p>
      <w:pPr>
        <w:pStyle w:val="3"/>
        <w:spacing w:before="312" w:after="312"/>
        <w:rPr>
          <w:color w:val="auto"/>
          <w:highlight w:val="none"/>
          <w:lang w:eastAsia="zh-CN"/>
        </w:rPr>
      </w:pPr>
      <w:bookmarkStart w:id="433" w:name="_Toc19419"/>
      <w:bookmarkStart w:id="434" w:name="_Toc5936"/>
      <w:bookmarkStart w:id="435" w:name="_Toc12158"/>
      <w:bookmarkStart w:id="436" w:name="_Toc17088"/>
      <w:bookmarkStart w:id="437" w:name="_Toc3472"/>
      <w:r>
        <w:rPr>
          <w:rFonts w:hint="eastAsia"/>
          <w:color w:val="auto"/>
          <w:highlight w:val="none"/>
          <w:lang w:eastAsia="zh-CN"/>
        </w:rPr>
        <w:t>5.3 螺杆灌注桩单桩竖向极限承载力</w:t>
      </w:r>
      <w:bookmarkEnd w:id="433"/>
      <w:bookmarkEnd w:id="434"/>
      <w:bookmarkEnd w:id="435"/>
      <w:bookmarkEnd w:id="436"/>
      <w:bookmarkEnd w:id="437"/>
    </w:p>
    <w:p>
      <w:pPr>
        <w:rPr>
          <w:color w:val="auto"/>
          <w:szCs w:val="24"/>
          <w:highlight w:val="none"/>
          <w:lang w:eastAsia="zh-CN"/>
        </w:rPr>
      </w:pPr>
      <w:r>
        <w:rPr>
          <w:rFonts w:hint="eastAsia" w:ascii="黑体" w:hAnsi="黑体" w:eastAsia="黑体"/>
          <w:b/>
          <w:bCs/>
          <w:color w:val="auto"/>
          <w:szCs w:val="24"/>
          <w:highlight w:val="none"/>
          <w:lang w:eastAsia="zh-CN"/>
        </w:rPr>
        <w:t>5.3.</w:t>
      </w:r>
      <w:r>
        <w:rPr>
          <w:rFonts w:ascii="黑体" w:hAnsi="黑体" w:eastAsia="黑体"/>
          <w:b/>
          <w:bCs/>
          <w:color w:val="auto"/>
          <w:szCs w:val="24"/>
          <w:highlight w:val="none"/>
          <w:lang w:eastAsia="zh-CN"/>
        </w:rPr>
        <w:t>1</w:t>
      </w:r>
      <w:r>
        <w:rPr>
          <w:rFonts w:hint="eastAsia"/>
          <w:color w:val="auto"/>
          <w:szCs w:val="24"/>
          <w:highlight w:val="none"/>
          <w:lang w:eastAsia="zh-CN"/>
        </w:rPr>
        <w:t xml:space="preserve"> 单桩竖向静载荷试验是确定单桩竖向极限承载力最可靠的方法，螺杆灌注桩在海南地区已成功运用于近两百栋建筑，但仍需积累经验，为慎重起见，本标准规定所有桩基设计等级的螺杆灌注桩的基桩承载力采用静载试验确定。初步设计时，可利用地质条件相同的试桩资料和原位测试及端阻力、侧阻力与土的物理指标的经验关系参数计算。</w:t>
      </w:r>
    </w:p>
    <w:p>
      <w:pPr>
        <w:rPr>
          <w:color w:val="auto"/>
          <w:szCs w:val="24"/>
          <w:highlight w:val="none"/>
          <w:lang w:eastAsia="zh-CN"/>
        </w:rPr>
      </w:pPr>
      <w:r>
        <w:rPr>
          <w:rFonts w:hint="eastAsia" w:ascii="黑体" w:hAnsi="黑体" w:eastAsia="黑体"/>
          <w:b/>
          <w:bCs/>
          <w:color w:val="auto"/>
          <w:szCs w:val="24"/>
          <w:highlight w:val="none"/>
          <w:lang w:eastAsia="zh-CN"/>
        </w:rPr>
        <w:t>5.3.</w:t>
      </w:r>
      <w:r>
        <w:rPr>
          <w:rFonts w:ascii="黑体" w:hAnsi="黑体" w:eastAsia="黑体"/>
          <w:b/>
          <w:bCs/>
          <w:color w:val="auto"/>
          <w:szCs w:val="24"/>
          <w:highlight w:val="none"/>
          <w:lang w:eastAsia="zh-CN"/>
        </w:rPr>
        <w:t>2</w:t>
      </w:r>
      <w:r>
        <w:rPr>
          <w:color w:val="auto"/>
          <w:szCs w:val="24"/>
          <w:highlight w:val="none"/>
          <w:lang w:eastAsia="zh-CN"/>
        </w:rPr>
        <w:t xml:space="preserve"> </w:t>
      </w:r>
      <w:r>
        <w:rPr>
          <w:rFonts w:hint="eastAsia"/>
          <w:color w:val="auto"/>
          <w:szCs w:val="24"/>
          <w:highlight w:val="none"/>
          <w:lang w:eastAsia="zh-CN"/>
        </w:rPr>
        <w:t>螺杆灌注桩为挤土或部分挤土桩，在初步设计时，地勘中无经验参数的，桩的极限侧阻力标准值和和极限端阻力标准值取值可按本标准表 5.3.2-1,5.3.2-2选取，或参照地勘中预应力混凝土管桩取值，在施工图设计时选取的值根据现场单桩静载试验结果进行验证和调整。</w:t>
      </w:r>
    </w:p>
    <w:p>
      <w:pPr>
        <w:ind w:firstLine="480" w:firstLineChars="200"/>
        <w:rPr>
          <w:color w:val="auto"/>
          <w:szCs w:val="24"/>
          <w:highlight w:val="none"/>
          <w:lang w:eastAsia="zh-CN"/>
        </w:rPr>
      </w:pPr>
      <w:r>
        <w:rPr>
          <w:rFonts w:hint="eastAsia"/>
          <w:color w:val="auto"/>
          <w:szCs w:val="24"/>
          <w:highlight w:val="none"/>
          <w:lang w:eastAsia="zh-CN"/>
        </w:rPr>
        <w:t>英国科学家Tomlinson于1971年进行的螺纹桩承载力试验中，桩侧土体在形成螺纹式受力状态时，桩侧阻力最高可提高为 5 倍，但在淤泥土中桩侧阻力几乎没有提高，因此流塑～软塑粘土（淤泥或淤泥质土）的提高系数为1.0, 在表5.3.2-3中没有列出。</w:t>
      </w:r>
    </w:p>
    <w:p>
      <w:pPr>
        <w:ind w:firstLine="480" w:firstLineChars="200"/>
        <w:rPr>
          <w:color w:val="auto"/>
          <w:szCs w:val="24"/>
          <w:highlight w:val="none"/>
          <w:lang w:eastAsia="zh-CN"/>
        </w:rPr>
      </w:pPr>
      <w:r>
        <w:rPr>
          <w:rFonts w:hint="eastAsia"/>
          <w:color w:val="auto"/>
          <w:szCs w:val="24"/>
          <w:highlight w:val="none"/>
          <w:lang w:eastAsia="zh-CN"/>
        </w:rPr>
        <w:t>普通桩和螺杆灌注桩最大区别在桩侧等效侧阻的发挥上，普通桩侧阻为桩土间的抗剪力，而螺杆灌注桩桩侧等效侧阻来源于螺牙间土体的抗剪强度，故螺杆灌注桩等效侧阻和普通桩侧阻的不同表现为土抗剪强度和桩土界面抗剪强度的不同，地基土的内摩擦角大于桩土间的摩擦角，因此本标准提出了螺杆灌注桩的螺纹段侧阻力增强系数队</w:t>
      </w:r>
    </w:p>
    <w:p>
      <w:pPr>
        <w:ind w:firstLine="480" w:firstLineChars="200"/>
        <w:rPr>
          <w:color w:val="auto"/>
          <w:szCs w:val="24"/>
          <w:highlight w:val="none"/>
          <w:lang w:eastAsia="zh-CN"/>
        </w:rPr>
      </w:pPr>
      <w:r>
        <w:rPr>
          <w:rFonts w:hint="eastAsia"/>
          <w:color w:val="auto"/>
          <w:szCs w:val="24"/>
          <w:highlight w:val="none"/>
          <w:lang w:eastAsia="zh-CN"/>
        </w:rPr>
        <w:t>表5.3.2-3中的数据来自全国各地的试桩结果，包括海南省15项 120根试桩、云南省2项工程8根试桩、广西2项工程9根试桩、广东南省2项工程5根试桩、福建省1项工程3根试桩、山东省2项工程 14根试桩、江苏省2项工程6根试桩、浙江省3项工程9根试桩、安徽省2项工程33根试桩、江西省1项工程3根试桩、河北省1项工程9根试桩、陕西省11项工程47根试桩、辽宁省3项工程10根试桩、四川省和重庆市14项工程138根试桩，共计414根。</w:t>
      </w:r>
    </w:p>
    <w:p>
      <w:pPr>
        <w:ind w:firstLine="480" w:firstLineChars="200"/>
        <w:rPr>
          <w:color w:val="auto"/>
          <w:szCs w:val="24"/>
          <w:highlight w:val="none"/>
          <w:lang w:eastAsia="zh-CN"/>
        </w:rPr>
      </w:pPr>
      <w:r>
        <w:rPr>
          <w:rFonts w:hint="eastAsia"/>
          <w:color w:val="auto"/>
          <w:szCs w:val="24"/>
          <w:highlight w:val="none"/>
          <w:lang w:eastAsia="zh-CN"/>
        </w:rPr>
        <w:t>计算螺纹段侧阻力时，应兼顾设计安全性和经济性，按表5.3.2-3取值时不应盲目取高修土，也不宜一味取低值，常用的方法是初步设计单桩承载力时取低值计算理论值，静载试验时取高值估算最大加载值。施工图设计时选用的βi，值根据现场单桩静载试验结果或已有试桩资料进行验证和调整。</w:t>
      </w:r>
    </w:p>
    <w:p>
      <w:pPr>
        <w:ind w:firstLine="480" w:firstLineChars="200"/>
        <w:rPr>
          <w:color w:val="auto"/>
          <w:szCs w:val="24"/>
          <w:highlight w:val="none"/>
          <w:lang w:eastAsia="zh-CN"/>
        </w:rPr>
      </w:pPr>
      <w:r>
        <w:rPr>
          <w:rFonts w:hint="eastAsia"/>
          <w:color w:val="auto"/>
          <w:szCs w:val="24"/>
          <w:highlight w:val="none"/>
          <w:lang w:eastAsia="zh-CN"/>
        </w:rPr>
        <w:t>此外，螺纹段侧阻力及端阻力计算时采用螺纹段外径。这里要作一个合理简化性假设——假设土体破坏面是直径等于螺纹段外径的圆柱面。这种假设是安全的，因为螺杆灌注桩的螺纹段将应力向土体传递和扩散，使得破坏面不是沿着桩身，而是在桩身外围包络柱整个桩身（即应力泡），实际破坏面积远比假设破坏面要大，见图1。定量地计算实际破坏面的面积非常困难，进行上述假设以简化计算过程，因此式（5.3.2）计算螺纹段侧阻力及端阻力采用的均是螺纹段外径，计算结果是安全的。</w:t>
      </w:r>
    </w:p>
    <w:p>
      <w:pPr>
        <w:autoSpaceDE/>
        <w:autoSpaceDN/>
        <w:ind w:firstLine="480" w:firstLineChars="200"/>
        <w:jc w:val="center"/>
        <w:rPr>
          <w:color w:val="auto"/>
          <w:sz w:val="28"/>
          <w:szCs w:val="36"/>
          <w:highlight w:val="none"/>
        </w:rPr>
      </w:pPr>
      <w:r>
        <w:rPr>
          <w:color w:val="auto"/>
          <w:highlight w:val="none"/>
        </w:rPr>
        <w:drawing>
          <wp:inline distT="0" distB="0" distL="0" distR="0">
            <wp:extent cx="2582545" cy="25527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582545" cy="2552700"/>
                    </a:xfrm>
                    <a:prstGeom prst="rect">
                      <a:avLst/>
                    </a:prstGeom>
                    <a:noFill/>
                    <a:ln>
                      <a:noFill/>
                    </a:ln>
                  </pic:spPr>
                </pic:pic>
              </a:graphicData>
            </a:graphic>
          </wp:inline>
        </w:drawing>
      </w:r>
    </w:p>
    <w:p>
      <w:pPr>
        <w:jc w:val="center"/>
        <w:rPr>
          <w:color w:val="auto"/>
          <w:szCs w:val="24"/>
          <w:highlight w:val="none"/>
          <w:lang w:eastAsia="zh-CN"/>
        </w:rPr>
      </w:pPr>
      <w:r>
        <w:rPr>
          <w:rFonts w:hint="eastAsia"/>
          <w:color w:val="auto"/>
          <w:szCs w:val="24"/>
          <w:highlight w:val="none"/>
          <w:lang w:eastAsia="zh-CN"/>
        </w:rPr>
        <w:t>图 1 螺杆灌注桩桩周土体中的“应力泡”</w:t>
      </w:r>
    </w:p>
    <w:p>
      <w:pPr>
        <w:pStyle w:val="3"/>
        <w:spacing w:before="312" w:after="312"/>
        <w:rPr>
          <w:color w:val="auto"/>
          <w:highlight w:val="none"/>
          <w:lang w:eastAsia="zh-CN"/>
        </w:rPr>
      </w:pPr>
      <w:bookmarkStart w:id="438" w:name="_Toc28084"/>
      <w:bookmarkStart w:id="439" w:name="_Toc20284"/>
      <w:bookmarkStart w:id="440" w:name="_Toc6452"/>
      <w:bookmarkStart w:id="441" w:name="_Toc4666"/>
      <w:bookmarkStart w:id="442" w:name="_Toc7033"/>
      <w:r>
        <w:rPr>
          <w:rFonts w:hint="eastAsia"/>
          <w:color w:val="auto"/>
          <w:highlight w:val="none"/>
          <w:lang w:eastAsia="zh-CN"/>
        </w:rPr>
        <w:t>5.4 桩身承载力</w:t>
      </w:r>
      <w:bookmarkEnd w:id="438"/>
      <w:bookmarkEnd w:id="439"/>
      <w:bookmarkEnd w:id="440"/>
      <w:bookmarkEnd w:id="441"/>
      <w:bookmarkEnd w:id="442"/>
    </w:p>
    <w:p>
      <w:pPr>
        <w:rPr>
          <w:color w:val="auto"/>
          <w:szCs w:val="24"/>
          <w:highlight w:val="none"/>
          <w:lang w:eastAsia="zh-CN"/>
        </w:rPr>
      </w:pPr>
      <w:r>
        <w:rPr>
          <w:rFonts w:hint="eastAsia" w:ascii="黑体" w:hAnsi="黑体" w:eastAsia="黑体"/>
          <w:b/>
          <w:bCs/>
          <w:color w:val="auto"/>
          <w:szCs w:val="24"/>
          <w:highlight w:val="none"/>
          <w:lang w:eastAsia="zh-CN"/>
        </w:rPr>
        <w:t>5.4.3</w:t>
      </w:r>
      <w:r>
        <w:rPr>
          <w:rFonts w:hint="eastAsia"/>
          <w:color w:val="auto"/>
          <w:szCs w:val="24"/>
          <w:highlight w:val="none"/>
          <w:lang w:eastAsia="zh-CN"/>
        </w:rPr>
        <w:t xml:space="preserve"> 桩身受压承载力设计值R</w:t>
      </w:r>
      <w:r>
        <w:rPr>
          <w:rFonts w:hint="eastAsia"/>
          <w:color w:val="auto"/>
          <w:szCs w:val="24"/>
          <w:highlight w:val="none"/>
          <w:vertAlign w:val="subscript"/>
          <w:lang w:eastAsia="zh-CN"/>
        </w:rPr>
        <w:t>P</w:t>
      </w:r>
      <w:r>
        <w:rPr>
          <w:rFonts w:hint="eastAsia"/>
          <w:color w:val="auto"/>
          <w:szCs w:val="24"/>
          <w:highlight w:val="none"/>
          <w:lang w:eastAsia="zh-CN"/>
        </w:rPr>
        <w:t>与桩身极限受压承载力计算值 R</w:t>
      </w:r>
      <w:r>
        <w:rPr>
          <w:rFonts w:hint="eastAsia"/>
          <w:color w:val="auto"/>
          <w:szCs w:val="24"/>
          <w:highlight w:val="none"/>
          <w:vertAlign w:val="subscript"/>
          <w:lang w:eastAsia="zh-CN"/>
        </w:rPr>
        <w:t>u</w:t>
      </w:r>
      <w:r>
        <w:rPr>
          <w:rFonts w:hint="eastAsia"/>
          <w:color w:val="auto"/>
          <w:szCs w:val="24"/>
          <w:highlight w:val="none"/>
          <w:lang w:eastAsia="zh-CN"/>
        </w:rPr>
        <w:t>二者的关系为R</w:t>
      </w:r>
      <w:r>
        <w:rPr>
          <w:rFonts w:hint="eastAsia"/>
          <w:color w:val="auto"/>
          <w:szCs w:val="24"/>
          <w:highlight w:val="none"/>
          <w:vertAlign w:val="subscript"/>
          <w:lang w:eastAsia="zh-CN"/>
        </w:rPr>
        <w:t>u</w:t>
      </w:r>
      <w:r>
        <w:rPr>
          <w:rFonts w:hint="eastAsia"/>
          <w:color w:val="auto"/>
          <w:szCs w:val="24"/>
          <w:highlight w:val="none"/>
          <w:lang w:eastAsia="zh-CN"/>
        </w:rPr>
        <w:t>=2R</w:t>
      </w:r>
      <w:r>
        <w:rPr>
          <w:rFonts w:hint="eastAsia"/>
          <w:color w:val="auto"/>
          <w:szCs w:val="24"/>
          <w:highlight w:val="none"/>
          <w:vertAlign w:val="subscript"/>
          <w:lang w:eastAsia="zh-CN"/>
        </w:rPr>
        <w:t>p</w:t>
      </w:r>
      <w:r>
        <w:rPr>
          <w:rFonts w:hint="eastAsia"/>
          <w:color w:val="auto"/>
          <w:szCs w:val="24"/>
          <w:highlight w:val="none"/>
          <w:lang w:eastAsia="zh-CN"/>
        </w:rPr>
        <w:t>/ 1.35，即R</w:t>
      </w:r>
      <w:r>
        <w:rPr>
          <w:rFonts w:hint="eastAsia"/>
          <w:color w:val="auto"/>
          <w:szCs w:val="24"/>
          <w:highlight w:val="none"/>
          <w:vertAlign w:val="subscript"/>
          <w:lang w:eastAsia="zh-CN"/>
        </w:rPr>
        <w:t>P</w:t>
      </w:r>
      <w:r>
        <w:rPr>
          <w:rFonts w:hint="eastAsia"/>
          <w:color w:val="auto"/>
          <w:szCs w:val="24"/>
          <w:highlight w:val="none"/>
          <w:lang w:eastAsia="zh-CN"/>
        </w:rPr>
        <w:t>=1.35R</w:t>
      </w:r>
      <w:r>
        <w:rPr>
          <w:rFonts w:hint="eastAsia"/>
          <w:color w:val="auto"/>
          <w:szCs w:val="24"/>
          <w:highlight w:val="none"/>
          <w:vertAlign w:val="subscript"/>
          <w:lang w:eastAsia="zh-CN"/>
        </w:rPr>
        <w:t>u</w:t>
      </w:r>
      <w:r>
        <w:rPr>
          <w:rFonts w:hint="eastAsia"/>
          <w:color w:val="auto"/>
          <w:szCs w:val="24"/>
          <w:highlight w:val="none"/>
          <w:lang w:eastAsia="zh-CN"/>
        </w:rPr>
        <w:t>/2=0.675R</w:t>
      </w:r>
      <w:r>
        <w:rPr>
          <w:rFonts w:hint="eastAsia"/>
          <w:color w:val="auto"/>
          <w:szCs w:val="24"/>
          <w:highlight w:val="none"/>
          <w:vertAlign w:val="subscript"/>
          <w:lang w:eastAsia="zh-CN"/>
        </w:rPr>
        <w:t>u</w:t>
      </w:r>
      <w:r>
        <w:rPr>
          <w:rFonts w:hint="eastAsia"/>
          <w:color w:val="auto"/>
          <w:szCs w:val="24"/>
          <w:highlight w:val="none"/>
          <w:lang w:eastAsia="zh-CN"/>
        </w:rPr>
        <w:t>，其中1.35系数为单桩承载力特征值与设计值的换算系数（综合荷载分项系数）。本标准式（5.4.3-3）中的0.675即由此来，将桩顶轴向压力设计值减去直杆段侧阻力设计值总值后，验算螺纹段桩身正截面受压承载力。</w:t>
      </w:r>
    </w:p>
    <w:p>
      <w:pPr>
        <w:pStyle w:val="2"/>
        <w:spacing w:before="468" w:after="468"/>
        <w:rPr>
          <w:rStyle w:val="22"/>
          <w:rFonts w:ascii="Calibri" w:hAnsi="Calibri" w:cs="Times New Roman"/>
          <w:b w:val="0"/>
          <w:color w:val="auto"/>
          <w:highlight w:val="none"/>
          <w:lang w:eastAsia="zh-CN"/>
        </w:rPr>
      </w:pPr>
      <w:r>
        <w:rPr>
          <w:rStyle w:val="22"/>
          <w:rFonts w:hint="eastAsia" w:ascii="Calibri" w:hAnsi="Calibri" w:cs="Times New Roman"/>
          <w:b w:val="0"/>
          <w:color w:val="auto"/>
          <w:highlight w:val="none"/>
          <w:lang w:eastAsia="zh-CN"/>
        </w:rPr>
        <w:br w:type="page"/>
      </w:r>
      <w:bookmarkStart w:id="443" w:name="_Toc6772"/>
      <w:bookmarkStart w:id="444" w:name="_Toc1776"/>
      <w:bookmarkStart w:id="445" w:name="_Toc18466"/>
      <w:bookmarkStart w:id="446" w:name="_Toc16039"/>
      <w:bookmarkStart w:id="447" w:name="_Toc21309"/>
      <w:r>
        <w:rPr>
          <w:rStyle w:val="22"/>
          <w:rFonts w:hint="eastAsia" w:ascii="Calibri" w:hAnsi="Calibri" w:cs="Times New Roman"/>
          <w:b w:val="0"/>
          <w:color w:val="auto"/>
          <w:highlight w:val="none"/>
          <w:lang w:eastAsia="zh-CN"/>
        </w:rPr>
        <w:t>6 复合地基设计</w:t>
      </w:r>
      <w:bookmarkEnd w:id="443"/>
      <w:bookmarkEnd w:id="444"/>
      <w:bookmarkEnd w:id="445"/>
      <w:bookmarkEnd w:id="446"/>
      <w:bookmarkEnd w:id="447"/>
    </w:p>
    <w:p>
      <w:pPr>
        <w:rPr>
          <w:color w:val="auto"/>
          <w:szCs w:val="24"/>
          <w:highlight w:val="none"/>
          <w:lang w:eastAsia="zh-CN"/>
        </w:rPr>
      </w:pPr>
      <w:r>
        <w:rPr>
          <w:rFonts w:hint="eastAsia" w:ascii="黑体" w:hAnsi="黑体" w:eastAsia="黑体"/>
          <w:b/>
          <w:bCs/>
          <w:color w:val="auto"/>
          <w:szCs w:val="24"/>
          <w:highlight w:val="none"/>
          <w:lang w:eastAsia="zh-CN"/>
        </w:rPr>
        <w:t>6.0.1</w:t>
      </w:r>
      <w:r>
        <w:rPr>
          <w:rFonts w:hint="eastAsia"/>
          <w:color w:val="auto"/>
          <w:szCs w:val="24"/>
          <w:highlight w:val="none"/>
          <w:lang w:eastAsia="zh-CN"/>
        </w:rPr>
        <w:t xml:space="preserve"> 复合地基是天然地基在地基处理过程中，部分土体得到增强， 或被置换，或在天然地基中设置加筋体，由天然地基土体和增强体两部分组成共同承担荷载的人工地基。在桩顶和基础之间设置一定厚度的散体粒状材料组成的褥垫层，由褥垫层调整桩土共同承担荷载，形成复合地基。</w:t>
      </w:r>
    </w:p>
    <w:p>
      <w:pPr>
        <w:ind w:firstLine="480" w:firstLineChars="200"/>
        <w:rPr>
          <w:color w:val="auto"/>
          <w:szCs w:val="24"/>
          <w:highlight w:val="none"/>
          <w:lang w:eastAsia="zh-CN"/>
        </w:rPr>
      </w:pPr>
      <w:r>
        <w:rPr>
          <w:rFonts w:hint="eastAsia"/>
          <w:color w:val="auto"/>
          <w:szCs w:val="24"/>
          <w:highlight w:val="none"/>
          <w:lang w:eastAsia="zh-CN"/>
        </w:rPr>
        <w:t>螺杆灌注桩具有承载力高、沉降小、不取土等优点，采用螺杆灌注桩作为复合地基的增强体，复合地基承载力得到大幅度提高，承载力提高幅值既有挤密分量又有置换分量，复合模量大大提高，地基变形更小。</w:t>
      </w:r>
    </w:p>
    <w:p>
      <w:pPr>
        <w:ind w:firstLine="480" w:firstLineChars="200"/>
        <w:rPr>
          <w:color w:val="auto"/>
          <w:szCs w:val="24"/>
          <w:highlight w:val="none"/>
          <w:lang w:eastAsia="zh-CN"/>
        </w:rPr>
      </w:pPr>
      <w:r>
        <w:rPr>
          <w:rFonts w:hint="eastAsia"/>
          <w:color w:val="auto"/>
          <w:szCs w:val="24"/>
          <w:highlight w:val="none"/>
          <w:lang w:eastAsia="zh-CN"/>
        </w:rPr>
        <w:t>螺杆灌注桩复合地基成功运用于海口某工程，该工程由3栋29层、商业楼及车库组成，设计桩径400mm，有效桩长21m，复合地基承载力特征值为560kPa，复合地基沉降均满足设计要求。</w:t>
      </w:r>
    </w:p>
    <w:p>
      <w:pPr>
        <w:rPr>
          <w:color w:val="auto"/>
          <w:szCs w:val="24"/>
          <w:highlight w:val="none"/>
          <w:lang w:eastAsia="zh-CN"/>
        </w:rPr>
      </w:pPr>
      <w:r>
        <w:rPr>
          <w:rFonts w:hint="eastAsia" w:ascii="黑体" w:hAnsi="黑体" w:eastAsia="黑体"/>
          <w:b/>
          <w:bCs/>
          <w:color w:val="auto"/>
          <w:szCs w:val="24"/>
          <w:highlight w:val="none"/>
          <w:lang w:eastAsia="zh-CN"/>
        </w:rPr>
        <w:t>6.0.5</w:t>
      </w:r>
      <w:r>
        <w:rPr>
          <w:rFonts w:hint="eastAsia"/>
          <w:color w:val="auto"/>
          <w:szCs w:val="24"/>
          <w:highlight w:val="none"/>
          <w:lang w:eastAsia="zh-CN"/>
        </w:rPr>
        <w:t xml:space="preserve"> 刚性桩复合地基的褥垫层的材料通常采用砂石材料，可加速桩间土排水固结；同时，当有隔水防潮要求时，褥垫层采用灰土，已有大量工程应用。</w:t>
      </w:r>
    </w:p>
    <w:p>
      <w:pPr>
        <w:rPr>
          <w:color w:val="auto"/>
          <w:szCs w:val="24"/>
          <w:highlight w:val="none"/>
          <w:lang w:eastAsia="zh-CN"/>
        </w:rPr>
      </w:pPr>
      <w:r>
        <w:rPr>
          <w:rFonts w:hint="eastAsia"/>
          <w:color w:val="auto"/>
          <w:szCs w:val="24"/>
          <w:highlight w:val="none"/>
          <w:lang w:eastAsia="zh-CN"/>
        </w:rPr>
        <w:t>规定褥垫层的厚度的建议范围为150mm-300mm，螺杆桩复合地基属于“桩承载力高、桩距大”的情形，因而，设计应当适当增大螺杆桩复合地基褥垫层厚度，考虑控制总体沉降、基坑开挖深度、褥垫层造价等因素。</w:t>
      </w:r>
    </w:p>
    <w:p>
      <w:pPr>
        <w:ind w:firstLine="480" w:firstLineChars="200"/>
        <w:rPr>
          <w:color w:val="auto"/>
          <w:szCs w:val="24"/>
          <w:highlight w:val="none"/>
          <w:lang w:eastAsia="zh-CN"/>
        </w:rPr>
      </w:pPr>
      <w:r>
        <w:rPr>
          <w:rFonts w:hint="eastAsia"/>
          <w:color w:val="auto"/>
          <w:szCs w:val="24"/>
          <w:highlight w:val="none"/>
          <w:lang w:eastAsia="zh-CN"/>
        </w:rPr>
        <w:t>褥垫层铺设范围宜超过基础边缘不少于褥垫层厚度，褥垫层外围宜设置围梁。当存在基础侧面土质较差、基坑回填质量难以保证独立基础布桩、单排布桩等四种情形之一时，褥垫层外围宜设置围梁。龚晓南院土主编的浙江省工程建设标准《复合地基技术规程（DB 33/1051-2008）》、《刚-柔性桩复合地基技术规程（JGJ/T210-2010）》、《复合地基技术规范（GB/T 50783-2012）》中，均提出“褥垫层外围宜设置围梁”，解说中指出：“垫层外围设置围梁能保证周边的垫层不致流失，并可保证边缘垫层在围梁约束下能很好地发挥作用。在荷载板试验时也要求周围有围梁”。“规程规定褥垫层设置范围宜比基础外围每边大200mm-300mm，主要考虑当基础四周易因褥垫层过早向基础范围以外挤出而导致桩、土的承载力不能完全发挥。若基础侧面土质较好褥垫层设置范围可适当减小。也可在基础下四边设置围粱，防 止褥垫层侧向挤出”。</w:t>
      </w:r>
    </w:p>
    <w:p>
      <w:pPr>
        <w:rPr>
          <w:color w:val="auto"/>
          <w:szCs w:val="24"/>
          <w:highlight w:val="none"/>
          <w:lang w:eastAsia="zh-CN"/>
        </w:rPr>
      </w:pPr>
      <w:r>
        <w:rPr>
          <w:rFonts w:hint="eastAsia" w:ascii="黑体" w:hAnsi="黑体" w:eastAsia="黑体"/>
          <w:b/>
          <w:bCs/>
          <w:color w:val="auto"/>
          <w:szCs w:val="24"/>
          <w:highlight w:val="none"/>
          <w:lang w:eastAsia="zh-CN"/>
        </w:rPr>
        <w:t>6.0.6</w:t>
      </w:r>
      <w:r>
        <w:rPr>
          <w:rFonts w:hint="eastAsia"/>
          <w:color w:val="auto"/>
          <w:szCs w:val="24"/>
          <w:highlight w:val="none"/>
          <w:lang w:eastAsia="zh-CN"/>
        </w:rPr>
        <w:t xml:space="preserve"> 螺杆灌注桩复合地基承载力设计时，由于螺杆灌注桩为挤土桩，松散粉土、砂土的天然地基承载力特征值提高1.1倍～1.4倍，强度低的土取大值。</w:t>
      </w:r>
    </w:p>
    <w:p>
      <w:pPr>
        <w:rPr>
          <w:color w:val="auto"/>
          <w:szCs w:val="24"/>
          <w:highlight w:val="none"/>
          <w:lang w:eastAsia="zh-CN"/>
        </w:rPr>
      </w:pPr>
      <w:r>
        <w:rPr>
          <w:rFonts w:hint="eastAsia" w:ascii="黑体" w:hAnsi="黑体" w:eastAsia="黑体"/>
          <w:b/>
          <w:bCs/>
          <w:color w:val="auto"/>
          <w:szCs w:val="24"/>
          <w:highlight w:val="none"/>
          <w:lang w:eastAsia="zh-CN"/>
        </w:rPr>
        <w:t>6.0.7</w:t>
      </w:r>
      <w:r>
        <w:rPr>
          <w:rFonts w:hint="eastAsia"/>
          <w:color w:val="auto"/>
          <w:szCs w:val="24"/>
          <w:highlight w:val="none"/>
          <w:lang w:eastAsia="zh-CN"/>
        </w:rPr>
        <w:t xml:space="preserve"> 复合地基增强体的强度是保证复合地基工作的必要条件，必须保证其安全度。作为复合地基增强体的螺杆灌注桩按建筑物基础底面作用在螺杆灌注桩上的压力进行验算，当复合地基承载力验算需要进行基础埋深的深度修正时，螺杆灌注桩桩身强度验算按基底压力验算，分别按本标准式（6.0.7-3）和式（6.0.7-4）进行验算。作为复合地基增强体的螺杆灌注桩桩身强度，既要验算直杆段桩身强度，也要验算螺纹段顶截面。对于端承桩或长径比小于15的嵌岩桩作用于螺纹段顶截面的轴向压力计算值 R'a=Ra，其他情况R'a=R-0.5Qsk1。</w:t>
      </w:r>
    </w:p>
    <w:p>
      <w:pPr>
        <w:rPr>
          <w:color w:val="auto"/>
          <w:szCs w:val="24"/>
          <w:highlight w:val="none"/>
          <w:lang w:eastAsia="zh-CN"/>
        </w:rPr>
      </w:pPr>
      <w:r>
        <w:rPr>
          <w:rFonts w:hint="eastAsia"/>
          <w:color w:val="auto"/>
          <w:szCs w:val="24"/>
          <w:highlight w:val="none"/>
          <w:lang w:eastAsia="zh-CN"/>
        </w:rPr>
        <w:t>6.0.8 螺杆灌注桩作为复合地基的增强体属刚性桩，复合地基沉降计 算按国家现行标准《建筑地基基础设计规范》GB 50007、《建筑地基处理技术规范》JGJ79 的有关规定执行。</w:t>
      </w:r>
    </w:p>
    <w:p>
      <w:pPr>
        <w:pStyle w:val="2"/>
        <w:spacing w:before="468" w:after="468"/>
        <w:rPr>
          <w:rStyle w:val="22"/>
          <w:rFonts w:ascii="Calibri" w:hAnsi="Calibri" w:cs="Times New Roman"/>
          <w:b w:val="0"/>
          <w:color w:val="auto"/>
          <w:highlight w:val="none"/>
          <w:lang w:eastAsia="zh-CN"/>
        </w:rPr>
      </w:pPr>
      <w:r>
        <w:rPr>
          <w:rStyle w:val="22"/>
          <w:rFonts w:hint="eastAsia" w:ascii="Calibri" w:hAnsi="Calibri" w:cs="Times New Roman"/>
          <w:b w:val="0"/>
          <w:color w:val="auto"/>
          <w:highlight w:val="none"/>
          <w:lang w:eastAsia="zh-CN"/>
        </w:rPr>
        <w:br w:type="page"/>
      </w:r>
      <w:bookmarkStart w:id="448" w:name="_Toc14366"/>
      <w:bookmarkStart w:id="449" w:name="_Toc23216"/>
      <w:bookmarkStart w:id="450" w:name="_Toc2750"/>
      <w:bookmarkStart w:id="451" w:name="_Toc594"/>
      <w:bookmarkStart w:id="452" w:name="_Toc13465"/>
      <w:r>
        <w:rPr>
          <w:rStyle w:val="22"/>
          <w:rFonts w:hint="eastAsia" w:ascii="Calibri" w:hAnsi="Calibri" w:cs="Times New Roman"/>
          <w:b w:val="0"/>
          <w:color w:val="auto"/>
          <w:highlight w:val="none"/>
          <w:lang w:eastAsia="zh-CN"/>
        </w:rPr>
        <w:t>7 施工</w:t>
      </w:r>
      <w:bookmarkEnd w:id="448"/>
      <w:bookmarkEnd w:id="449"/>
      <w:bookmarkEnd w:id="450"/>
      <w:bookmarkEnd w:id="451"/>
      <w:bookmarkEnd w:id="452"/>
    </w:p>
    <w:p>
      <w:pPr>
        <w:pStyle w:val="3"/>
        <w:spacing w:before="312" w:after="312"/>
        <w:rPr>
          <w:color w:val="auto"/>
          <w:highlight w:val="none"/>
          <w:lang w:eastAsia="zh-CN"/>
        </w:rPr>
      </w:pPr>
      <w:bookmarkStart w:id="453" w:name="_Toc15070"/>
      <w:bookmarkStart w:id="454" w:name="_Toc4624"/>
      <w:bookmarkStart w:id="455" w:name="_Toc2270"/>
      <w:bookmarkStart w:id="456" w:name="_Toc4367"/>
      <w:bookmarkStart w:id="457" w:name="_Toc29899"/>
      <w:r>
        <w:rPr>
          <w:rFonts w:hint="eastAsia"/>
          <w:color w:val="auto"/>
          <w:highlight w:val="none"/>
          <w:lang w:eastAsia="zh-CN"/>
        </w:rPr>
        <w:t>7.1 基本规定</w:t>
      </w:r>
      <w:bookmarkEnd w:id="453"/>
      <w:bookmarkEnd w:id="454"/>
      <w:bookmarkEnd w:id="455"/>
      <w:bookmarkEnd w:id="456"/>
      <w:bookmarkEnd w:id="457"/>
    </w:p>
    <w:p>
      <w:pPr>
        <w:rPr>
          <w:color w:val="auto"/>
          <w:szCs w:val="24"/>
          <w:highlight w:val="none"/>
          <w:lang w:eastAsia="zh-CN"/>
        </w:rPr>
      </w:pPr>
      <w:r>
        <w:rPr>
          <w:rFonts w:hint="eastAsia" w:ascii="黑体" w:hAnsi="黑体" w:eastAsia="黑体"/>
          <w:b/>
          <w:bCs/>
          <w:color w:val="auto"/>
          <w:szCs w:val="24"/>
          <w:highlight w:val="none"/>
          <w:lang w:eastAsia="zh-CN"/>
        </w:rPr>
        <w:t>7.1.2</w:t>
      </w:r>
      <w:r>
        <w:rPr>
          <w:rFonts w:hint="eastAsia"/>
          <w:color w:val="auto"/>
          <w:szCs w:val="24"/>
          <w:highlight w:val="none"/>
          <w:lang w:eastAsia="zh-CN"/>
        </w:rPr>
        <w:t xml:space="preserve"> 螺杆灌注桩技术经过十余年的工程实践，对于生产设备总结出很多有价值的技术经验，其中，可靠的加压装置、自动高效的同步技术和足够的扭矩动力是保证螺杆桩成桩质量的关键因素，若旋转动力或压力不足无法对地基士进行挤压，难以实现螺纹的挤压成型；穿透卵石层、坚硬土层、岩层的桩基旋转动力扭矩宜大于250kN·m。</w:t>
      </w:r>
    </w:p>
    <w:p>
      <w:pPr>
        <w:rPr>
          <w:color w:val="auto"/>
          <w:szCs w:val="24"/>
          <w:highlight w:val="none"/>
          <w:lang w:eastAsia="zh-CN"/>
        </w:rPr>
      </w:pPr>
      <w:r>
        <w:rPr>
          <w:rFonts w:hint="eastAsia" w:ascii="黑体" w:hAnsi="黑体" w:eastAsia="黑体"/>
          <w:b/>
          <w:bCs/>
          <w:color w:val="auto"/>
          <w:szCs w:val="24"/>
          <w:highlight w:val="none"/>
          <w:lang w:eastAsia="zh-CN"/>
        </w:rPr>
        <w:t>7.1.3</w:t>
      </w:r>
      <w:r>
        <w:rPr>
          <w:rFonts w:hint="eastAsia"/>
          <w:color w:val="auto"/>
          <w:szCs w:val="24"/>
          <w:highlight w:val="none"/>
          <w:lang w:eastAsia="zh-CN"/>
        </w:rPr>
        <w:t xml:space="preserve"> 应重视试验桩阶段的工程参数收集，可为设计提供二次优化的参数，也可根据试桩参数形成工程桩的施工依据，有效保证工程桩质量的稳定性。</w:t>
      </w:r>
    </w:p>
    <w:p>
      <w:pPr>
        <w:rPr>
          <w:color w:val="auto"/>
          <w:szCs w:val="24"/>
          <w:highlight w:val="none"/>
          <w:lang w:eastAsia="zh-CN"/>
        </w:rPr>
      </w:pPr>
      <w:r>
        <w:rPr>
          <w:rFonts w:hint="eastAsia" w:ascii="黑体" w:hAnsi="黑体" w:eastAsia="黑体"/>
          <w:b/>
          <w:bCs/>
          <w:color w:val="auto"/>
          <w:szCs w:val="24"/>
          <w:highlight w:val="none"/>
          <w:lang w:eastAsia="zh-CN"/>
        </w:rPr>
        <w:t>7.1.4</w:t>
      </w:r>
      <w:r>
        <w:rPr>
          <w:rFonts w:hint="eastAsia"/>
          <w:color w:val="auto"/>
          <w:szCs w:val="24"/>
          <w:highlight w:val="none"/>
          <w:lang w:eastAsia="zh-CN"/>
        </w:rPr>
        <w:t xml:space="preserve"> 《建筑桩基技术规范》（JGJ 94-2008）中对不同类型灌注桩的混凝土超灌高度作了具体规定：</w:t>
      </w:r>
    </w:p>
    <w:p>
      <w:pPr>
        <w:ind w:firstLine="480" w:firstLineChars="200"/>
        <w:rPr>
          <w:color w:val="auto"/>
          <w:szCs w:val="24"/>
          <w:highlight w:val="none"/>
          <w:lang w:eastAsia="zh-CN"/>
        </w:rPr>
      </w:pPr>
      <w:r>
        <w:rPr>
          <w:rFonts w:hint="eastAsia"/>
          <w:color w:val="auto"/>
          <w:szCs w:val="24"/>
          <w:highlight w:val="none"/>
          <w:lang w:eastAsia="zh-CN"/>
        </w:rPr>
        <w:t>（泥浆护壁成孔灌注桩）灌注水下混凝土的质最控制应满足下列要求：应控制最后一次灌注量，超灌高度宜为0.8-1.0m，凿除泛浆高度后必须保证暴露的桩顶混凝土强度达到设计等级。（长螺旋钻孔压灌桩）桩顶混凝土超灌高度不宜小于0.3- 0.5m。（沉管灌注桩和内夯沉管灌注桩）成桩后的桩身混凝土顶面应高于桩顶设计标高500mm以内。《建筑地基处理技术规范》（JGJ 79- 2012）7.7.3 条对水泥粉煤灰碎石桩复合地基的施工规定：施工桩顶标高高出设计桩顶标高不宜少于0.5m；当施工作业面高出桩顶标高较大时，宜增加混凝土灌注量，提高施工桩顶标高，防止缩径。 《建筑地基基础工程施工质量验收规范》（GB 50202-2002)则不加区分基桩的施工工艺，在桩基础的一般规定中，5.1.4条统一规定为：灌注桩的桩位偏差必须符合有关规定，桩顶标高至少要比设计标高高出0.5m。</w:t>
      </w:r>
    </w:p>
    <w:p>
      <w:pPr>
        <w:pStyle w:val="3"/>
        <w:spacing w:before="312" w:after="312"/>
        <w:rPr>
          <w:color w:val="auto"/>
          <w:highlight w:val="none"/>
          <w:lang w:eastAsia="zh-CN"/>
        </w:rPr>
      </w:pPr>
      <w:bookmarkStart w:id="458" w:name="_Toc28356"/>
      <w:bookmarkStart w:id="459" w:name="_Toc22372"/>
      <w:bookmarkStart w:id="460" w:name="_Toc6799"/>
      <w:bookmarkStart w:id="461" w:name="_Toc7940"/>
      <w:bookmarkStart w:id="462" w:name="_Toc23111"/>
      <w:r>
        <w:rPr>
          <w:rFonts w:hint="eastAsia"/>
          <w:color w:val="auto"/>
          <w:highlight w:val="none"/>
          <w:lang w:eastAsia="zh-CN"/>
        </w:rPr>
        <w:t>7.2 施工准备</w:t>
      </w:r>
      <w:bookmarkEnd w:id="458"/>
      <w:bookmarkEnd w:id="459"/>
      <w:bookmarkEnd w:id="460"/>
      <w:bookmarkEnd w:id="461"/>
      <w:bookmarkEnd w:id="462"/>
    </w:p>
    <w:p>
      <w:pPr>
        <w:rPr>
          <w:color w:val="auto"/>
          <w:szCs w:val="24"/>
          <w:highlight w:val="none"/>
          <w:lang w:eastAsia="zh-CN"/>
        </w:rPr>
      </w:pPr>
      <w:r>
        <w:rPr>
          <w:rFonts w:hint="eastAsia" w:ascii="黑体" w:hAnsi="黑体" w:eastAsia="黑体"/>
          <w:b/>
          <w:bCs/>
          <w:color w:val="auto"/>
          <w:szCs w:val="24"/>
          <w:highlight w:val="none"/>
          <w:lang w:eastAsia="zh-CN"/>
        </w:rPr>
        <w:t>7.2.5</w:t>
      </w:r>
      <w:r>
        <w:rPr>
          <w:rFonts w:hint="eastAsia"/>
          <w:color w:val="auto"/>
          <w:szCs w:val="24"/>
          <w:highlight w:val="none"/>
          <w:lang w:eastAsia="zh-CN"/>
        </w:rPr>
        <w:t xml:space="preserve"> 螺杆桩机整机重量为 80t～125t，场地软弱为导致螺杆桩机陷机或发生倾覆事故，施工场地应满足螺杆桩机对地面坡度及接地压力的要求，目前国内钻机装备要求的接地压力一般不低于120kPa。因此软弱场地应进行预处理，如降水、铺设钢板、铺设并夯实厚度大于0.5m的垫层等措施均有良好效果。</w:t>
      </w:r>
    </w:p>
    <w:p>
      <w:pPr>
        <w:rPr>
          <w:color w:val="auto"/>
          <w:szCs w:val="24"/>
          <w:highlight w:val="none"/>
          <w:lang w:eastAsia="zh-CN"/>
        </w:rPr>
      </w:pPr>
      <w:r>
        <w:rPr>
          <w:rFonts w:hint="eastAsia" w:ascii="黑体" w:hAnsi="黑体" w:eastAsia="黑体"/>
          <w:b/>
          <w:bCs/>
          <w:color w:val="auto"/>
          <w:szCs w:val="24"/>
          <w:highlight w:val="none"/>
          <w:lang w:eastAsia="zh-CN"/>
        </w:rPr>
        <w:t>7.2.6</w:t>
      </w:r>
      <w:r>
        <w:rPr>
          <w:rFonts w:hint="eastAsia"/>
          <w:color w:val="auto"/>
          <w:szCs w:val="24"/>
          <w:highlight w:val="none"/>
          <w:lang w:eastAsia="zh-CN"/>
        </w:rPr>
        <w:t xml:space="preserve"> 施工前进行试成桩工艺试验，一般选择在工程桩位外进行试打，若已有当地静载试验资料和类似土层中的施工经验，也可在工程桩位进行试成孔试验。</w:t>
      </w:r>
    </w:p>
    <w:p>
      <w:pPr>
        <w:rPr>
          <w:color w:val="auto"/>
          <w:szCs w:val="24"/>
          <w:highlight w:val="none"/>
          <w:lang w:eastAsia="zh-CN"/>
        </w:rPr>
      </w:pPr>
      <w:r>
        <w:rPr>
          <w:rFonts w:hint="eastAsia"/>
          <w:color w:val="auto"/>
          <w:szCs w:val="24"/>
          <w:highlight w:val="none"/>
          <w:lang w:eastAsia="zh-CN"/>
        </w:rPr>
        <w:t>重视试成孔试验阶段的工程参数收集，试成孔试验工作应详细记录成孔直径、成孔深度、成孔时间、加压力以及钻进扭矩、进入持力层深度、相邻孔之间的影响等施工工艺参数，以上参数可作为工程桩施工及优化设计的依据。</w:t>
      </w:r>
    </w:p>
    <w:p>
      <w:pPr>
        <w:pStyle w:val="3"/>
        <w:spacing w:before="312" w:after="312"/>
        <w:rPr>
          <w:color w:val="auto"/>
          <w:highlight w:val="none"/>
          <w:lang w:eastAsia="zh-CN"/>
        </w:rPr>
      </w:pPr>
      <w:bookmarkStart w:id="463" w:name="_Toc7193"/>
      <w:bookmarkStart w:id="464" w:name="_Toc17885"/>
      <w:bookmarkStart w:id="465" w:name="_Toc28683"/>
      <w:bookmarkStart w:id="466" w:name="_Toc813"/>
      <w:bookmarkStart w:id="467" w:name="_Toc11562"/>
      <w:r>
        <w:rPr>
          <w:rFonts w:hint="eastAsia"/>
          <w:color w:val="auto"/>
          <w:highlight w:val="none"/>
          <w:lang w:eastAsia="zh-CN"/>
        </w:rPr>
        <w:t>7.4 施工控制</w:t>
      </w:r>
      <w:bookmarkEnd w:id="463"/>
      <w:bookmarkEnd w:id="464"/>
      <w:bookmarkEnd w:id="465"/>
      <w:bookmarkEnd w:id="466"/>
      <w:bookmarkEnd w:id="467"/>
    </w:p>
    <w:p>
      <w:pPr>
        <w:rPr>
          <w:color w:val="auto"/>
          <w:szCs w:val="24"/>
          <w:highlight w:val="none"/>
          <w:lang w:eastAsia="zh-CN"/>
        </w:rPr>
      </w:pPr>
      <w:r>
        <w:rPr>
          <w:rFonts w:hint="eastAsia" w:ascii="黑体" w:hAnsi="黑体" w:eastAsia="黑体"/>
          <w:b/>
          <w:bCs/>
          <w:color w:val="auto"/>
          <w:szCs w:val="24"/>
          <w:highlight w:val="none"/>
          <w:lang w:eastAsia="zh-CN"/>
        </w:rPr>
        <w:t>7.4.5</w:t>
      </w:r>
      <w:r>
        <w:rPr>
          <w:rFonts w:hint="eastAsia"/>
          <w:color w:val="auto"/>
          <w:szCs w:val="24"/>
          <w:highlight w:val="none"/>
          <w:lang w:eastAsia="zh-CN"/>
        </w:rPr>
        <w:t xml:space="preserve"> 施工中严格控制钻进速度，刚接触地面时，下钻速度要快。钻进速度应根据土层情况来确定：杂填土、黏性土、砂卵石层为0.2～0.5m/min；索填土、黏土、粉土、砂层为1.0- 1.5m/min施工前应根据试桩结果进行调整。在钻进过程中，如遇到卡钻、钻机摇晃、偏斜或发现有节奏的声响时，应立即停钻，查明原因，采取相应措施后，方可继续作业，当需停钻时间较长时，应将钻杆提至地表。</w:t>
      </w:r>
    </w:p>
    <w:p>
      <w:pPr>
        <w:rPr>
          <w:color w:val="auto"/>
          <w:szCs w:val="24"/>
          <w:highlight w:val="none"/>
          <w:lang w:eastAsia="zh-CN"/>
        </w:rPr>
      </w:pPr>
      <w:r>
        <w:rPr>
          <w:rFonts w:hint="eastAsia" w:ascii="黑体" w:hAnsi="黑体" w:eastAsia="黑体"/>
          <w:b/>
          <w:bCs/>
          <w:color w:val="auto"/>
          <w:szCs w:val="24"/>
          <w:highlight w:val="none"/>
          <w:lang w:eastAsia="zh-CN"/>
        </w:rPr>
        <w:t>7.4.7</w:t>
      </w:r>
      <w:r>
        <w:rPr>
          <w:rFonts w:hint="eastAsia"/>
          <w:color w:val="auto"/>
          <w:szCs w:val="24"/>
          <w:highlight w:val="none"/>
          <w:lang w:eastAsia="zh-CN"/>
        </w:rPr>
        <w:t xml:space="preserve"> 提钻速度与泵送速度可根据式（1）和（2）计算，泵送过程应连续进行。</w:t>
      </w:r>
    </w:p>
    <w:p>
      <w:pPr>
        <w:jc w:val="right"/>
        <w:rPr>
          <w:color w:val="auto"/>
          <w:szCs w:val="24"/>
          <w:highlight w:val="none"/>
          <w:lang w:eastAsia="zh-CN"/>
        </w:rPr>
      </w:pPr>
      <w:r>
        <w:rPr>
          <w:color w:val="auto"/>
          <w:szCs w:val="24"/>
          <w:highlight w:val="none"/>
          <w:lang w:eastAsia="zh-CN"/>
        </w:rPr>
        <w:pict>
          <v:shape id="_x0000_i1027" o:spt="75" type="#_x0000_t75" style="height:30.8pt;width:50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9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Times New Roman&quot; w:hint=&quot;default&quot;/&gt;&lt;w:kern w:val=&quot;2&quot;/&gt;&lt;w:sz w:val=&quot;28&quot;/&gt;&lt;w:sz-cs w:val=&quot;36&quot;/&gt;&lt;w:lang w:val=&quot;EN-US&quot; w:fareast=&quot;ZH-CN&quot; w:bidi=&quot;AR-SA&quot;/&gt;&lt;/w:rPr&gt;&lt;/m:ctrlPr&gt;&lt;/m:sSubPr&gt;&lt;m:e&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V&lt;/m:t&gt;&lt;/m:r&gt;&lt;m:ctrlPr&gt;&lt;w:rPr&gt;&lt;w:rFonts w:ascii=&quot;Cambria Math&quot; w:h-ansi=&quot;Cambria Math&quot; w:cs=&quot;Times New Roman&quot; w:hint=&quot;default&quot;/&gt;&lt;w:kern w:val=&quot;2&quot;/&gt;&lt;w:sz w:val=&quot;28&quot;/&gt;&lt;w:sz-cs w:val=&quot;36&quot;/&gt;&lt;w:lang w:val=&quot;EN-US&quot; w:fareast=&quot;ZH-CN&quot; w:bidi=&quot;AR-SA&quot;/&gt;&lt;/w:rPr&gt;&lt;/m:ctrlPr&gt;&lt;/m:e&gt;&lt;m:sub&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P&lt;/m:t&gt;&lt;/m:r&gt;&lt;m:ctrlPr&gt;&lt;w:rPr&gt;&lt;w:rFonts w:ascii=&quot;Cambria Math&quot; w:h-ansi=&quot;Cambria Math&quot; w:cs=&quot;Times New Roman&quot; w:hint=&quot;default&quot;/&gt;&lt;w:kern w:val=&quot;2&quot;/&gt;&lt;w:sz w:val=&quot;28&quot;/&gt;&lt;w:sz-cs w:val=&quot;36&quot;/&gt;&lt;w:lang w:val=&quot;EN-US&quot; w:fareast=&quot;ZH-CN&quot; w:bidi=&quot;AR-SA&quot;/&gt;&lt;/w:rPr&gt;&lt;/m:ctrlPr&gt;&lt;/m:sub&gt;&lt;/m:sSub&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bidi=&quot;AR-SA&quot;/&gt;&lt;/w:rPr&gt;&lt;m:t&gt;=&lt;/m:t&gt;&lt;/m:r&gt;&lt;m:f&gt;&lt;m:fPr&gt;&lt;m:ctrlPr&gt;&lt;w:rPr&gt;&lt;w:rFonts w:ascii=&quot;Cambria Math&quot; w:h-ansi=&quot;Cambria Math&quot; w:cs=&quot;Times New Roman&quot; w:hint=&quot;default&quot;/&gt;&lt;w:kern w:val=&quot;2&quot;/&gt;&lt;w:sz w:val=&quot;28&quot;/&gt;&lt;w:sz-cs w:val=&quot;36&quot;/&gt;&lt;w:lang w:val=&quot;EN-US&quot; w:bidi=&quot;AR-SA&quot;/&gt;&lt;/w:rPr&gt;&lt;/m:ctrlPr&gt;&lt;/m:fPr&gt;&lt;m:num&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bidi=&quot;AR-SA&quot;/&gt;&lt;/w:rPr&gt;&lt;m:t&gt;渭&lt;/m:t&gt;&lt;/m:r&gt;&lt;m:r&gt;&lt;m:rPr&gt;&lt;m:sty m:val=&quot;p&quot;/&gt;&lt;m:scr m:val=&quot;roman&quot;/&gt;&lt;/m:rPr&gt;&lt;w:rPr&gt;&lt;w:rFonts w:ascii=&quot;Cambria Math&quot; w:h-ansi=&quot;Cambria Math&quot; w:cs=&quot;Times New Roman&quot; w:hint=&quot;default&quot;/&gt;&lt;w:kern w:val=&quot;2&quot;/&gt;&lt;w:sz w:val=&quot;28&quot;/&gt;&lt;w:sz-cs w:val=&quot;36&quot;/&gt;&lt;w:&quot;&quot;&quot;&quot;&quot;lang w:val=&quot;EN-US&quot; w:fareast=&quot;ZH-CN&quot; w:bidi=&quot;AR-SA&quot;/&gt;&lt;/w:rPr&gt;&lt;m:t&gt;nV&lt;/m:t&gt;&lt;/m:r&gt;&lt;m:ctrlPr&gt;&lt;w:rPr&gt;&lt;w:rFonts w:ascii=&quot;Cambria Math&quot; w:h-ansi=&quot;Cambria Math&quot; w:cs=&quot;Times New Roman&quot; w:hint=&quot;default&quot;/&gt;&lt;w:kern w:val=&quot;2&quot;/&gt;&lt;w:sz w:val=&quot;28&quot;/&gt;&lt;w:sz-cs w:val=&quot;36&quot;/&gt;&lt;w:lang w:val=&quot;EN-US&quot; w:bidi=&quot;AR-SA&quot;/&gt;&lt;/w:rPr&gt;&lt;/m:ctrlPr&gt;&lt;/m:num&gt;&lt;m:den&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位&lt;/m:t&gt;&lt;/m:r&gt;&lt;m:sSub&gt;&lt;m:sSubPr&gt;&lt;m:ctrlPr&gt;&lt;w:rPr&gt;&lt;w:rFonts w:ascii=&quot;Cambria Math&quot; w:h-ansi=&quot;Cambria Math&quot; w:cs=&quot;Times New Roman&quot; w:hint=&quot;default2&quot;&quot;//&gt;&gt;&lt;&lt;w:kern w:val=&quot;2&quot;/&gt;&lt;w:sz w:val=&quot;28&quot;/&gt;&lt;w:sz-cs w:val=&quot;36&quot;/&gt;&lt;w:lang w:val=&quot;EN-US&quot; w:fareast=&quot;ZH-CN&quot; w:bidi=&quot;AR-SA&quot;/&gt;&lt;/w:rPr&gt;&lt;/m:ctrlPr&gt;&lt;/m:sSubPr&gt;&lt;m:e&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A&lt;/m:t&gt;&lt;/m:r&gt;&lt;m:ctrlPr&gt;&lt;w:rPr&gt;&lt;w:rFonts w:ascii=&quot;Cambria Math&quot; w:h-ansi=&quot;Cambria Math&quot; w:cs=&quot;Times New Roman&quot; w:hint=&quot;default&quot;/&gt;&lt;w:kern w:val=&quot;2&quot;/&gt;&lt;w:sz w:val=&quot;28&quot;/&gt;&lt;w:sz-cs w:val=&quot;36&quot;/&gt;&lt;w:lang w:val=&quot;EN-US&quot; w:fareast=&quot;ZH-CN&quot; w:bidi=&quot;AR-SA&quot;/&gt;&lt;/w:rPr&gt;&lt;/m:ctrlPr&gt;&lt;/m:e&gt;&lt;m:sub&gt;&lt;m:r&gt;&lt;m:rPr&gt;&lt;m:sty m:val=&quot;p&quot;/&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p&lt;/m:t&gt;&lt;/m:r&gt;&lt;m:ctrlPr&gt;&lt;w:rPr&gt;&lt;w:rFonts w:ascii=&quot;Cambria Math&quot; w:h-ansi=&quot;Cambria Math&quot; w:cs=&quot;Times New Roman&quot; w:hint=&quot;default&quot;/&gt;&lt;w:kern w:val=&quot;2&quot;/&gt;&lt;w:sz w:val=&quot;28&quot;/&gt;&lt;w:sz-cs w:val=&quot;36&quot;/&gt;&lt;w:lang w:val=&quot;EN-US&quot; w:fareast=&quot;ZH-CN&quot; w:bidi=&quot;AR-SA&quot;/&gt;&lt;/w:rPr&gt;&lt;/m:ctrlPr&gt;&lt;/m:sub&gt;&lt;/m:sSub&gt;&lt;m:ctrlPr&gt;&lt;w:rPr&gt;&lt;w:rFonts w:ascii=&quot;Cambria Math&quot; w:h-ansi=&quot;Cambria Math&quot; w:cs=&quot;Times New Roman&quot; w:hint=&quot;default&quot;/&gt;&lt;w:kern w:val=&quot;2&quot;/&gt;&lt;w:sz w:val=&quot;28&quot;/&gt;&lt;w:sz-cs w:val=&quot;36&quot;/&gt;&lt;w:lang w:val=&quot;EN-US&quot; w:bidi=&quot;AR-SA&quot;/&gt;&lt;/w:rPr&gt;&lt;/m:ctrlPr&gt;&lt;/m:den&gt;&lt;/m:f&gt;&lt;/m:oMath&gt;&lt;/m:oMathPara&gt;&lt;/w:p&gt;&lt;/wx:sect&gt;&lt;/w:body&gt;&lt;/w:wordDocument">
            <v:path/>
            <v:fill on="f" focussize="0,0"/>
            <v:stroke on="f" joinstyle="miter"/>
            <v:imagedata r:id="rId41" o:title=""/>
            <o:lock v:ext="edit" aspectratio="f"/>
            <w10:wrap type="none"/>
            <w10:anchorlock/>
          </v:shape>
        </w:pict>
      </w:r>
      <w:r>
        <w:rPr>
          <w:rFonts w:hint="eastAsia" w:hAnsi="Cambria Math" w:cs="Times New Roman"/>
          <w:color w:val="auto"/>
          <w:kern w:val="2"/>
          <w:sz w:val="28"/>
          <w:szCs w:val="36"/>
          <w:highlight w:val="none"/>
          <w:lang w:eastAsia="zh-CN"/>
        </w:rPr>
        <w:t xml:space="preserve">          </w:t>
      </w:r>
      <w:r>
        <w:rPr>
          <w:rFonts w:hint="eastAsia"/>
          <w:color w:val="auto"/>
          <w:szCs w:val="24"/>
          <w:highlight w:val="none"/>
          <w:lang w:eastAsia="zh-CN"/>
        </w:rPr>
        <w:t xml:space="preserve">             （1）</w:t>
      </w:r>
    </w:p>
    <w:p>
      <w:pPr>
        <w:jc w:val="right"/>
        <w:rPr>
          <w:color w:val="auto"/>
          <w:szCs w:val="24"/>
          <w:highlight w:val="none"/>
          <w:lang w:eastAsia="zh-CN"/>
        </w:rPr>
      </w:pPr>
      <w:r>
        <w:rPr>
          <w:color w:val="auto"/>
          <w:szCs w:val="24"/>
          <w:highlight w:val="none"/>
          <w:lang w:eastAsia="zh-CN"/>
        </w:rPr>
        <w:pict>
          <v:shape id="_x0000_i1028" o:spt="75" type="#_x0000_t75" style="height:30.8pt;width:58.2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9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Times New Roman&quot; w:hint=&quot;default&quot;/&gt;&lt;w:i/&gt;&lt;w:kern w:val=&quot;2&quot;/&gt;&lt;w:sz w:val=&quot;28&quot;/&gt;&lt;w:sz-cs w:val=&quot;36&quot;/&gt;&lt;w:lang w:val=&quot;EN-US&quot; w:bidi=&quot;AR-SA&quot;/&gt;&lt;/w:rPr&gt;&lt;/m:ctrlPr&gt;&lt;/m:sSubPr&gt;&lt;m:e&gt;&lt;m:r&gt;&lt;m:rPr&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V&lt;/m:t&gt;&lt;/m:r&gt;&lt;m:ctrlPr&gt;&lt;w:rPr&gt;&lt;w:rFonts w:ascii=&quot;Cambria Math&quot; w:h-ansi=&quot;Cambria Math&quot; w:cs=&quot;Times New Roman&quot; w:hint=&quot;default&quot;/&gt;&lt;w:i/&gt;&lt;w:kern w:val=&quot;2&quot;/&gt;&lt;w:sz w:val=&quot;28&quot;/&gt;&lt;w:sz-cs w:val=&quot;36&quot;/&gt;&lt;w:lang w:val=&quot;EN-US&quot; w:bidi=&quot;AR-SA&quot;/&gt;&lt;/w:rPr&gt;&lt;/m:ctrlPr&gt;&lt;/m:e&gt;&lt;m:sub&gt;&lt;m:r&gt;&lt;m:rPr&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ps&lt;/m:t&gt;&lt;/m:r&gt;&lt;m:ctrlPr&gt;&lt;w:rPr&gt;&lt;w:rFonts w:ascii=&quot;Cambria Math&quot; w:h-ansi=&quot;Cambria Math&quot; w:cs=&quot;Times New Roman&quot; w:hint=&quot;default&quot;/&gt;&lt;w:i/&gt;&lt;w:kern w:val=&quot;2&quot;/&gt;&lt;w:sz w:val=&quot;28&quot;/&gt;&lt;w:sz-cs w:val=&quot;36&quot;/&gt;&lt;w:lang w:val=&quot;EN-US&quot; w:bidi=&quot;AR-SA&quot;/&gt;&lt;/w:rPr&gt;&lt;/m:ctrlPr&gt;&lt;/m:sub&gt;&lt;/m:sSub&gt;&lt;m:r&gt;&lt;m:rPr&gt;&lt;m:scr m:val=&quot;roman&quot;/&gt;&lt;/m:rPr&gt;&lt;w:rPr&gt;&lt;w:rFonts w:ascii=&quot;Cambria Math&quot; w:h-ansi=&quot;Cambria Math&quot; w:cs=&quot;Times New Roman&quot; w:hint=&quot;default&quot;/&gt;&lt;w:kern w:val=&quot;2&quot;/&gt;&lt;w:sz w:val=&quot;28&quot;/&gt;&lt;w:sz-cs w:val=&quot;36&quot;/&gt;&lt;w:lang w:val=&quot;EN-US&quot; w:bidi=&quot;AR-SA&quot;/&gt;&lt;/w:rPr&gt;&lt;m:t&gt;=&lt;/m:t&gt;&lt;/m:r&gt;&lt;m:f&gt;&lt;m:fPr&gt;&lt;m:ctrlPr&gt;&lt;w:rPr&gt;&lt;w:rFonts w:ascii=&quot;Cambria Math&quot; w:h-ansi=&quot;Cambria Math&quot; w:cs=&quot;Times New Roman&quot; w:hint=&quot;default&quot;/&gt;&lt;w:i/&gt;&lt;w:kern w:val=&quot;2&quot;/&gt;&lt;w:sz w:val=&quot;28&quot;/&gt;&lt;w:sz-cs w:val=&quot;36&quot;/&gt;&lt;w:lang w:val=&quot;EN-US&quot; w:bidi=&quot;AR-SA&quot;/&gt;&lt;/w:rPr&gt;&lt;/m:ctrlPr&gt;&lt;/m:fPr&gt;&lt;m:num&gt;&lt;m:r&gt;&lt;m:rPr&gt;&lt;m:scr m:val=&quot;roman&quot;/&gt;&lt;/m:rPr&gt;&lt;w:rPr&gt;&lt;w:rFonts w:ascii=&quot;Cambria Math&quot; w:h-ansi=&quot;Cambria Math&quot; w:cs=&quot;Times New Roman&quot; w:hint=&quot;default&quot;/&gt;&lt;w:kern w:val=&quot;2&quot;/&gt;&lt;w:sz w:val=&quot;28&quot;/&gt;&lt;w:sz-cs w:val=&quot;36&quot;/&gt;&lt;w:lang w:val=&quot;EN-US&quot; w:bidi=&quot;AR-SA&quot;/&gt;&lt;/w:rPr&gt;&lt;m:t&gt;渭&lt;/m:t&gt;&lt;/m:r&gt;&lt;m:r&gt;&lt;m:rPr&gt;&lt;m:scr m:val=&quot;roman&quot;/&gt;&lt;/m:rPr&gt;&lt;w:rPr&gt;&lt;w:rFonts w:ascii=&quot;Cambaaaaaria Math&quot; w:h-ansi=&quot;Cambria Math&quot; w:cs=&quot;Times New Roman&quot; w:hint=&quot;default&quot;/&gt;&lt;w:kern w:val=&quot;2&quot;/&gt;&lt;w:sz w:val=&quot;28&quot;/&gt;&lt;w:sz-cs w:val=&quot;36&quot;/&gt;&lt;w:lang w:val=&quot;EN-US&quot; w:fareast=&quot;ZH-CN&quot; w:bidi=&quot;AR-SA&quot;/&gt;&lt;/w:rPr&gt;&lt;m:t&gt;nV&lt;/m:t&gt;&lt;/m:r&gt;&lt;m:ctrlPr&gt;&lt;w:rPr&gt;&lt;w:rFonts w:ascii=&quot;Cambria Math&quot; w:h-ansi=&quot;Cambria Math&quot; w:cs=&quot;Times New Roman&quot; w:hint=&quot;default&quot;/&gt;&lt;w:i/&gt;&lt;w:kern w:val=&quot;2&quot;/&gt;&lt;w:sz w:val=&quot;28&quot;/&gt;&lt;w:sz-cs w:val=&quot;36&quot;/&gt;&lt;w:lang w:val=&quot;EN-US&quot; w:bidi=&quot;AR-SA&quot;/&gt;&lt;/w:rPr&gt;&lt;/m:ctrlPr&gt;&lt;/m:num&gt;&lt;m:den&gt;&lt;m:r&gt;&lt;m:rPr&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位&lt;/m:t&gt;&lt;/m:r&gt;&lt;m:sSurbP&gt;r&lt;&gt;m&lt;:sSubPr&gt;&lt;m:ctrlPr&gt;&lt;w:rPr&gt;&lt;w:rFonts w:ascii=&quot;Cambria Math&quot; w:h-ansi=&quot;Cambria Math&quot; w:cs=&quot;Times New Roman&quot; w:hint=&quot;default&quot;/&gt;&lt;w:i/&gt;&lt;w:kern w:val=&quot;2&quot;/&gt;&lt;w:sz w:val=&quot;28&quot;/&gt;&lt;w:sz-cs w:val=&quot;36&quot;/&gt;&lt;w:lang w:val=&quot;EN-US&quot; w:fareast=&quot;ZH-CN&quot; w:bidi=&quot;AR-SA&quot;/&gt;&lt;/w:rPr&gt;&lt;/m:ctrlPr&gt;&lt;/m:sSubPr&gt;&lt;m:e&gt;&lt;m:r&gt;&lt;m:rPr&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A&lt;/m:t&gt;&lt;/m:r&gt;&lt;m:ctrlPr&gt;&lt;w:rPr&gt;&lt;w:rFonts w:ascii=&quot;Cambria Math&quot; w:h-ansi=&quot;Cambria Math&quot; w:cs=&quot;Times New Roman&quot; w:hint=&quot;default&quot;/&gt;&lt;w:i/&gt;&lt;w:kern w:val=&quot;2&quot;/&gt;&lt;w:sz w:val=&quot;28&quot;/&gt;&lt;w:sz-cs w:val=&quot;36&quot;/&gt;&lt;w:lang w:val=&quot;EN-US&quot; w:fareast=&quot;ZH-CN&quot; w:bidi=&quot;AR-SA&quot;/&gt;&lt;/w:rPr&gt;&lt;/m:ctrlPr&gt;&lt;/m:e&gt;&lt;m:sub&gt;&lt;m:r&gt;&lt;m:rPr&gt;&lt;m:scr m:val=&quot;roman&quot;/&gt;&lt;/m:rPr&gt;&lt;w:rPr&gt;&lt;w:rFonts w:ascii=&quot;Cambria Math&quot; w:h-ansi=&quot;Cambria Math&quot; w:cs=&quot;Times New Roman&quot; w:hint=&quot;default&quot;/&gt;&lt;w:kern w:val=&quot;2&quot;/&gt;&lt;w:sz w:val=&quot;28&quot;/&gt;&lt;w:sz-cs w:val=&quot;36&quot;/&gt;&lt;w:lang w:val=&quot;EN-US&quot; w:fareast=&quot;ZH-CN&quot; w:bidi=&quot;AR-SA&quot;/&gt;&lt;/w:rPr&gt;&lt;m:t&gt;ps&lt;/m:t&gt;&lt;/m:r&gt;&lt;m:ctrlPr&gt;&lt;w:rPr&gt;&lt;w:rFonts w:ascii=&quot;Cambria Math&quot; w:h-ansi=&quot;Cambria Math&quot; w:cs=&quot;Times New Roman&quot; w:hint=&quot;default&quot;/&gt;&lt;w:i/&gt;&lt;w:kern w:val=&quot;2&quot;/&gt;&lt;w:sz w:val=&quot;28&quot;/&gt;&lt;w:sz-cs w:val=&quot;36&quot;/&gt;&lt;w:lang w:val=&quot;EN-US&quot; w:fareast=&quot;ZH-CN&quot; w:bidi=&quot;AR-SA&quot;/&gt;&lt;/w:rPr&gt;&lt;/m:ctrlPr&gt;&lt;/m:sub&gt;&lt;/m:sSub&gt;&lt;m:ctrlPr&gt;&lt;w:rPr&gt;&lt;w:rFonts w:ascii=&quot;Cambria Math&quot; w:h-ansi=&quot;Cambria Math&quot; w:cs=&quot;Times New Roman&quot; w:hint=&quot;default&quot;/&gt;&lt;w:i/&gt;&lt;w:kern w:val=&quot;2&quot;/&gt;&lt;w:sz w:val=&quot;28&quot;/&gt;&lt;w:sz-cs w:val=&quot;36&quot;/&gt;&lt;w:lang w:val=&quot;EN-US&quot; w:bidi=&quot;AR-SA&quot;/&gt;&lt;/w:rPr&gt;&lt;/m:ctrlPr&gt;&lt;/m:den&gt;&lt;/m:f&gt;&lt;/m:oMath&gt;&lt;/m:oMathPara&gt;&lt;/w:p&gt;&lt;/wx:sect&gt;&lt;/w:body&gt;&lt;/w:wordDocument">
            <v:path/>
            <v:fill on="f" focussize="0,0"/>
            <v:stroke on="f" joinstyle="miter"/>
            <v:imagedata r:id="rId42" cropleft="48622f" o:title=""/>
            <o:lock v:ext="edit" aspectratio="f"/>
            <w10:wrap type="none"/>
            <w10:anchorlock/>
          </v:shape>
        </w:pict>
      </w:r>
      <w:r>
        <w:rPr>
          <w:rFonts w:hint="eastAsia"/>
          <w:color w:val="auto"/>
          <w:szCs w:val="24"/>
          <w:highlight w:val="none"/>
          <w:lang w:eastAsia="zh-CN"/>
        </w:rPr>
        <w:t xml:space="preserve">                       （2）  </w:t>
      </w:r>
    </w:p>
    <w:p>
      <w:pPr>
        <w:autoSpaceDE/>
        <w:autoSpaceDN/>
        <w:jc w:val="both"/>
        <w:rPr>
          <w:color w:val="auto"/>
          <w:kern w:val="2"/>
          <w:szCs w:val="24"/>
          <w:highlight w:val="none"/>
          <w:lang w:eastAsia="zh-CN"/>
        </w:rPr>
      </w:pPr>
      <w:r>
        <w:rPr>
          <w:rFonts w:hint="eastAsia"/>
          <w:color w:val="auto"/>
          <w:kern w:val="2"/>
          <w:szCs w:val="24"/>
          <w:highlight w:val="none"/>
          <w:lang w:eastAsia="zh-CN"/>
        </w:rPr>
        <w:t>式中：V</w:t>
      </w:r>
      <w:r>
        <w:rPr>
          <w:rFonts w:hint="eastAsia"/>
          <w:color w:val="auto"/>
          <w:kern w:val="2"/>
          <w:szCs w:val="24"/>
          <w:highlight w:val="none"/>
          <w:vertAlign w:val="subscript"/>
          <w:lang w:eastAsia="zh-CN"/>
        </w:rPr>
        <w:t>p</w:t>
      </w:r>
      <w:r>
        <w:rPr>
          <w:rFonts w:hint="eastAsia"/>
          <w:color w:val="auto"/>
          <w:kern w:val="2"/>
          <w:szCs w:val="24"/>
          <w:highlight w:val="none"/>
          <w:lang w:eastAsia="zh-CN"/>
        </w:rPr>
        <w:t>、V</w:t>
      </w:r>
      <w:r>
        <w:rPr>
          <w:rFonts w:hint="eastAsia"/>
          <w:color w:val="auto"/>
          <w:kern w:val="2"/>
          <w:szCs w:val="24"/>
          <w:highlight w:val="none"/>
          <w:vertAlign w:val="subscript"/>
          <w:lang w:eastAsia="zh-CN"/>
        </w:rPr>
        <w:t>ps</w:t>
      </w:r>
      <w:r>
        <w:rPr>
          <w:rFonts w:hint="eastAsia"/>
          <w:color w:val="auto"/>
          <w:kern w:val="2"/>
          <w:szCs w:val="24"/>
          <w:highlight w:val="none"/>
          <w:lang w:eastAsia="zh-CN"/>
        </w:rPr>
        <w:t>——直杆段、螺纹段提钻速度（m/min）；</w:t>
      </w:r>
    </w:p>
    <w:p>
      <w:pPr>
        <w:autoSpaceDE/>
        <w:autoSpaceDN/>
        <w:jc w:val="both"/>
        <w:rPr>
          <w:color w:val="auto"/>
          <w:kern w:val="2"/>
          <w:szCs w:val="24"/>
          <w:highlight w:val="none"/>
          <w:lang w:eastAsia="zh-CN"/>
        </w:rPr>
      </w:pPr>
      <w:r>
        <w:rPr>
          <w:rFonts w:hint="eastAsia"/>
          <w:color w:val="auto"/>
          <w:kern w:val="2"/>
          <w:szCs w:val="24"/>
          <w:highlight w:val="none"/>
          <w:lang w:eastAsia="zh-CN"/>
        </w:rPr>
        <w:t xml:space="preserve">      </w:t>
      </w:r>
      <w:r>
        <w:rPr>
          <w:rFonts w:ascii="Symbol" w:hAnsi="Symbol" w:eastAsia="Symbol"/>
          <w:i/>
          <w:color w:val="auto"/>
          <w:spacing w:val="-5"/>
          <w:position w:val="5"/>
          <w:sz w:val="25"/>
          <w:highlight w:val="none"/>
          <w:lang w:eastAsia="zh-CN"/>
        </w:rPr>
        <w:t></w:t>
      </w:r>
      <w:r>
        <w:rPr>
          <w:rFonts w:hint="eastAsia"/>
          <w:color w:val="auto"/>
          <w:kern w:val="2"/>
          <w:szCs w:val="24"/>
          <w:highlight w:val="none"/>
          <w:lang w:eastAsia="zh-CN"/>
        </w:rPr>
        <w:t>——混凝土泵填充系数，一般可取0.7～0.8；</w:t>
      </w:r>
    </w:p>
    <w:p>
      <w:pPr>
        <w:autoSpaceDE/>
        <w:autoSpaceDN/>
        <w:jc w:val="both"/>
        <w:rPr>
          <w:color w:val="auto"/>
          <w:kern w:val="2"/>
          <w:szCs w:val="24"/>
          <w:highlight w:val="none"/>
          <w:lang w:eastAsia="zh-CN"/>
        </w:rPr>
      </w:pPr>
      <w:r>
        <w:rPr>
          <w:rFonts w:hint="eastAsia"/>
          <w:color w:val="auto"/>
          <w:kern w:val="2"/>
          <w:szCs w:val="24"/>
          <w:highlight w:val="none"/>
          <w:lang w:eastAsia="zh-CN"/>
        </w:rPr>
        <w:t xml:space="preserve">      N——泵送速度（泵/min），一般为8～12泵/min，混凝土泵行程较大时取低值；</w:t>
      </w:r>
    </w:p>
    <w:p>
      <w:pPr>
        <w:autoSpaceDE/>
        <w:autoSpaceDN/>
        <w:jc w:val="both"/>
        <w:rPr>
          <w:color w:val="auto"/>
          <w:kern w:val="2"/>
          <w:szCs w:val="24"/>
          <w:highlight w:val="none"/>
          <w:lang w:eastAsia="zh-CN"/>
        </w:rPr>
      </w:pPr>
      <w:r>
        <w:rPr>
          <w:rFonts w:hint="eastAsia"/>
          <w:color w:val="auto"/>
          <w:kern w:val="2"/>
          <w:szCs w:val="24"/>
          <w:highlight w:val="none"/>
          <w:lang w:eastAsia="zh-CN"/>
        </w:rPr>
        <w:t xml:space="preserve">      V——每泵理论体积（m</w:t>
      </w:r>
      <w:r>
        <w:rPr>
          <w:rFonts w:hint="eastAsia"/>
          <w:color w:val="auto"/>
          <w:kern w:val="2"/>
          <w:szCs w:val="24"/>
          <w:highlight w:val="none"/>
          <w:vertAlign w:val="superscript"/>
          <w:lang w:eastAsia="zh-CN"/>
        </w:rPr>
        <w:t>3</w:t>
      </w:r>
      <w:r>
        <w:rPr>
          <w:rFonts w:hint="eastAsia"/>
          <w:color w:val="auto"/>
          <w:kern w:val="2"/>
          <w:szCs w:val="24"/>
          <w:highlight w:val="none"/>
          <w:lang w:eastAsia="zh-CN"/>
        </w:rPr>
        <w:t>），根据混凝土泵缸径和行程计算；</w:t>
      </w:r>
    </w:p>
    <w:p>
      <w:pPr>
        <w:autoSpaceDE/>
        <w:autoSpaceDN/>
        <w:jc w:val="both"/>
        <w:rPr>
          <w:color w:val="auto"/>
          <w:kern w:val="2"/>
          <w:szCs w:val="24"/>
          <w:highlight w:val="none"/>
          <w:lang w:eastAsia="zh-CN"/>
        </w:rPr>
      </w:pPr>
      <w:r>
        <w:rPr>
          <w:rFonts w:hint="eastAsia"/>
          <w:color w:val="auto"/>
          <w:kern w:val="2"/>
          <w:szCs w:val="24"/>
          <w:highlight w:val="none"/>
          <w:lang w:eastAsia="zh-CN"/>
        </w:rPr>
        <w:t xml:space="preserve">      λ——充盈系数；</w:t>
      </w:r>
    </w:p>
    <w:p>
      <w:pPr>
        <w:autoSpaceDE/>
        <w:autoSpaceDN/>
        <w:jc w:val="both"/>
        <w:rPr>
          <w:color w:val="auto"/>
          <w:kern w:val="2"/>
          <w:szCs w:val="24"/>
          <w:highlight w:val="none"/>
          <w:lang w:eastAsia="zh-CN"/>
        </w:rPr>
      </w:pPr>
      <w:r>
        <w:rPr>
          <w:rFonts w:hint="eastAsia"/>
          <w:color w:val="auto"/>
          <w:kern w:val="2"/>
          <w:szCs w:val="24"/>
          <w:highlight w:val="none"/>
          <w:lang w:eastAsia="zh-CN"/>
        </w:rPr>
        <w:t xml:space="preserve">      </w:t>
      </w:r>
      <w:bookmarkStart w:id="468" w:name="_Toc21350"/>
      <w:bookmarkStart w:id="469" w:name="_Toc14584"/>
      <w:bookmarkStart w:id="470" w:name="_Toc9548"/>
      <w:bookmarkStart w:id="471" w:name="_Toc2232"/>
      <w:bookmarkStart w:id="472" w:name="_Toc1842"/>
      <w:r>
        <w:rPr>
          <w:rFonts w:hint="eastAsia"/>
          <w:color w:val="auto"/>
          <w:kern w:val="2"/>
          <w:szCs w:val="24"/>
          <w:highlight w:val="none"/>
          <w:lang w:eastAsia="zh-CN"/>
        </w:rPr>
        <w:t>A</w:t>
      </w:r>
      <w:r>
        <w:rPr>
          <w:rFonts w:hint="eastAsia"/>
          <w:color w:val="auto"/>
          <w:kern w:val="2"/>
          <w:szCs w:val="24"/>
          <w:highlight w:val="none"/>
          <w:vertAlign w:val="subscript"/>
          <w:lang w:eastAsia="zh-CN"/>
        </w:rPr>
        <w:t>p</w:t>
      </w:r>
      <w:r>
        <w:rPr>
          <w:rFonts w:hint="eastAsia"/>
          <w:color w:val="auto"/>
          <w:kern w:val="2"/>
          <w:szCs w:val="24"/>
          <w:highlight w:val="none"/>
          <w:lang w:eastAsia="zh-CN"/>
        </w:rPr>
        <w:t>、A</w:t>
      </w:r>
      <w:r>
        <w:rPr>
          <w:rFonts w:hint="eastAsia"/>
          <w:color w:val="auto"/>
          <w:kern w:val="2"/>
          <w:szCs w:val="24"/>
          <w:highlight w:val="none"/>
          <w:vertAlign w:val="subscript"/>
          <w:lang w:eastAsia="zh-CN"/>
        </w:rPr>
        <w:t>ps</w:t>
      </w:r>
      <w:r>
        <w:rPr>
          <w:rFonts w:hint="eastAsia"/>
          <w:color w:val="auto"/>
          <w:kern w:val="2"/>
          <w:szCs w:val="24"/>
          <w:highlight w:val="none"/>
          <w:lang w:eastAsia="zh-CN"/>
        </w:rPr>
        <w:t>——直杆段、螺纹段横截面积（m2）</w:t>
      </w:r>
      <w:bookmarkEnd w:id="468"/>
      <w:bookmarkEnd w:id="469"/>
      <w:bookmarkEnd w:id="470"/>
      <w:bookmarkEnd w:id="471"/>
      <w:bookmarkEnd w:id="472"/>
    </w:p>
    <w:p>
      <w:pPr>
        <w:rPr>
          <w:color w:val="auto"/>
          <w:szCs w:val="24"/>
          <w:highlight w:val="none"/>
          <w:lang w:eastAsia="zh-CN"/>
        </w:rPr>
      </w:pPr>
      <w:r>
        <w:rPr>
          <w:rFonts w:hint="eastAsia" w:ascii="黑体" w:hAnsi="黑体" w:eastAsia="黑体"/>
          <w:b/>
          <w:bCs/>
          <w:color w:val="auto"/>
          <w:szCs w:val="24"/>
          <w:highlight w:val="none"/>
          <w:lang w:eastAsia="zh-CN"/>
        </w:rPr>
        <w:t>7.4.9</w:t>
      </w:r>
      <w:r>
        <w:rPr>
          <w:rFonts w:hint="eastAsia"/>
          <w:color w:val="auto"/>
          <w:szCs w:val="24"/>
          <w:highlight w:val="none"/>
          <w:lang w:eastAsia="zh-CN"/>
        </w:rPr>
        <w:t xml:space="preserve"> 螺杆灌注桩技术选用混凝土泵的标准行程一般有14m、1.6m、1.8m三种规格，行程大时选用较低的泵速，且泵速应在施工前打4～6空泵并计时测算但一般情况下每泵均有一定的填充率，这与泵的性能老化程度以及混凝土坍落度等都有关系，一般可达到70～80% , 泵型适合、保养良好、坍落度理想的状况下可达 95% 以上。</w:t>
      </w:r>
    </w:p>
    <w:p>
      <w:pPr>
        <w:rPr>
          <w:color w:val="auto"/>
          <w:szCs w:val="24"/>
          <w:highlight w:val="none"/>
          <w:lang w:eastAsia="zh-CN"/>
        </w:rPr>
      </w:pPr>
      <w:r>
        <w:rPr>
          <w:rFonts w:hint="eastAsia" w:ascii="黑体" w:hAnsi="黑体" w:eastAsia="黑体"/>
          <w:b/>
          <w:bCs/>
          <w:color w:val="auto"/>
          <w:szCs w:val="24"/>
          <w:highlight w:val="none"/>
          <w:lang w:eastAsia="zh-CN"/>
        </w:rPr>
        <w:t>7.4.10</w:t>
      </w:r>
      <w:r>
        <w:rPr>
          <w:rFonts w:hint="eastAsia"/>
          <w:color w:val="auto"/>
          <w:szCs w:val="24"/>
          <w:highlight w:val="none"/>
          <w:lang w:eastAsia="zh-CN"/>
        </w:rPr>
        <w:t xml:space="preserve"> 后插筋工艺对钢筋笼的要求与传统工艺有所不同， 由此需要借助平板振动器，绑扎节点可能在插筋过程中被振散，因此所有节点均要求采用焊接连接。</w:t>
      </w:r>
    </w:p>
    <w:p>
      <w:pPr>
        <w:rPr>
          <w:color w:val="auto"/>
          <w:szCs w:val="24"/>
          <w:highlight w:val="none"/>
          <w:lang w:eastAsia="zh-CN"/>
        </w:rPr>
      </w:pPr>
      <w:r>
        <w:rPr>
          <w:rFonts w:hint="eastAsia"/>
          <w:color w:val="auto"/>
          <w:szCs w:val="24"/>
          <w:highlight w:val="none"/>
          <w:lang w:eastAsia="zh-CN"/>
        </w:rPr>
        <w:t>钢筋笼后插筋工艺除满足国家相关规范要求外，还应满足以下要求：</w:t>
      </w:r>
    </w:p>
    <w:p>
      <w:pPr>
        <w:ind w:firstLine="480" w:firstLineChars="200"/>
        <w:rPr>
          <w:color w:val="auto"/>
          <w:szCs w:val="24"/>
          <w:highlight w:val="none"/>
          <w:lang w:eastAsia="zh-CN"/>
        </w:rPr>
      </w:pPr>
      <w:r>
        <w:rPr>
          <w:rFonts w:hint="eastAsia"/>
          <w:color w:val="auto"/>
          <w:szCs w:val="24"/>
          <w:highlight w:val="none"/>
          <w:lang w:eastAsia="zh-CN"/>
        </w:rPr>
        <w:t>1)插筋前清理桩头、钢筋笼上的杂物、泥土；</w:t>
      </w:r>
    </w:p>
    <w:p>
      <w:pPr>
        <w:ind w:firstLine="480" w:firstLineChars="200"/>
        <w:rPr>
          <w:color w:val="auto"/>
          <w:szCs w:val="24"/>
          <w:highlight w:val="none"/>
          <w:lang w:eastAsia="zh-CN"/>
        </w:rPr>
      </w:pPr>
      <w:r>
        <w:rPr>
          <w:rFonts w:hint="eastAsia"/>
          <w:color w:val="auto"/>
          <w:szCs w:val="24"/>
          <w:highlight w:val="none"/>
          <w:lang w:eastAsia="zh-CN"/>
        </w:rPr>
        <w:t>2)插筋过程中应慢放、点动并不断调整垂直度。</w:t>
      </w:r>
    </w:p>
    <w:p>
      <w:pPr>
        <w:pStyle w:val="2"/>
        <w:spacing w:before="468" w:after="468"/>
        <w:rPr>
          <w:rStyle w:val="22"/>
          <w:rFonts w:ascii="Calibri" w:hAnsi="Calibri" w:cs="Times New Roman"/>
          <w:b w:val="0"/>
          <w:color w:val="auto"/>
          <w:highlight w:val="none"/>
          <w:lang w:eastAsia="zh-CN"/>
        </w:rPr>
      </w:pPr>
      <w:r>
        <w:rPr>
          <w:rStyle w:val="22"/>
          <w:rFonts w:hint="eastAsia" w:ascii="Calibri" w:hAnsi="Calibri" w:cs="Times New Roman"/>
          <w:b w:val="0"/>
          <w:color w:val="auto"/>
          <w:highlight w:val="none"/>
          <w:lang w:eastAsia="zh-CN"/>
        </w:rPr>
        <w:br w:type="page"/>
      </w:r>
      <w:bookmarkStart w:id="473" w:name="_Toc26736"/>
      <w:bookmarkStart w:id="474" w:name="_Toc309"/>
      <w:bookmarkStart w:id="475" w:name="_Toc10943"/>
      <w:bookmarkStart w:id="476" w:name="_Toc696"/>
      <w:bookmarkStart w:id="477" w:name="_Toc7355"/>
      <w:r>
        <w:rPr>
          <w:rStyle w:val="22"/>
          <w:rFonts w:hint="eastAsia" w:ascii="Calibri" w:hAnsi="Calibri" w:cs="Times New Roman"/>
          <w:b w:val="0"/>
          <w:color w:val="auto"/>
          <w:highlight w:val="none"/>
          <w:lang w:eastAsia="zh-CN"/>
        </w:rPr>
        <w:t>8 质量检验与验收</w:t>
      </w:r>
      <w:bookmarkEnd w:id="473"/>
      <w:bookmarkEnd w:id="474"/>
      <w:bookmarkEnd w:id="475"/>
      <w:bookmarkEnd w:id="476"/>
      <w:bookmarkEnd w:id="477"/>
    </w:p>
    <w:p>
      <w:pPr>
        <w:pStyle w:val="3"/>
        <w:spacing w:before="312" w:after="312"/>
        <w:rPr>
          <w:color w:val="auto"/>
          <w:highlight w:val="none"/>
          <w:lang w:eastAsia="zh-CN"/>
        </w:rPr>
      </w:pPr>
      <w:bookmarkStart w:id="478" w:name="_Toc15236"/>
      <w:bookmarkStart w:id="479" w:name="_Toc5313"/>
      <w:bookmarkStart w:id="480" w:name="_Toc30168"/>
      <w:bookmarkStart w:id="481" w:name="_Toc7907"/>
      <w:bookmarkStart w:id="482" w:name="_Toc7714"/>
      <w:r>
        <w:rPr>
          <w:rFonts w:hint="eastAsia"/>
          <w:color w:val="auto"/>
          <w:highlight w:val="none"/>
          <w:lang w:eastAsia="zh-CN"/>
        </w:rPr>
        <w:t>8.1 一般规定</w:t>
      </w:r>
      <w:bookmarkEnd w:id="478"/>
      <w:bookmarkEnd w:id="479"/>
      <w:bookmarkEnd w:id="480"/>
      <w:bookmarkEnd w:id="481"/>
      <w:bookmarkEnd w:id="482"/>
    </w:p>
    <w:p>
      <w:pPr>
        <w:rPr>
          <w:color w:val="auto"/>
          <w:szCs w:val="24"/>
          <w:highlight w:val="none"/>
          <w:lang w:eastAsia="zh-CN"/>
        </w:rPr>
      </w:pPr>
      <w:r>
        <w:rPr>
          <w:rFonts w:hint="eastAsia" w:ascii="黑体" w:hAnsi="黑体" w:eastAsia="黑体"/>
          <w:b/>
          <w:bCs/>
          <w:color w:val="auto"/>
          <w:szCs w:val="24"/>
          <w:highlight w:val="none"/>
          <w:lang w:eastAsia="zh-CN"/>
        </w:rPr>
        <w:t>8.1.1</w:t>
      </w:r>
      <w:r>
        <w:rPr>
          <w:rFonts w:hint="eastAsia"/>
          <w:color w:val="auto"/>
          <w:szCs w:val="24"/>
          <w:highlight w:val="none"/>
          <w:lang w:eastAsia="zh-CN"/>
        </w:rPr>
        <w:t xml:space="preserve"> 现行国家标准《建筑地基基础施工质最验收规范》GB 50202 和行业标准《建筑基桩检测技术规范》JGJ 106 以强制性条文规定必须对基桩承载力和桩身完整性进行检验。桩身质量与基桩承载力密切相关，桩身质量有时会严重影响基桩承载力，桩身质量检测抽样率较高，费用较低。通过检测可减少桩基安全隐患，并可为判定基桩承载力提供参考。</w:t>
      </w:r>
    </w:p>
    <w:p>
      <w:pPr>
        <w:pStyle w:val="3"/>
        <w:spacing w:before="312" w:after="312"/>
        <w:rPr>
          <w:color w:val="auto"/>
          <w:highlight w:val="none"/>
          <w:lang w:eastAsia="zh-CN"/>
        </w:rPr>
      </w:pPr>
      <w:bookmarkStart w:id="483" w:name="_Toc16571"/>
      <w:bookmarkStart w:id="484" w:name="_Toc3405"/>
      <w:bookmarkStart w:id="485" w:name="_Toc14534"/>
      <w:bookmarkStart w:id="486" w:name="_Toc13838"/>
      <w:bookmarkStart w:id="487" w:name="_Toc1115"/>
      <w:r>
        <w:rPr>
          <w:rFonts w:hint="eastAsia"/>
          <w:color w:val="auto"/>
          <w:highlight w:val="none"/>
          <w:lang w:eastAsia="zh-CN"/>
        </w:rPr>
        <w:t>8.2 施工前检验</w:t>
      </w:r>
      <w:bookmarkEnd w:id="483"/>
      <w:bookmarkEnd w:id="484"/>
      <w:bookmarkEnd w:id="485"/>
      <w:bookmarkEnd w:id="486"/>
      <w:bookmarkEnd w:id="487"/>
    </w:p>
    <w:p>
      <w:pPr>
        <w:rPr>
          <w:color w:val="auto"/>
          <w:szCs w:val="24"/>
          <w:highlight w:val="none"/>
          <w:lang w:eastAsia="zh-CN"/>
        </w:rPr>
      </w:pPr>
      <w:r>
        <w:rPr>
          <w:rFonts w:hint="eastAsia" w:ascii="黑体" w:hAnsi="黑体" w:eastAsia="黑体"/>
          <w:b/>
          <w:bCs/>
          <w:color w:val="auto"/>
          <w:szCs w:val="24"/>
          <w:highlight w:val="none"/>
          <w:lang w:eastAsia="zh-CN"/>
        </w:rPr>
        <w:t>8.2.6</w:t>
      </w:r>
      <w:r>
        <w:rPr>
          <w:rFonts w:hint="eastAsia"/>
          <w:color w:val="auto"/>
          <w:szCs w:val="24"/>
          <w:highlight w:val="none"/>
          <w:lang w:eastAsia="zh-CN"/>
        </w:rPr>
        <w:t xml:space="preserve"> 本条规定的试桩数最仅仅是下限，若实际中由于某些原因不足以为设计提供可靠依据或设计另有要求时，可根据实际情况增加试桩数量。另外，如果施工时桩参数发生了较大变动或施工工艺发生了变化，应重新试桩。对于大型工程，“同条件下”可能包含若干个子单位工程（子分部工程）。</w:t>
      </w:r>
    </w:p>
    <w:p>
      <w:pPr>
        <w:pStyle w:val="3"/>
        <w:spacing w:before="312" w:after="312"/>
        <w:rPr>
          <w:color w:val="auto"/>
          <w:highlight w:val="none"/>
          <w:lang w:eastAsia="zh-CN"/>
        </w:rPr>
      </w:pPr>
      <w:bookmarkStart w:id="488" w:name="_Toc29497"/>
      <w:bookmarkStart w:id="489" w:name="_Toc23704"/>
      <w:bookmarkStart w:id="490" w:name="_Toc22197"/>
      <w:bookmarkStart w:id="491" w:name="_Toc2200"/>
      <w:bookmarkStart w:id="492" w:name="_Toc14679"/>
      <w:r>
        <w:rPr>
          <w:rFonts w:hint="eastAsia"/>
          <w:color w:val="auto"/>
          <w:highlight w:val="none"/>
          <w:lang w:eastAsia="zh-CN"/>
        </w:rPr>
        <w:t>8.4 施工后检验</w:t>
      </w:r>
      <w:bookmarkEnd w:id="488"/>
      <w:bookmarkEnd w:id="489"/>
      <w:bookmarkEnd w:id="490"/>
      <w:bookmarkEnd w:id="491"/>
      <w:bookmarkEnd w:id="492"/>
    </w:p>
    <w:p>
      <w:pPr>
        <w:rPr>
          <w:color w:val="auto"/>
          <w:szCs w:val="24"/>
          <w:highlight w:val="none"/>
          <w:lang w:eastAsia="zh-CN"/>
        </w:rPr>
      </w:pPr>
      <w:r>
        <w:rPr>
          <w:rFonts w:hint="eastAsia" w:ascii="黑体" w:hAnsi="黑体" w:eastAsia="黑体"/>
          <w:b/>
          <w:bCs/>
          <w:color w:val="auto"/>
          <w:szCs w:val="24"/>
          <w:highlight w:val="none"/>
          <w:lang w:eastAsia="zh-CN"/>
        </w:rPr>
        <w:t>8.4.1～8.4.3</w:t>
      </w:r>
      <w:r>
        <w:rPr>
          <w:rFonts w:hint="eastAsia"/>
          <w:color w:val="auto"/>
          <w:szCs w:val="24"/>
          <w:highlight w:val="none"/>
          <w:lang w:eastAsia="zh-CN"/>
        </w:rPr>
        <w:t xml:space="preserve"> 桩基工程属于一个单位工程的分部（子分部）工程中的分项工程，一般以分项工程单独验收。所以本规范限定的工程桩承载力验收检测范围是在一个单位工程内。本条同时规定了在何种条件下工程桩应进行单桩竖向抗压静载试验及检测数量底限。</w:t>
      </w:r>
    </w:p>
    <w:p>
      <w:pPr>
        <w:rPr>
          <w:rFonts w:eastAsia="黑体"/>
          <w:color w:val="auto"/>
          <w:szCs w:val="24"/>
          <w:highlight w:val="none"/>
          <w:lang w:eastAsia="zh-CN"/>
        </w:rPr>
      </w:pPr>
      <w:r>
        <w:rPr>
          <w:rFonts w:hint="eastAsia" w:ascii="黑体" w:hAnsi="黑体" w:eastAsia="黑体"/>
          <w:b/>
          <w:bCs/>
          <w:color w:val="auto"/>
          <w:szCs w:val="24"/>
          <w:highlight w:val="none"/>
          <w:lang w:eastAsia="zh-CN"/>
        </w:rPr>
        <w:t>8.4.4-8.4.7</w:t>
      </w:r>
      <w:r>
        <w:rPr>
          <w:rFonts w:hint="eastAsia"/>
          <w:color w:val="auto"/>
          <w:szCs w:val="24"/>
          <w:highlight w:val="none"/>
          <w:lang w:eastAsia="zh-CN"/>
        </w:rPr>
        <w:t xml:space="preserve"> 对于具体的检测项目，应根据检测目的、内容和要求，结 合各检测方法的适用范围和检测能力，考虑工程重要性、设计要求、地质条件、施工因素等情况选择检测方法和检测数量。影响桩基承载力和桩身质量的因素存在于桩基施工的全过程中，仅有施工后的试验和施工后的验收是不全面、不完整的。桩基施工中出现的局部地质条件与勘察报告不符、工程桩施工参数与施工前的试验参数不同、原材料发生变化、设计变更、施工单位变更等情况，都可能产生质量隐患，因此加强施工过程中的检验是有必要的。不同阶段的检验要求可参照现行国家标准《建筑地基基础施工质量验收规范》GB 50202和现行行业标准《建筑基桩检测技术规范》JGJ 106执行。</w:t>
      </w:r>
    </w:p>
    <w:sectPr>
      <w:footerReference r:id="rId17" w:type="default"/>
      <w:pgSz w:w="11906" w:h="16838"/>
      <w:pgMar w:top="1389" w:right="1559" w:bottom="1162" w:left="1559"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9"/>
      </w:rPr>
    </w:pPr>
  </w:p>
  <w:p>
    <w:pPr>
      <w:pStyle w:val="10"/>
      <w:ind w:right="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343535" cy="222250"/>
              <wp:effectExtent l="4445" t="635" r="4445" b="0"/>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43535" cy="222250"/>
                      </a:xfrm>
                      <a:prstGeom prst="rect">
                        <a:avLst/>
                      </a:prstGeom>
                      <a:noFill/>
                      <a:ln>
                        <a:noFill/>
                      </a:ln>
                    </wps:spPr>
                    <wps:txbx>
                      <w:txbxContent>
                        <w:p>
                          <w:pPr>
                            <w:pStyle w:val="10"/>
                            <w:ind w:right="360"/>
                            <w:jc w:val="center"/>
                          </w:pPr>
                          <w:r>
                            <w:fldChar w:fldCharType="begin"/>
                          </w:r>
                          <w:r>
                            <w:rPr>
                              <w:rStyle w:val="19"/>
                            </w:rPr>
                            <w:instrText xml:space="preserve"> PAGE </w:instrText>
                          </w:r>
                          <w:r>
                            <w:fldChar w:fldCharType="separate"/>
                          </w:r>
                          <w:r>
                            <w:rPr>
                              <w:rStyle w:val="19"/>
                            </w:rPr>
                            <w:t>6</w:t>
                          </w:r>
                          <w: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7.5pt;width:27.05pt;mso-position-horizontal:right;mso-position-horizontal-relative:margin;mso-wrap-style:none;z-index:251669504;mso-width-relative:page;mso-height-relative:page;" filled="f" stroked="f" coordsize="21600,21600" o:gfxdata="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Qwbr0QAAAAMBAAAPAAAAAAAAAAEAIAAAACIAAABkcnMv&#10;ZG93bnJldi54bWxQSwECFAAUAAAACACHTuJACITuoAoCAAACBAAADgAAAAAAAAABACAAAAAgAQAA&#10;ZHJzL2Uyb0RvYy54bWxQSwUGAAAAAAYABgBZAQAAnAUAAAAA&#10;">
              <v:fill on="f" focussize="0,0"/>
              <v:stroke on="f"/>
              <v:imagedata o:title=""/>
              <o:lock v:ext="edit" aspectratio="f"/>
              <v:textbox inset="0mm,0mm,0mm,0mm" style="mso-fit-shape-to-text:t;">
                <w:txbxContent>
                  <w:p>
                    <w:pPr>
                      <w:pStyle w:val="10"/>
                      <w:ind w:right="360"/>
                      <w:jc w:val="center"/>
                    </w:pPr>
                    <w:r>
                      <w:fldChar w:fldCharType="begin"/>
                    </w:r>
                    <w:r>
                      <w:rPr>
                        <w:rStyle w:val="19"/>
                      </w:rPr>
                      <w:instrText xml:space="preserve"> PAGE </w:instrText>
                    </w:r>
                    <w:r>
                      <w:fldChar w:fldCharType="separate"/>
                    </w:r>
                    <w:r>
                      <w:rPr>
                        <w:rStyle w:val="19"/>
                      </w:rP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14935" cy="222250"/>
              <wp:effectExtent l="4445" t="3810" r="4445" b="2540"/>
              <wp:wrapNone/>
              <wp:docPr id="1"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222250"/>
                      </a:xfrm>
                      <a:prstGeom prst="rect">
                        <a:avLst/>
                      </a:prstGeom>
                      <a:noFill/>
                      <a:ln>
                        <a:noFill/>
                      </a:ln>
                    </wps:spPr>
                    <wps:txbx>
                      <w:txbxContent>
                        <w:p>
                          <w:pPr>
                            <w:pStyle w:val="10"/>
                          </w:pPr>
                          <w:r>
                            <w:fldChar w:fldCharType="begin"/>
                          </w:r>
                          <w:r>
                            <w:instrText xml:space="preserve"> PAGE  \* MERGEFORMAT </w:instrText>
                          </w:r>
                          <w:r>
                            <w:fldChar w:fldCharType="separate"/>
                          </w:r>
                          <w:r>
                            <w:t>45</w:t>
                          </w:r>
                          <w: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7.5pt;width:9.05pt;mso-position-horizontal:right;mso-position-horizontal-relative:margin;mso-wrap-style:none;z-index:251670528;mso-width-relative:page;mso-height-relative:page;" filled="f" stroked="f" coordsize="21600,21600" o:gfxdata="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ELfRAAAAAwEAAA8AAAAAAAAAAQAgAAAAIgAAAGRycy9k&#10;b3ducmV2LnhtbFBLAQIUABQAAAAIAIdO4kAm+A2BCQIAAAIEAAAOAAAAAAAAAAEAIAAAACABAABk&#10;cnMvZTJvRG9jLnhtbFBLBQYAAAAABgAGAFkBAACb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9"/>
      </w:rPr>
    </w:pPr>
  </w:p>
  <w:p>
    <w:pPr>
      <w:pStyle w:val="10"/>
      <w:ind w:right="360"/>
      <w:jc w:val="right"/>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9"/>
      </w:rPr>
    </w:pPr>
  </w:p>
  <w:p>
    <w:pPr>
      <w:pStyle w:val="10"/>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57785" cy="222250"/>
              <wp:effectExtent l="0" t="3175" r="2540" b="3175"/>
              <wp:wrapNone/>
              <wp:docPr id="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7785" cy="22225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7.5pt;width:4.55pt;mso-position-horizontal:right;mso-position-horizontal-relative:margin;mso-wrap-style:none;z-index:251671552;mso-width-relative:page;mso-height-relative:page;" filled="f" stroked="f" coordsize="21600,21600" o:gfxdata="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VOzutAAAAACAQAADwAAAAAAAAABACAAAAAiAAAAZHJzL2Rv&#10;d25yZXYueG1sUEsBAhQAFAAAAAgAh07iQBEp47IJAgAAAQQAAA4AAAAAAAAAAQAgAAAAHwEAAGRy&#10;cy9lMm9Eb2MueG1sUEsFBgAAAAAGAAYAWQEAAJo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286385" cy="222250"/>
              <wp:effectExtent l="0" t="3175" r="2540" b="3175"/>
              <wp:wrapNone/>
              <wp:docPr id="5"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6385" cy="222250"/>
                      </a:xfrm>
                      <a:prstGeom prst="rect">
                        <a:avLst/>
                      </a:prstGeom>
                      <a:noFill/>
                      <a:ln>
                        <a:noFill/>
                      </a:ln>
                    </wps:spPr>
                    <wps:txbx>
                      <w:txbxContent>
                        <w:p>
                          <w:pPr>
                            <w:pStyle w:val="10"/>
                            <w:ind w:right="360"/>
                            <w:jc w:val="center"/>
                          </w:pPr>
                          <w:r>
                            <w:fldChar w:fldCharType="begin"/>
                          </w:r>
                          <w:r>
                            <w:rPr>
                              <w:rStyle w:val="19"/>
                            </w:rPr>
                            <w:instrText xml:space="preserve"> PAGE </w:instrText>
                          </w:r>
                          <w:r>
                            <w:fldChar w:fldCharType="separate"/>
                          </w:r>
                          <w:r>
                            <w:rPr>
                              <w:rStyle w:val="19"/>
                            </w:rPr>
                            <w:t>1</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7.5pt;width:22.55pt;mso-position-horizontal:right;mso-position-horizontal-relative:margin;mso-wrap-style:none;z-index:251668480;mso-width-relative:page;mso-height-relative:page;" filled="f" stroked="f" coordsize="21600,21600" o:gfxdata="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1ntInRAAAAAwEAAA8AAAAAAAAAAQAgAAAAIgAAAGRycy9k&#10;b3ducmV2LnhtbFBLAQIUABQAAAAIAIdO4kDnStA4CQIAAAIEAAAOAAAAAAAAAAEAIAAAACABAABk&#10;cnMvZTJvRG9jLnhtbFBLBQYAAAAABgAGAFkBAACbBQAAAAA=&#10;">
              <v:fill on="f" focussize="0,0"/>
              <v:stroke on="f"/>
              <v:imagedata o:title=""/>
              <o:lock v:ext="edit" aspectratio="f"/>
              <v:textbox inset="0mm,0mm,0mm,0mm" style="mso-fit-shape-to-text:t;">
                <w:txbxContent>
                  <w:p>
                    <w:pPr>
                      <w:pStyle w:val="10"/>
                      <w:ind w:right="360"/>
                      <w:jc w:val="center"/>
                    </w:pPr>
                    <w:r>
                      <w:fldChar w:fldCharType="begin"/>
                    </w:r>
                    <w:r>
                      <w:rPr>
                        <w:rStyle w:val="19"/>
                      </w:rPr>
                      <w:instrText xml:space="preserve"> PAGE </w:instrText>
                    </w:r>
                    <w:r>
                      <w:fldChar w:fldCharType="separate"/>
                    </w:r>
                    <w:r>
                      <w:rPr>
                        <w:rStyle w:val="19"/>
                      </w:rP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9"/>
      </w:rPr>
    </w:pPr>
    <w:r>
      <w:fldChar w:fldCharType="begin"/>
    </w:r>
    <w:r>
      <w:rPr>
        <w:rStyle w:val="19"/>
      </w:rPr>
      <w:instrText xml:space="preserve">PAGE  </w:instrText>
    </w:r>
    <w:r>
      <w:fldChar w:fldCharType="end"/>
    </w:r>
  </w:p>
  <w:p>
    <w:pPr>
      <w:pStyle w:val="1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67005" cy="139700"/>
              <wp:effectExtent l="3175" t="0" r="1270" b="0"/>
              <wp:wrapNone/>
              <wp:docPr id="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top:0pt;height:11pt;width:13.15pt;mso-position-horizontal:right;mso-position-horizontal-relative:margin;z-index:251667456;mso-width-relative:page;mso-height-relative:page;" filled="f" stroked="f" coordsize="21600,21600" o:gfxdata="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JP2jTAAAAAwEAAA8AAAAAAAAAAQAgAAAAIgAAAGRy&#10;cy9kb3ducmV2LnhtbFBLAQIUABQAAAAIAIdO4kCp8ze7CgIAAAQEAAAOAAAAAAAAAAEAIAAAACIB&#10;AABkcnMvZTJvRG9jLnhtbFBLBQYAAAAABgAGAFkBAACeBQ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114300" distR="114300" simplePos="0" relativeHeight="251672576" behindDoc="1" locked="0" layoutInCell="1" allowOverlap="1">
              <wp:simplePos x="0" y="0"/>
              <wp:positionH relativeFrom="page">
                <wp:posOffset>1115695</wp:posOffset>
              </wp:positionH>
              <wp:positionV relativeFrom="page">
                <wp:posOffset>6800850</wp:posOffset>
              </wp:positionV>
              <wp:extent cx="167005" cy="139700"/>
              <wp:effectExtent l="1270" t="0" r="3175" b="317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left:87.85pt;margin-top:535.5pt;height:11pt;width:13.15pt;mso-position-horizontal-relative:page;mso-position-vertical-relative:page;z-index:-251643904;mso-width-relative:page;mso-height-relative:page;" filled="f" stroked="f" coordsize="21600,21600" o:gfxdata="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qkMXHYAAAADQEAAA8AAAAAAAAAAQAgAAAA&#10;IgAAAGRycy9kb3ducmV2LnhtbFBLAQIUABQAAAAIAIdO4kDlmczgCwIAAAQEAAAOAAAAAAAAAAEA&#10;IAAAACcBAABkcnMvZTJvRG9jLnhtbFBLBQYAAAAABgAGAFkBAACkBQ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95D4F"/>
    <w:multiLevelType w:val="multilevel"/>
    <w:tmpl w:val="91995D4F"/>
    <w:lvl w:ilvl="0" w:tentative="0">
      <w:start w:val="1"/>
      <w:numFmt w:val="decimal"/>
      <w:lvlText w:val="%1"/>
      <w:lvlJc w:val="left"/>
      <w:pPr>
        <w:ind w:left="537" w:hanging="420"/>
      </w:pPr>
      <w:rPr>
        <w:rFonts w:hint="default" w:ascii="Times New Roman" w:hAnsi="Times New Roman" w:eastAsia="Times New Roman" w:cs="Times New Roman"/>
        <w:spacing w:val="-2"/>
        <w:w w:val="100"/>
        <w:sz w:val="24"/>
        <w:szCs w:val="24"/>
      </w:rPr>
    </w:lvl>
    <w:lvl w:ilvl="1" w:tentative="0">
      <w:start w:val="0"/>
      <w:numFmt w:val="bullet"/>
      <w:lvlText w:val="•"/>
      <w:lvlJc w:val="left"/>
      <w:pPr>
        <w:ind w:left="1340" w:hanging="420"/>
      </w:pPr>
      <w:rPr>
        <w:rFonts w:hint="default"/>
      </w:rPr>
    </w:lvl>
    <w:lvl w:ilvl="2" w:tentative="0">
      <w:start w:val="0"/>
      <w:numFmt w:val="bullet"/>
      <w:lvlText w:val="•"/>
      <w:lvlJc w:val="left"/>
      <w:pPr>
        <w:ind w:left="2141" w:hanging="420"/>
      </w:pPr>
      <w:rPr>
        <w:rFonts w:hint="default"/>
      </w:rPr>
    </w:lvl>
    <w:lvl w:ilvl="3" w:tentative="0">
      <w:start w:val="0"/>
      <w:numFmt w:val="bullet"/>
      <w:lvlText w:val="•"/>
      <w:lvlJc w:val="left"/>
      <w:pPr>
        <w:ind w:left="2941" w:hanging="420"/>
      </w:pPr>
      <w:rPr>
        <w:rFonts w:hint="default"/>
      </w:rPr>
    </w:lvl>
    <w:lvl w:ilvl="4" w:tentative="0">
      <w:start w:val="0"/>
      <w:numFmt w:val="bullet"/>
      <w:lvlText w:val="•"/>
      <w:lvlJc w:val="left"/>
      <w:pPr>
        <w:ind w:left="3742" w:hanging="420"/>
      </w:pPr>
      <w:rPr>
        <w:rFonts w:hint="default"/>
      </w:rPr>
    </w:lvl>
    <w:lvl w:ilvl="5" w:tentative="0">
      <w:start w:val="0"/>
      <w:numFmt w:val="bullet"/>
      <w:lvlText w:val="•"/>
      <w:lvlJc w:val="left"/>
      <w:pPr>
        <w:ind w:left="4543" w:hanging="420"/>
      </w:pPr>
      <w:rPr>
        <w:rFonts w:hint="default"/>
      </w:rPr>
    </w:lvl>
    <w:lvl w:ilvl="6" w:tentative="0">
      <w:start w:val="0"/>
      <w:numFmt w:val="bullet"/>
      <w:lvlText w:val="•"/>
      <w:lvlJc w:val="left"/>
      <w:pPr>
        <w:ind w:left="5343" w:hanging="420"/>
      </w:pPr>
      <w:rPr>
        <w:rFonts w:hint="default"/>
      </w:rPr>
    </w:lvl>
    <w:lvl w:ilvl="7" w:tentative="0">
      <w:start w:val="0"/>
      <w:numFmt w:val="bullet"/>
      <w:lvlText w:val="•"/>
      <w:lvlJc w:val="left"/>
      <w:pPr>
        <w:ind w:left="6144" w:hanging="420"/>
      </w:pPr>
      <w:rPr>
        <w:rFonts w:hint="default"/>
      </w:rPr>
    </w:lvl>
    <w:lvl w:ilvl="8" w:tentative="0">
      <w:start w:val="0"/>
      <w:numFmt w:val="bullet"/>
      <w:lvlText w:val="•"/>
      <w:lvlJc w:val="left"/>
      <w:pPr>
        <w:ind w:left="6944" w:hanging="420"/>
      </w:pPr>
      <w:rPr>
        <w:rFonts w:hint="default"/>
      </w:rPr>
    </w:lvl>
  </w:abstractNum>
  <w:abstractNum w:abstractNumId="1">
    <w:nsid w:val="25B654F3"/>
    <w:multiLevelType w:val="multilevel"/>
    <w:tmpl w:val="25B654F3"/>
    <w:lvl w:ilvl="0" w:tentative="0">
      <w:start w:val="2"/>
      <w:numFmt w:val="decimal"/>
      <w:lvlText w:val="%1"/>
      <w:lvlJc w:val="left"/>
      <w:pPr>
        <w:ind w:left="1077" w:hanging="840"/>
      </w:pPr>
      <w:rPr>
        <w:rFonts w:hint="default"/>
      </w:rPr>
    </w:lvl>
    <w:lvl w:ilvl="1" w:tentative="0">
      <w:start w:val="2"/>
      <w:numFmt w:val="decimal"/>
      <w:lvlText w:val="%1.%2"/>
      <w:lvlJc w:val="left"/>
      <w:pPr>
        <w:ind w:left="1077" w:hanging="840"/>
      </w:pPr>
      <w:rPr>
        <w:rFonts w:hint="default"/>
      </w:rPr>
    </w:lvl>
    <w:lvl w:ilvl="2" w:tentative="0">
      <w:start w:val="1"/>
      <w:numFmt w:val="decimal"/>
      <w:lvlText w:val="%1.%2.%3"/>
      <w:lvlJc w:val="left"/>
      <w:pPr>
        <w:ind w:left="1077" w:hanging="840"/>
      </w:pPr>
      <w:rPr>
        <w:rFonts w:hint="default" w:ascii="Times New Roman" w:hAnsi="Times New Roman" w:eastAsia="Times New Roman" w:cs="Times New Roman"/>
        <w:b/>
        <w:bCs/>
        <w:w w:val="100"/>
        <w:sz w:val="24"/>
        <w:szCs w:val="24"/>
      </w:rPr>
    </w:lvl>
    <w:lvl w:ilvl="3" w:tentative="0">
      <w:start w:val="0"/>
      <w:numFmt w:val="bullet"/>
      <w:lvlText w:val="•"/>
      <w:lvlJc w:val="left"/>
      <w:pPr>
        <w:ind w:left="3391" w:hanging="840"/>
      </w:pPr>
      <w:rPr>
        <w:rFonts w:hint="default"/>
      </w:rPr>
    </w:lvl>
    <w:lvl w:ilvl="4" w:tentative="0">
      <w:start w:val="0"/>
      <w:numFmt w:val="bullet"/>
      <w:lvlText w:val="•"/>
      <w:lvlJc w:val="left"/>
      <w:pPr>
        <w:ind w:left="4162" w:hanging="840"/>
      </w:pPr>
      <w:rPr>
        <w:rFonts w:hint="default"/>
      </w:rPr>
    </w:lvl>
    <w:lvl w:ilvl="5" w:tentative="0">
      <w:start w:val="0"/>
      <w:numFmt w:val="bullet"/>
      <w:lvlText w:val="•"/>
      <w:lvlJc w:val="left"/>
      <w:pPr>
        <w:ind w:left="4933" w:hanging="840"/>
      </w:pPr>
      <w:rPr>
        <w:rFonts w:hint="default"/>
      </w:rPr>
    </w:lvl>
    <w:lvl w:ilvl="6" w:tentative="0">
      <w:start w:val="0"/>
      <w:numFmt w:val="bullet"/>
      <w:lvlText w:val="•"/>
      <w:lvlJc w:val="left"/>
      <w:pPr>
        <w:ind w:left="5703" w:hanging="840"/>
      </w:pPr>
      <w:rPr>
        <w:rFonts w:hint="default"/>
      </w:rPr>
    </w:lvl>
    <w:lvl w:ilvl="7" w:tentative="0">
      <w:start w:val="0"/>
      <w:numFmt w:val="bullet"/>
      <w:lvlText w:val="•"/>
      <w:lvlJc w:val="left"/>
      <w:pPr>
        <w:ind w:left="6474" w:hanging="840"/>
      </w:pPr>
      <w:rPr>
        <w:rFonts w:hint="default"/>
      </w:rPr>
    </w:lvl>
    <w:lvl w:ilvl="8" w:tentative="0">
      <w:start w:val="0"/>
      <w:numFmt w:val="bullet"/>
      <w:lvlText w:val="•"/>
      <w:lvlJc w:val="left"/>
      <w:pPr>
        <w:ind w:left="7244" w:hanging="840"/>
      </w:pPr>
      <w:rPr>
        <w:rFonts w:hint="default"/>
      </w:rPr>
    </w:lvl>
  </w:abstractNum>
  <w:abstractNum w:abstractNumId="2">
    <w:nsid w:val="2A274F76"/>
    <w:multiLevelType w:val="multilevel"/>
    <w:tmpl w:val="2A274F76"/>
    <w:lvl w:ilvl="0" w:tentative="0">
      <w:start w:val="5"/>
      <w:numFmt w:val="decimal"/>
      <w:lvlText w:val="%1"/>
      <w:lvlJc w:val="left"/>
      <w:pPr>
        <w:ind w:left="525" w:hanging="525"/>
      </w:pPr>
      <w:rPr>
        <w:rFonts w:hint="default"/>
      </w:rPr>
    </w:lvl>
    <w:lvl w:ilvl="1" w:tentative="0">
      <w:start w:val="4"/>
      <w:numFmt w:val="decimal"/>
      <w:lvlText w:val="%1.%2"/>
      <w:lvlJc w:val="left"/>
      <w:pPr>
        <w:ind w:left="525" w:hanging="525"/>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59ADCABA"/>
    <w:multiLevelType w:val="multilevel"/>
    <w:tmpl w:val="59ADCABA"/>
    <w:lvl w:ilvl="0" w:tentative="0">
      <w:start w:val="1"/>
      <w:numFmt w:val="decimal"/>
      <w:lvlText w:val="%1"/>
      <w:lvlJc w:val="left"/>
      <w:pPr>
        <w:ind w:left="597" w:hanging="360"/>
      </w:pPr>
      <w:rPr>
        <w:rFonts w:hint="default" w:ascii="Times New Roman" w:hAnsi="Times New Roman" w:eastAsia="Times New Roman" w:cs="Times New Roman"/>
        <w:b/>
        <w:bCs/>
        <w:spacing w:val="-4"/>
        <w:w w:val="100"/>
        <w:sz w:val="24"/>
        <w:szCs w:val="24"/>
      </w:rPr>
    </w:lvl>
    <w:lvl w:ilvl="1" w:tentative="0">
      <w:start w:val="1"/>
      <w:numFmt w:val="decimal"/>
      <w:lvlText w:val="%1.%2"/>
      <w:lvlJc w:val="left"/>
      <w:pPr>
        <w:ind w:left="1252" w:hanging="536"/>
      </w:pPr>
      <w:rPr>
        <w:rFonts w:hint="default" w:ascii="Times New Roman" w:hAnsi="Times New Roman" w:eastAsia="Times New Roman" w:cs="Times New Roman"/>
        <w:spacing w:val="-17"/>
        <w:w w:val="100"/>
        <w:sz w:val="24"/>
        <w:szCs w:val="24"/>
      </w:rPr>
    </w:lvl>
    <w:lvl w:ilvl="2" w:tentative="0">
      <w:start w:val="0"/>
      <w:numFmt w:val="bullet"/>
      <w:lvlText w:val="•"/>
      <w:lvlJc w:val="left"/>
      <w:pPr>
        <w:ind w:left="2096" w:hanging="536"/>
      </w:pPr>
      <w:rPr>
        <w:rFonts w:hint="default"/>
      </w:rPr>
    </w:lvl>
    <w:lvl w:ilvl="3" w:tentative="0">
      <w:start w:val="0"/>
      <w:numFmt w:val="bullet"/>
      <w:lvlText w:val="•"/>
      <w:lvlJc w:val="left"/>
      <w:pPr>
        <w:ind w:left="2932" w:hanging="536"/>
      </w:pPr>
      <w:rPr>
        <w:rFonts w:hint="default"/>
      </w:rPr>
    </w:lvl>
    <w:lvl w:ilvl="4" w:tentative="0">
      <w:start w:val="0"/>
      <w:numFmt w:val="bullet"/>
      <w:lvlText w:val="•"/>
      <w:lvlJc w:val="left"/>
      <w:pPr>
        <w:ind w:left="3768" w:hanging="536"/>
      </w:pPr>
      <w:rPr>
        <w:rFonts w:hint="default"/>
      </w:rPr>
    </w:lvl>
    <w:lvl w:ilvl="5" w:tentative="0">
      <w:start w:val="0"/>
      <w:numFmt w:val="bullet"/>
      <w:lvlText w:val="•"/>
      <w:lvlJc w:val="left"/>
      <w:pPr>
        <w:ind w:left="4604" w:hanging="536"/>
      </w:pPr>
      <w:rPr>
        <w:rFonts w:hint="default"/>
      </w:rPr>
    </w:lvl>
    <w:lvl w:ilvl="6" w:tentative="0">
      <w:start w:val="0"/>
      <w:numFmt w:val="bullet"/>
      <w:lvlText w:val="•"/>
      <w:lvlJc w:val="left"/>
      <w:pPr>
        <w:ind w:left="5441" w:hanging="536"/>
      </w:pPr>
      <w:rPr>
        <w:rFonts w:hint="default"/>
      </w:rPr>
    </w:lvl>
    <w:lvl w:ilvl="7" w:tentative="0">
      <w:start w:val="0"/>
      <w:numFmt w:val="bullet"/>
      <w:lvlText w:val="•"/>
      <w:lvlJc w:val="left"/>
      <w:pPr>
        <w:ind w:left="6277" w:hanging="536"/>
      </w:pPr>
      <w:rPr>
        <w:rFonts w:hint="default"/>
      </w:rPr>
    </w:lvl>
    <w:lvl w:ilvl="8" w:tentative="0">
      <w:start w:val="0"/>
      <w:numFmt w:val="bullet"/>
      <w:lvlText w:val="•"/>
      <w:lvlJc w:val="left"/>
      <w:pPr>
        <w:ind w:left="7113" w:hanging="536"/>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mZGE1M2ZkNDhkNDQxOTgzZjljNDE2NzIwZDFjNzgifQ=="/>
  </w:docVars>
  <w:rsids>
    <w:rsidRoot w:val="00F83271"/>
    <w:rsid w:val="00031280"/>
    <w:rsid w:val="000444A5"/>
    <w:rsid w:val="00047DDD"/>
    <w:rsid w:val="0009466F"/>
    <w:rsid w:val="000F6EBB"/>
    <w:rsid w:val="001429D4"/>
    <w:rsid w:val="00174054"/>
    <w:rsid w:val="00196F36"/>
    <w:rsid w:val="001C3C00"/>
    <w:rsid w:val="0026653E"/>
    <w:rsid w:val="00287347"/>
    <w:rsid w:val="002C4C24"/>
    <w:rsid w:val="00305C51"/>
    <w:rsid w:val="0033139B"/>
    <w:rsid w:val="00336926"/>
    <w:rsid w:val="00350579"/>
    <w:rsid w:val="00372249"/>
    <w:rsid w:val="00394E07"/>
    <w:rsid w:val="004A2310"/>
    <w:rsid w:val="004C161A"/>
    <w:rsid w:val="00573D1B"/>
    <w:rsid w:val="005A71C1"/>
    <w:rsid w:val="00611DC2"/>
    <w:rsid w:val="006262FA"/>
    <w:rsid w:val="00626F4B"/>
    <w:rsid w:val="00633479"/>
    <w:rsid w:val="0067379E"/>
    <w:rsid w:val="0069322F"/>
    <w:rsid w:val="006A14DF"/>
    <w:rsid w:val="006F2D02"/>
    <w:rsid w:val="0072471A"/>
    <w:rsid w:val="0074070B"/>
    <w:rsid w:val="00774F08"/>
    <w:rsid w:val="00780035"/>
    <w:rsid w:val="007B710C"/>
    <w:rsid w:val="007D02A4"/>
    <w:rsid w:val="007E24C4"/>
    <w:rsid w:val="0083239A"/>
    <w:rsid w:val="0085390F"/>
    <w:rsid w:val="00864B4E"/>
    <w:rsid w:val="008C7CF5"/>
    <w:rsid w:val="008E17F7"/>
    <w:rsid w:val="008F2C73"/>
    <w:rsid w:val="008F3479"/>
    <w:rsid w:val="008F6428"/>
    <w:rsid w:val="0090678B"/>
    <w:rsid w:val="00931A6B"/>
    <w:rsid w:val="009556FD"/>
    <w:rsid w:val="009B3329"/>
    <w:rsid w:val="009C02DA"/>
    <w:rsid w:val="00A01789"/>
    <w:rsid w:val="00A30967"/>
    <w:rsid w:val="00AB709C"/>
    <w:rsid w:val="00BD7B63"/>
    <w:rsid w:val="00C46C69"/>
    <w:rsid w:val="00C639BB"/>
    <w:rsid w:val="00C76C14"/>
    <w:rsid w:val="00CA6568"/>
    <w:rsid w:val="00D0593E"/>
    <w:rsid w:val="00D702F7"/>
    <w:rsid w:val="00D7370E"/>
    <w:rsid w:val="00DA3121"/>
    <w:rsid w:val="00DF7F3F"/>
    <w:rsid w:val="00E12C6B"/>
    <w:rsid w:val="00E2436A"/>
    <w:rsid w:val="00E37D77"/>
    <w:rsid w:val="00E82457"/>
    <w:rsid w:val="00EC29F0"/>
    <w:rsid w:val="00EC2E39"/>
    <w:rsid w:val="00F655B7"/>
    <w:rsid w:val="00F8059C"/>
    <w:rsid w:val="00F83271"/>
    <w:rsid w:val="00FE0CE8"/>
    <w:rsid w:val="00FF2D09"/>
    <w:rsid w:val="02740A0D"/>
    <w:rsid w:val="02B6136E"/>
    <w:rsid w:val="02C62933"/>
    <w:rsid w:val="03CE7CF1"/>
    <w:rsid w:val="04A24CDA"/>
    <w:rsid w:val="04CD1AC4"/>
    <w:rsid w:val="055E6E53"/>
    <w:rsid w:val="058F1700"/>
    <w:rsid w:val="05AB7BBE"/>
    <w:rsid w:val="05B02DA5"/>
    <w:rsid w:val="060E0879"/>
    <w:rsid w:val="060F2843"/>
    <w:rsid w:val="06317487"/>
    <w:rsid w:val="068B1DF1"/>
    <w:rsid w:val="07A80859"/>
    <w:rsid w:val="084D21E5"/>
    <w:rsid w:val="087121F5"/>
    <w:rsid w:val="0BCB2D68"/>
    <w:rsid w:val="0C017EB6"/>
    <w:rsid w:val="0C33203A"/>
    <w:rsid w:val="0E6D45AA"/>
    <w:rsid w:val="0F3F4582"/>
    <w:rsid w:val="0F7179FD"/>
    <w:rsid w:val="1052457B"/>
    <w:rsid w:val="105F6519"/>
    <w:rsid w:val="10D34B99"/>
    <w:rsid w:val="119D664A"/>
    <w:rsid w:val="1246139A"/>
    <w:rsid w:val="12527D3F"/>
    <w:rsid w:val="1341328E"/>
    <w:rsid w:val="136E2957"/>
    <w:rsid w:val="15376B1C"/>
    <w:rsid w:val="16027CCE"/>
    <w:rsid w:val="162722CA"/>
    <w:rsid w:val="175E5886"/>
    <w:rsid w:val="17885FB1"/>
    <w:rsid w:val="17A873AB"/>
    <w:rsid w:val="18B43BBB"/>
    <w:rsid w:val="18C10086"/>
    <w:rsid w:val="18CE20EA"/>
    <w:rsid w:val="19121D83"/>
    <w:rsid w:val="193C3833"/>
    <w:rsid w:val="19780EE1"/>
    <w:rsid w:val="19785C38"/>
    <w:rsid w:val="1AFB7DD4"/>
    <w:rsid w:val="1BCB6D7C"/>
    <w:rsid w:val="1C703781"/>
    <w:rsid w:val="1CE67A02"/>
    <w:rsid w:val="1CEA0100"/>
    <w:rsid w:val="1E6D7CAF"/>
    <w:rsid w:val="1E89508C"/>
    <w:rsid w:val="1F3438E3"/>
    <w:rsid w:val="1F5901C3"/>
    <w:rsid w:val="1F672950"/>
    <w:rsid w:val="1FC3416C"/>
    <w:rsid w:val="1FF675B0"/>
    <w:rsid w:val="20FA468A"/>
    <w:rsid w:val="21D55097"/>
    <w:rsid w:val="22714212"/>
    <w:rsid w:val="22B1460E"/>
    <w:rsid w:val="23F451AB"/>
    <w:rsid w:val="246C1AD7"/>
    <w:rsid w:val="255155B3"/>
    <w:rsid w:val="255E2709"/>
    <w:rsid w:val="25FB2A91"/>
    <w:rsid w:val="26C746C7"/>
    <w:rsid w:val="27981011"/>
    <w:rsid w:val="27A95C55"/>
    <w:rsid w:val="27E3270E"/>
    <w:rsid w:val="280E2503"/>
    <w:rsid w:val="283A26D5"/>
    <w:rsid w:val="29154B49"/>
    <w:rsid w:val="2984482A"/>
    <w:rsid w:val="2A075E89"/>
    <w:rsid w:val="2A3D4F2C"/>
    <w:rsid w:val="2AED28A3"/>
    <w:rsid w:val="2B881414"/>
    <w:rsid w:val="2BE16570"/>
    <w:rsid w:val="2C3303DF"/>
    <w:rsid w:val="2DA716BA"/>
    <w:rsid w:val="2E480699"/>
    <w:rsid w:val="2E56755A"/>
    <w:rsid w:val="2F1877C3"/>
    <w:rsid w:val="2FF26266"/>
    <w:rsid w:val="30687C55"/>
    <w:rsid w:val="30995718"/>
    <w:rsid w:val="30FF50DE"/>
    <w:rsid w:val="323735CA"/>
    <w:rsid w:val="32A87E95"/>
    <w:rsid w:val="32DB11A5"/>
    <w:rsid w:val="330A28FD"/>
    <w:rsid w:val="33CD5020"/>
    <w:rsid w:val="33D313E6"/>
    <w:rsid w:val="33EA5D33"/>
    <w:rsid w:val="35396D2A"/>
    <w:rsid w:val="35926D87"/>
    <w:rsid w:val="369749FD"/>
    <w:rsid w:val="36BF3346"/>
    <w:rsid w:val="36F505F7"/>
    <w:rsid w:val="36F92F8E"/>
    <w:rsid w:val="39D0586A"/>
    <w:rsid w:val="39EA792C"/>
    <w:rsid w:val="3B117037"/>
    <w:rsid w:val="3B450E1C"/>
    <w:rsid w:val="3BA24BB3"/>
    <w:rsid w:val="3C424EB6"/>
    <w:rsid w:val="3C5E7996"/>
    <w:rsid w:val="3C6719C6"/>
    <w:rsid w:val="3C710796"/>
    <w:rsid w:val="3D51353E"/>
    <w:rsid w:val="3E2B306F"/>
    <w:rsid w:val="3E562E9B"/>
    <w:rsid w:val="3EDC25BB"/>
    <w:rsid w:val="3F0F0BE2"/>
    <w:rsid w:val="409B32B4"/>
    <w:rsid w:val="409D2154"/>
    <w:rsid w:val="40E725A1"/>
    <w:rsid w:val="41C308AC"/>
    <w:rsid w:val="41E65703"/>
    <w:rsid w:val="42075BA1"/>
    <w:rsid w:val="434B12A1"/>
    <w:rsid w:val="435C6309"/>
    <w:rsid w:val="438C0A54"/>
    <w:rsid w:val="43D70F21"/>
    <w:rsid w:val="448D7DD6"/>
    <w:rsid w:val="44BA339E"/>
    <w:rsid w:val="44C164DB"/>
    <w:rsid w:val="44E415CF"/>
    <w:rsid w:val="45D43FEC"/>
    <w:rsid w:val="464417A7"/>
    <w:rsid w:val="47736603"/>
    <w:rsid w:val="484321B1"/>
    <w:rsid w:val="48A53BEF"/>
    <w:rsid w:val="48AE3BC7"/>
    <w:rsid w:val="48E90875"/>
    <w:rsid w:val="4979342A"/>
    <w:rsid w:val="49F27137"/>
    <w:rsid w:val="4A5035B6"/>
    <w:rsid w:val="4A52244C"/>
    <w:rsid w:val="4A653DAC"/>
    <w:rsid w:val="4A811BE7"/>
    <w:rsid w:val="4ACC5A3F"/>
    <w:rsid w:val="4B421376"/>
    <w:rsid w:val="4B6D2F19"/>
    <w:rsid w:val="4C03562B"/>
    <w:rsid w:val="4DDF4A33"/>
    <w:rsid w:val="4E681838"/>
    <w:rsid w:val="4FF57980"/>
    <w:rsid w:val="50063DD3"/>
    <w:rsid w:val="50454B1D"/>
    <w:rsid w:val="50982AAC"/>
    <w:rsid w:val="51C615D4"/>
    <w:rsid w:val="52B633F7"/>
    <w:rsid w:val="532E51FB"/>
    <w:rsid w:val="535E0D17"/>
    <w:rsid w:val="548117E3"/>
    <w:rsid w:val="54C33BA9"/>
    <w:rsid w:val="55256612"/>
    <w:rsid w:val="557E0113"/>
    <w:rsid w:val="56115EB7"/>
    <w:rsid w:val="568357E0"/>
    <w:rsid w:val="57D2651D"/>
    <w:rsid w:val="57F5454B"/>
    <w:rsid w:val="5848377E"/>
    <w:rsid w:val="585F1A85"/>
    <w:rsid w:val="58EA204C"/>
    <w:rsid w:val="59906AED"/>
    <w:rsid w:val="5A444CE6"/>
    <w:rsid w:val="5A614DCA"/>
    <w:rsid w:val="5AFA409D"/>
    <w:rsid w:val="5B57504B"/>
    <w:rsid w:val="5E066C60"/>
    <w:rsid w:val="5E0953DC"/>
    <w:rsid w:val="5ED72750"/>
    <w:rsid w:val="5F0E0AB2"/>
    <w:rsid w:val="5F380C2A"/>
    <w:rsid w:val="5F6441DB"/>
    <w:rsid w:val="61A42FB4"/>
    <w:rsid w:val="62E1479F"/>
    <w:rsid w:val="63E85BA6"/>
    <w:rsid w:val="645E744B"/>
    <w:rsid w:val="64AD3F2E"/>
    <w:rsid w:val="64F445AE"/>
    <w:rsid w:val="658A4CEB"/>
    <w:rsid w:val="65C71743"/>
    <w:rsid w:val="65C812E6"/>
    <w:rsid w:val="660378F4"/>
    <w:rsid w:val="660B084E"/>
    <w:rsid w:val="663C307F"/>
    <w:rsid w:val="669730E8"/>
    <w:rsid w:val="69B70D2A"/>
    <w:rsid w:val="6A4C294C"/>
    <w:rsid w:val="6A883473"/>
    <w:rsid w:val="6BA260FD"/>
    <w:rsid w:val="6BF476CB"/>
    <w:rsid w:val="6C3001B1"/>
    <w:rsid w:val="6CE93E64"/>
    <w:rsid w:val="6D940865"/>
    <w:rsid w:val="6EC62A83"/>
    <w:rsid w:val="6F17220C"/>
    <w:rsid w:val="6F705998"/>
    <w:rsid w:val="6F936B7B"/>
    <w:rsid w:val="724459B3"/>
    <w:rsid w:val="740D6116"/>
    <w:rsid w:val="74CA028E"/>
    <w:rsid w:val="74DC4AE7"/>
    <w:rsid w:val="754206C3"/>
    <w:rsid w:val="758F7D16"/>
    <w:rsid w:val="77665E05"/>
    <w:rsid w:val="776918B5"/>
    <w:rsid w:val="784C1F84"/>
    <w:rsid w:val="7A2A21D3"/>
    <w:rsid w:val="7AEB3714"/>
    <w:rsid w:val="7B1242D4"/>
    <w:rsid w:val="7B8B2DC3"/>
    <w:rsid w:val="7B9303A7"/>
    <w:rsid w:val="7BE129E3"/>
    <w:rsid w:val="7CF624BE"/>
    <w:rsid w:val="7D7E201D"/>
    <w:rsid w:val="7E357016"/>
    <w:rsid w:val="7E4753BD"/>
    <w:rsid w:val="7E6F1A51"/>
    <w:rsid w:val="7E957AB5"/>
    <w:rsid w:val="7EB22415"/>
    <w:rsid w:val="7F8D7647"/>
    <w:rsid w:val="7F9F2F99"/>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60" w:lineRule="auto"/>
    </w:pPr>
    <w:rPr>
      <w:rFonts w:ascii="宋体" w:hAnsi="宋体" w:eastAsia="宋体" w:cs="宋体"/>
      <w:sz w:val="24"/>
      <w:szCs w:val="22"/>
      <w:lang w:val="en-US" w:eastAsia="en-US" w:bidi="ar-SA"/>
    </w:rPr>
  </w:style>
  <w:style w:type="paragraph" w:styleId="2">
    <w:name w:val="heading 1"/>
    <w:basedOn w:val="1"/>
    <w:next w:val="1"/>
    <w:link w:val="22"/>
    <w:qFormat/>
    <w:uiPriority w:val="0"/>
    <w:pPr>
      <w:keepNext/>
      <w:spacing w:before="150" w:beforeLines="150" w:after="150" w:afterLines="150"/>
      <w:jc w:val="center"/>
      <w:outlineLvl w:val="0"/>
    </w:pPr>
    <w:rPr>
      <w:rFonts w:eastAsia="黑体"/>
      <w:b/>
      <w:sz w:val="28"/>
      <w:szCs w:val="24"/>
    </w:rPr>
  </w:style>
  <w:style w:type="paragraph" w:styleId="3">
    <w:name w:val="heading 2"/>
    <w:basedOn w:val="1"/>
    <w:next w:val="1"/>
    <w:link w:val="23"/>
    <w:qFormat/>
    <w:uiPriority w:val="1"/>
    <w:pPr>
      <w:spacing w:before="100" w:beforeLines="100" w:after="100" w:afterLines="100"/>
      <w:jc w:val="center"/>
      <w:outlineLvl w:val="1"/>
    </w:pPr>
    <w:rPr>
      <w:rFonts w:eastAsia="黑体"/>
      <w:b/>
      <w:szCs w:val="26"/>
    </w:rPr>
  </w:style>
  <w:style w:type="paragraph" w:styleId="4">
    <w:name w:val="heading 4"/>
    <w:basedOn w:val="1"/>
    <w:next w:val="1"/>
    <w:qFormat/>
    <w:uiPriority w:val="1"/>
    <w:pPr>
      <w:spacing w:before="70"/>
      <w:ind w:left="237"/>
      <w:outlineLvl w:val="3"/>
    </w:pPr>
    <w:rPr>
      <w:rFonts w:ascii="Times New Roman" w:hAnsi="Times New Roman" w:eastAsia="Times New Roman" w:cs="Times New Roman"/>
      <w:b/>
      <w:bCs/>
      <w:szCs w:val="24"/>
    </w:rPr>
  </w:style>
  <w:style w:type="paragraph" w:styleId="5">
    <w:name w:val="heading 6"/>
    <w:basedOn w:val="1"/>
    <w:next w:val="1"/>
    <w:qFormat/>
    <w:uiPriority w:val="1"/>
    <w:pPr>
      <w:ind w:left="20"/>
      <w:outlineLvl w:val="5"/>
    </w:pPr>
    <w:rPr>
      <w:sz w:val="21"/>
      <w:szCs w:val="21"/>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0"/>
      <w:szCs w:val="20"/>
    </w:rPr>
  </w:style>
  <w:style w:type="paragraph" w:styleId="7">
    <w:name w:val="Body Text Indent"/>
    <w:basedOn w:val="1"/>
    <w:qFormat/>
    <w:uiPriority w:val="0"/>
    <w:pPr>
      <w:ind w:firstLine="480" w:firstLineChars="200"/>
    </w:pPr>
    <w:rPr>
      <w:rFonts w:eastAsia="仿宋_GB2312"/>
      <w:szCs w:val="24"/>
    </w:rPr>
  </w:style>
  <w:style w:type="paragraph" w:styleId="8">
    <w:name w:val="toc 3"/>
    <w:basedOn w:val="1"/>
    <w:next w:val="1"/>
    <w:qFormat/>
    <w:uiPriority w:val="1"/>
    <w:pPr>
      <w:spacing w:before="185"/>
      <w:ind w:left="1188" w:hanging="471"/>
    </w:pPr>
    <w:rPr>
      <w:sz w:val="21"/>
      <w:szCs w:val="21"/>
    </w:rPr>
  </w:style>
  <w:style w:type="paragraph" w:styleId="9">
    <w:name w:val="Body Text Indent 2"/>
    <w:basedOn w:val="1"/>
    <w:qFormat/>
    <w:uiPriority w:val="0"/>
    <w:pPr>
      <w:tabs>
        <w:tab w:val="left" w:pos="1080"/>
      </w:tabs>
      <w:ind w:left="267" w:leftChars="127" w:firstLine="48" w:firstLineChars="17"/>
    </w:pPr>
    <w:rPr>
      <w:sz w:val="28"/>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link w:val="3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rFonts w:ascii="Times New Roman" w:hAnsi="Times New Roman"/>
      <w:sz w:val="18"/>
    </w:rPr>
  </w:style>
  <w:style w:type="paragraph" w:styleId="12">
    <w:name w:val="toc 1"/>
    <w:basedOn w:val="1"/>
    <w:next w:val="1"/>
    <w:qFormat/>
    <w:uiPriority w:val="39"/>
    <w:pPr>
      <w:tabs>
        <w:tab w:val="left" w:pos="315"/>
        <w:tab w:val="right" w:leader="dot" w:pos="9532"/>
      </w:tabs>
    </w:pPr>
    <w:rPr>
      <w:szCs w:val="21"/>
    </w:rPr>
  </w:style>
  <w:style w:type="paragraph" w:styleId="13">
    <w:name w:val="toc 4"/>
    <w:basedOn w:val="1"/>
    <w:next w:val="1"/>
    <w:qFormat/>
    <w:uiPriority w:val="1"/>
    <w:pPr>
      <w:spacing w:before="185"/>
      <w:ind w:left="1188" w:hanging="471"/>
    </w:pPr>
    <w:rPr>
      <w:b/>
      <w:bCs/>
      <w:i/>
    </w:rPr>
  </w:style>
  <w:style w:type="paragraph" w:styleId="14">
    <w:name w:val="footnote text"/>
    <w:basedOn w:val="1"/>
    <w:link w:val="31"/>
    <w:qFormat/>
    <w:uiPriority w:val="0"/>
    <w:pPr>
      <w:snapToGrid w:val="0"/>
    </w:pPr>
    <w:rPr>
      <w:sz w:val="18"/>
      <w:szCs w:val="18"/>
    </w:rPr>
  </w:style>
  <w:style w:type="paragraph" w:styleId="15">
    <w:name w:val="toc 2"/>
    <w:basedOn w:val="1"/>
    <w:next w:val="1"/>
    <w:qFormat/>
    <w:uiPriority w:val="39"/>
    <w:pPr>
      <w:tabs>
        <w:tab w:val="right" w:leader="dot" w:pos="9530"/>
      </w:tabs>
      <w:ind w:firstLine="480" w:firstLineChars="200"/>
    </w:pPr>
    <w:rPr>
      <w:szCs w:val="24"/>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qFormat/>
    <w:uiPriority w:val="0"/>
    <w:rPr>
      <w:rFonts w:cs="Times New Roman"/>
    </w:rPr>
  </w:style>
  <w:style w:type="character" w:styleId="20">
    <w:name w:val="Hyperlink"/>
    <w:qFormat/>
    <w:uiPriority w:val="99"/>
    <w:rPr>
      <w:rFonts w:cs="Times New Roman"/>
      <w:color w:val="0000FF"/>
      <w:u w:val="single"/>
    </w:rPr>
  </w:style>
  <w:style w:type="character" w:styleId="21">
    <w:name w:val="footnote reference"/>
    <w:qFormat/>
    <w:uiPriority w:val="0"/>
    <w:rPr>
      <w:vertAlign w:val="superscript"/>
    </w:rPr>
  </w:style>
  <w:style w:type="character" w:customStyle="1" w:styleId="22">
    <w:name w:val="标题 1 字符"/>
    <w:link w:val="2"/>
    <w:qFormat/>
    <w:uiPriority w:val="0"/>
    <w:rPr>
      <w:rFonts w:eastAsia="黑体"/>
      <w:b/>
      <w:sz w:val="28"/>
      <w:szCs w:val="24"/>
    </w:rPr>
  </w:style>
  <w:style w:type="character" w:customStyle="1" w:styleId="23">
    <w:name w:val="标题 2 字符"/>
    <w:link w:val="3"/>
    <w:qFormat/>
    <w:uiPriority w:val="0"/>
    <w:rPr>
      <w:rFonts w:ascii="宋体" w:hAnsi="宋体" w:eastAsia="黑体" w:cs="宋体"/>
      <w:b/>
      <w:sz w:val="24"/>
      <w:szCs w:val="26"/>
    </w:rPr>
  </w:style>
  <w:style w:type="paragraph" w:styleId="24">
    <w:name w:val="List Paragraph"/>
    <w:basedOn w:val="1"/>
    <w:qFormat/>
    <w:uiPriority w:val="1"/>
    <w:pPr>
      <w:ind w:left="374" w:firstLine="1"/>
    </w:pPr>
  </w:style>
  <w:style w:type="paragraph" w:customStyle="1" w:styleId="25">
    <w:name w:val="Table Paragraph"/>
    <w:basedOn w:val="1"/>
    <w:qFormat/>
    <w:uiPriority w:val="1"/>
    <w:rPr>
      <w:rFonts w:ascii="Times New Roman" w:hAnsi="Times New Roman" w:eastAsia="Times New Roman" w:cs="Times New Roman"/>
    </w:rPr>
  </w:style>
  <w:style w:type="table" w:customStyle="1" w:styleId="26">
    <w:name w:val="Table Normal"/>
    <w:unhideWhenUsed/>
    <w:qFormat/>
    <w:uiPriority w:val="2"/>
    <w:tblPr>
      <w:tblCellMar>
        <w:top w:w="0" w:type="dxa"/>
        <w:left w:w="0" w:type="dxa"/>
        <w:bottom w:w="0" w:type="dxa"/>
        <w:right w:w="0" w:type="dxa"/>
      </w:tblCellMar>
    </w:tblPr>
  </w:style>
  <w:style w:type="paragraph" w:customStyle="1" w:styleId="2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28">
    <w:name w:val="样式 标题 1 + 黑体 四号 居中"/>
    <w:basedOn w:val="2"/>
    <w:qFormat/>
    <w:uiPriority w:val="0"/>
    <w:pPr>
      <w:spacing w:line="240" w:lineRule="auto"/>
    </w:pPr>
    <w:rPr>
      <w:rFonts w:ascii="黑体"/>
      <w:kern w:val="44"/>
      <w:lang w:eastAsia="zh-CN"/>
    </w:rPr>
  </w:style>
  <w:style w:type="paragraph" w:customStyle="1" w:styleId="29">
    <w:name w:val="WPSOffice手动目录 1"/>
    <w:qFormat/>
    <w:uiPriority w:val="0"/>
    <w:rPr>
      <w:rFonts w:ascii="Calibri" w:hAnsi="Calibri" w:eastAsia="宋体" w:cs="Times New Roman"/>
      <w:lang w:val="en-US" w:eastAsia="zh-CN" w:bidi="ar-SA"/>
    </w:rPr>
  </w:style>
  <w:style w:type="paragraph" w:customStyle="1" w:styleId="30">
    <w:name w:val="WPSOffice手动目录 2"/>
    <w:qFormat/>
    <w:uiPriority w:val="0"/>
    <w:pPr>
      <w:ind w:left="200" w:leftChars="200"/>
    </w:pPr>
    <w:rPr>
      <w:rFonts w:ascii="Calibri" w:hAnsi="Calibri" w:eastAsia="宋体" w:cs="Times New Roman"/>
      <w:lang w:val="en-US" w:eastAsia="zh-CN" w:bidi="ar-SA"/>
    </w:rPr>
  </w:style>
  <w:style w:type="character" w:customStyle="1" w:styleId="31">
    <w:name w:val="脚注文本 字符"/>
    <w:link w:val="14"/>
    <w:qFormat/>
    <w:uiPriority w:val="0"/>
    <w:rPr>
      <w:rFonts w:ascii="宋体" w:hAnsi="宋体" w:cs="宋体"/>
      <w:sz w:val="18"/>
      <w:szCs w:val="18"/>
      <w:lang w:eastAsia="en-US"/>
    </w:rPr>
  </w:style>
  <w:style w:type="character" w:styleId="32">
    <w:name w:val="Placeholder Text"/>
    <w:basedOn w:val="18"/>
    <w:unhideWhenUsed/>
    <w:qFormat/>
    <w:uiPriority w:val="99"/>
    <w:rPr>
      <w:color w:val="808080"/>
    </w:rPr>
  </w:style>
  <w:style w:type="character" w:customStyle="1" w:styleId="33">
    <w:name w:val="页眉 字符"/>
    <w:link w:val="11"/>
    <w:qFormat/>
    <w:uiPriority w:val="99"/>
    <w:rPr>
      <w:rFonts w:ascii="Times New Roman" w:hAnsi="Times New Roman" w:cs="宋体"/>
      <w:sz w:val="18"/>
      <w:szCs w:val="22"/>
      <w:lang w:eastAsia="en-US"/>
    </w:rPr>
  </w:style>
  <w:style w:type="paragraph" w:customStyle="1" w:styleId="34">
    <w:name w:val="标准文件_文件编号"/>
    <w:basedOn w:val="1"/>
    <w:qFormat/>
    <w:uiPriority w:val="0"/>
    <w:pPr>
      <w:framePr w:w="9356" w:h="624" w:hRule="exact" w:hSpace="181" w:vSpace="181" w:wrap="auto" w:vAnchor="page" w:hAnchor="page" w:x="1419" w:y="3284"/>
      <w:widowControl/>
      <w:wordWrap w:val="0"/>
      <w:spacing w:line="280" w:lineRule="exact"/>
      <w:jc w:val="right"/>
    </w:pPr>
    <w:rPr>
      <w:rFonts w:ascii="黑体" w:hAnsi="Times New Roman" w:eastAsia="黑体" w:cs="Times New Roman"/>
      <w:bCs/>
      <w:sz w:val="28"/>
      <w:szCs w:val="28"/>
      <w:lang w:eastAsia="zh-CN"/>
    </w:rPr>
  </w:style>
  <w:style w:type="paragraph" w:customStyle="1" w:styleId="35">
    <w:name w:val="标准文件_替换文件编号"/>
    <w:basedOn w:val="34"/>
    <w:qFormat/>
    <w:uiPriority w:val="0"/>
    <w:pPr>
      <w:spacing w:before="57"/>
    </w:pPr>
    <w:rPr>
      <w:sz w:val="21"/>
    </w:rPr>
  </w:style>
  <w:style w:type="paragraph" w:customStyle="1" w:styleId="36">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3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38">
    <w:name w:val="标准文件_文件名称"/>
    <w:basedOn w:val="1"/>
    <w:next w:val="1"/>
    <w:qFormat/>
    <w:uiPriority w:val="0"/>
    <w:pPr>
      <w:framePr w:w="9639" w:h="6976" w:hRule="exact" w:wrap="auto" w:vAnchor="page" w:hAnchor="page" w:y="6408"/>
      <w:widowControl/>
      <w:autoSpaceDE/>
      <w:autoSpaceDN/>
      <w:spacing w:line="700" w:lineRule="exact"/>
      <w:jc w:val="center"/>
    </w:pPr>
    <w:rPr>
      <w:rFonts w:ascii="黑体" w:hAnsi="黑体" w:eastAsia="黑体" w:cs="Times New Roman"/>
      <w:bCs/>
      <w:sz w:val="52"/>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19.wmf"/><Relationship Id="rId37" Type="http://schemas.openxmlformats.org/officeDocument/2006/relationships/oleObject" Target="embeddings/oleObject1.bin"/><Relationship Id="rId36" Type="http://schemas.openxmlformats.org/officeDocument/2006/relationships/image" Target="media/image18.emf"/><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wmf"/><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tiff"/><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9BF5DB-C51A-4DBE-9581-DA5DD712BAA6}">
  <ds:schemaRefs/>
</ds:datastoreItem>
</file>

<file path=docProps/app.xml><?xml version="1.0" encoding="utf-8"?>
<Properties xmlns="http://schemas.openxmlformats.org/officeDocument/2006/extended-properties" xmlns:vt="http://schemas.openxmlformats.org/officeDocument/2006/docPropsVTypes">
  <Template>Normal.dotm</Template>
  <Pages>68</Pages>
  <Words>28682</Words>
  <Characters>34121</Characters>
  <Lines>300</Lines>
  <Paragraphs>84</Paragraphs>
  <TotalTime>62</TotalTime>
  <ScaleCrop>false</ScaleCrop>
  <LinksUpToDate>false</LinksUpToDate>
  <CharactersWithSpaces>37055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2023-01-11T07:17:00Z</dcterms:created>
  <dc:creator>Administrator</dc:creator>
  <cp:lastModifiedBy>F。an</cp:lastModifiedBy>
  <dcterms:modified xsi:type="dcterms:W3CDTF">2023-03-01T02:25:51Z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59DC1FFAFA7B4B8FA1B84951A9DC0872</vt:lpwstr>
  </property>
</Properties>
</file>